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314" w:rsidRDefault="00592314" w:rsidP="0059231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附件1：</w:t>
      </w:r>
    </w:p>
    <w:p w:rsidR="00592314" w:rsidRDefault="00856216" w:rsidP="00592314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</w:t>
      </w:r>
      <w:r w:rsidR="0059231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年度</w:t>
      </w: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新媒体平台运营推广</w:t>
      </w:r>
      <w:r w:rsidR="00592314"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项目自评表</w:t>
      </w:r>
    </w:p>
    <w:p w:rsidR="00592314" w:rsidRDefault="00592314" w:rsidP="00592314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</w:t>
      </w:r>
      <w:r w:rsidR="00856216"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  东西湖区融媒体中心       </w:t>
      </w: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>填报日期：</w:t>
      </w:r>
      <w:r w:rsidR="00856216">
        <w:rPr>
          <w:rFonts w:ascii="宋体" w:hAnsi="宋体" w:cs="宋体" w:hint="eastAsia"/>
          <w:color w:val="000000"/>
          <w:kern w:val="0"/>
          <w:sz w:val="24"/>
          <w:szCs w:val="24"/>
        </w:rPr>
        <w:t>2021.2.24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076"/>
        <w:gridCol w:w="1394"/>
        <w:gridCol w:w="851"/>
        <w:gridCol w:w="743"/>
        <w:gridCol w:w="532"/>
        <w:gridCol w:w="1276"/>
        <w:gridCol w:w="142"/>
        <w:gridCol w:w="1229"/>
        <w:gridCol w:w="877"/>
      </w:tblGrid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“</w:t>
            </w:r>
            <w:r>
              <w:rPr>
                <w:rFonts w:ascii="宋体" w:hAnsi="宋体" w:cs="仿宋_GB2312" w:hint="eastAsia"/>
                <w:kern w:val="0"/>
              </w:rPr>
              <w:t>云上临空港”APP客户端平台二次开发及专项运营推广项目</w:t>
            </w:r>
            <w:r w:rsidR="00592314"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92314" w:rsidTr="00856216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592314" w:rsidRDefault="005C3B1E" w:rsidP="0059231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区融媒体中心</w:t>
            </w:r>
          </w:p>
        </w:tc>
        <w:tc>
          <w:tcPr>
            <w:tcW w:w="180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2248" w:type="dxa"/>
            <w:gridSpan w:val="3"/>
            <w:vAlign w:val="center"/>
          </w:tcPr>
          <w:p w:rsidR="00592314" w:rsidRDefault="005C3B1E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运营推广科</w:t>
            </w:r>
            <w:r w:rsidR="00592314">
              <w:rPr>
                <w:rFonts w:ascii="宋体" w:hAnsi="宋体" w:cs="仿宋_GB2312" w:hint="eastAsia"/>
                <w:kern w:val="0"/>
              </w:rPr>
              <w:t xml:space="preserve">　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59231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 w:rsidR="00F179C4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656CF0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 w:rsidR="00656CF0">
              <w:rPr>
                <w:rFonts w:ascii="宋体" w:hAnsi="宋体" w:cs="仿宋_GB2312" w:hint="eastAsia"/>
                <w:kern w:val="0"/>
              </w:rPr>
              <w:t>√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592314" w:rsidTr="00592314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592314" w:rsidRDefault="00592314" w:rsidP="00F179C4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 w:rsidR="00656CF0">
              <w:rPr>
                <w:rFonts w:ascii="宋体" w:hAnsi="宋体" w:cs="仿宋_GB2312" w:hint="eastAsia"/>
                <w:kern w:val="0"/>
              </w:rPr>
              <w:t>√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51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275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06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51" w:type="dxa"/>
            <w:vAlign w:val="center"/>
          </w:tcPr>
          <w:p w:rsidR="00592314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80</w:t>
            </w:r>
          </w:p>
        </w:tc>
        <w:tc>
          <w:tcPr>
            <w:tcW w:w="1275" w:type="dxa"/>
            <w:gridSpan w:val="2"/>
            <w:vAlign w:val="center"/>
          </w:tcPr>
          <w:p w:rsidR="00592314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  <w:r w:rsidR="00C03618">
              <w:rPr>
                <w:rFonts w:ascii="宋体" w:hAnsi="宋体" w:hint="eastAsia"/>
                <w:kern w:val="0"/>
              </w:rPr>
              <w:t>%</w:t>
            </w:r>
          </w:p>
        </w:tc>
        <w:tc>
          <w:tcPr>
            <w:tcW w:w="2106" w:type="dxa"/>
            <w:gridSpan w:val="2"/>
            <w:vAlign w:val="center"/>
          </w:tcPr>
          <w:p w:rsidR="00592314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</w:tr>
      <w:tr w:rsidR="00592314" w:rsidTr="006938FB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592314" w:rsidRDefault="00592314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394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26" w:type="dxa"/>
            <w:gridSpan w:val="3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18" w:type="dxa"/>
            <w:gridSpan w:val="2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229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592314" w:rsidRDefault="00592314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192465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92465" w:rsidRDefault="00192465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92465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产出指标</w:t>
            </w:r>
          </w:p>
          <w:p w:rsidR="00163F25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（40分）</w:t>
            </w:r>
          </w:p>
        </w:tc>
        <w:tc>
          <w:tcPr>
            <w:tcW w:w="1394" w:type="dxa"/>
            <w:vAlign w:val="center"/>
          </w:tcPr>
          <w:p w:rsidR="00192465" w:rsidRDefault="00163F25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26" w:type="dxa"/>
            <w:gridSpan w:val="3"/>
            <w:vAlign w:val="center"/>
          </w:tcPr>
          <w:p w:rsidR="00192465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功能开发</w:t>
            </w:r>
            <w:r w:rsidR="00791A83"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192465" w:rsidRDefault="00163F25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平台上线运行</w:t>
            </w:r>
          </w:p>
        </w:tc>
        <w:tc>
          <w:tcPr>
            <w:tcW w:w="1229" w:type="dxa"/>
            <w:vAlign w:val="center"/>
          </w:tcPr>
          <w:p w:rsidR="00192465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已上线运行</w:t>
            </w:r>
          </w:p>
        </w:tc>
        <w:tc>
          <w:tcPr>
            <w:tcW w:w="877" w:type="dxa"/>
            <w:vAlign w:val="center"/>
          </w:tcPr>
          <w:p w:rsidR="00192465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791A83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91A83" w:rsidRDefault="00791A83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26" w:type="dxa"/>
            <w:gridSpan w:val="3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响应时间（5分）</w:t>
            </w:r>
          </w:p>
        </w:tc>
        <w:tc>
          <w:tcPr>
            <w:tcW w:w="1418" w:type="dxa"/>
            <w:gridSpan w:val="2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≤200毫秒</w:t>
            </w:r>
          </w:p>
        </w:tc>
        <w:tc>
          <w:tcPr>
            <w:tcW w:w="1229" w:type="dxa"/>
            <w:vAlign w:val="center"/>
          </w:tcPr>
          <w:p w:rsidR="00791A83" w:rsidRDefault="00791A83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≤200毫秒</w:t>
            </w:r>
          </w:p>
        </w:tc>
        <w:tc>
          <w:tcPr>
            <w:tcW w:w="877" w:type="dxa"/>
            <w:vAlign w:val="center"/>
          </w:tcPr>
          <w:p w:rsidR="00791A83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91A83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91A83" w:rsidRDefault="00791A83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26" w:type="dxa"/>
            <w:gridSpan w:val="3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连续时间（5分）</w:t>
            </w:r>
          </w:p>
        </w:tc>
        <w:tc>
          <w:tcPr>
            <w:tcW w:w="1418" w:type="dxa"/>
            <w:gridSpan w:val="2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≤2100毫秒</w:t>
            </w:r>
          </w:p>
        </w:tc>
        <w:tc>
          <w:tcPr>
            <w:tcW w:w="1229" w:type="dxa"/>
            <w:vAlign w:val="center"/>
          </w:tcPr>
          <w:p w:rsidR="00791A83" w:rsidRDefault="00791A83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≤2100毫秒</w:t>
            </w:r>
          </w:p>
        </w:tc>
        <w:tc>
          <w:tcPr>
            <w:tcW w:w="877" w:type="dxa"/>
            <w:vAlign w:val="center"/>
          </w:tcPr>
          <w:p w:rsidR="00791A83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91A83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91A83" w:rsidRDefault="00791A83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26" w:type="dxa"/>
            <w:gridSpan w:val="3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用户注册（5分）</w:t>
            </w:r>
          </w:p>
        </w:tc>
        <w:tc>
          <w:tcPr>
            <w:tcW w:w="1418" w:type="dxa"/>
            <w:gridSpan w:val="2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支持≥50万</w:t>
            </w:r>
          </w:p>
        </w:tc>
        <w:tc>
          <w:tcPr>
            <w:tcW w:w="1229" w:type="dxa"/>
            <w:vAlign w:val="center"/>
          </w:tcPr>
          <w:p w:rsidR="00791A83" w:rsidRDefault="00791A83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支持≥50万</w:t>
            </w:r>
          </w:p>
        </w:tc>
        <w:tc>
          <w:tcPr>
            <w:tcW w:w="877" w:type="dxa"/>
            <w:vAlign w:val="center"/>
          </w:tcPr>
          <w:p w:rsidR="00791A83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91A83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91A83" w:rsidRDefault="00791A83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26" w:type="dxa"/>
            <w:gridSpan w:val="3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并发用户（5分）</w:t>
            </w:r>
          </w:p>
        </w:tc>
        <w:tc>
          <w:tcPr>
            <w:tcW w:w="1418" w:type="dxa"/>
            <w:gridSpan w:val="2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支持≥1000</w:t>
            </w:r>
          </w:p>
        </w:tc>
        <w:tc>
          <w:tcPr>
            <w:tcW w:w="1229" w:type="dxa"/>
            <w:vAlign w:val="center"/>
          </w:tcPr>
          <w:p w:rsidR="00791A83" w:rsidRDefault="00791A83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支持≥1000</w:t>
            </w:r>
          </w:p>
        </w:tc>
        <w:tc>
          <w:tcPr>
            <w:tcW w:w="877" w:type="dxa"/>
            <w:vAlign w:val="center"/>
          </w:tcPr>
          <w:p w:rsidR="00791A83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91A83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91A83" w:rsidRDefault="00791A83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 w:val="restart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时效指标</w:t>
            </w:r>
          </w:p>
        </w:tc>
        <w:tc>
          <w:tcPr>
            <w:tcW w:w="2126" w:type="dxa"/>
            <w:gridSpan w:val="3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月度运营指导方案</w:t>
            </w:r>
          </w:p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当月1日前</w:t>
            </w:r>
          </w:p>
        </w:tc>
        <w:tc>
          <w:tcPr>
            <w:tcW w:w="1229" w:type="dxa"/>
            <w:vAlign w:val="center"/>
          </w:tcPr>
          <w:p w:rsidR="00791A83" w:rsidRDefault="00791A83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当月1日前</w:t>
            </w:r>
          </w:p>
        </w:tc>
        <w:tc>
          <w:tcPr>
            <w:tcW w:w="877" w:type="dxa"/>
            <w:vAlign w:val="center"/>
          </w:tcPr>
          <w:p w:rsidR="00791A83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791A83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791A83" w:rsidRDefault="00791A83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工作响应（5分）</w:t>
            </w:r>
          </w:p>
        </w:tc>
        <w:tc>
          <w:tcPr>
            <w:tcW w:w="1418" w:type="dxa"/>
            <w:gridSpan w:val="2"/>
            <w:vAlign w:val="center"/>
          </w:tcPr>
          <w:p w:rsidR="00791A83" w:rsidRDefault="00791A83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≤30分钟</w:t>
            </w:r>
          </w:p>
        </w:tc>
        <w:tc>
          <w:tcPr>
            <w:tcW w:w="1229" w:type="dxa"/>
            <w:vAlign w:val="center"/>
          </w:tcPr>
          <w:p w:rsidR="00791A83" w:rsidRDefault="00791A83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≤30分钟</w:t>
            </w:r>
          </w:p>
        </w:tc>
        <w:tc>
          <w:tcPr>
            <w:tcW w:w="877" w:type="dxa"/>
            <w:vAlign w:val="center"/>
          </w:tcPr>
          <w:p w:rsidR="00791A83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175419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75419" w:rsidRDefault="00175419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175419" w:rsidRDefault="00175419" w:rsidP="00791A83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394" w:type="dxa"/>
            <w:vMerge w:val="restart"/>
            <w:vAlign w:val="center"/>
          </w:tcPr>
          <w:p w:rsidR="00175419" w:rsidRDefault="00175419" w:rsidP="00592314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社会效益指标</w:t>
            </w:r>
          </w:p>
        </w:tc>
        <w:tc>
          <w:tcPr>
            <w:tcW w:w="2126" w:type="dxa"/>
            <w:gridSpan w:val="3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政府公开社会影响</w:t>
            </w:r>
          </w:p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1229" w:type="dxa"/>
            <w:vAlign w:val="center"/>
          </w:tcPr>
          <w:p w:rsidR="00175419" w:rsidRDefault="00175419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有所提升</w:t>
            </w:r>
          </w:p>
        </w:tc>
        <w:tc>
          <w:tcPr>
            <w:tcW w:w="877" w:type="dxa"/>
            <w:vAlign w:val="center"/>
          </w:tcPr>
          <w:p w:rsidR="00175419" w:rsidRDefault="00175419" w:rsidP="00175419">
            <w:pPr>
              <w:widowControl/>
              <w:snapToGrid w:val="0"/>
              <w:ind w:firstLineChars="100" w:firstLine="210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175419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地域特色办事渠道</w:t>
            </w:r>
          </w:p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（8分）</w:t>
            </w:r>
          </w:p>
        </w:tc>
        <w:tc>
          <w:tcPr>
            <w:tcW w:w="1418" w:type="dxa"/>
            <w:gridSpan w:val="2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1个</w:t>
            </w:r>
          </w:p>
        </w:tc>
        <w:tc>
          <w:tcPr>
            <w:tcW w:w="1229" w:type="dxa"/>
            <w:vAlign w:val="center"/>
          </w:tcPr>
          <w:p w:rsidR="00175419" w:rsidRDefault="00175419" w:rsidP="00B4232A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1个</w:t>
            </w:r>
          </w:p>
        </w:tc>
        <w:tc>
          <w:tcPr>
            <w:tcW w:w="877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</w:t>
            </w:r>
          </w:p>
        </w:tc>
      </w:tr>
      <w:tr w:rsidR="00175419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外部推广（2分）</w:t>
            </w:r>
          </w:p>
        </w:tc>
        <w:tc>
          <w:tcPr>
            <w:tcW w:w="1418" w:type="dxa"/>
            <w:gridSpan w:val="2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6场</w:t>
            </w:r>
          </w:p>
        </w:tc>
        <w:tc>
          <w:tcPr>
            <w:tcW w:w="1229" w:type="dxa"/>
            <w:vAlign w:val="center"/>
          </w:tcPr>
          <w:p w:rsidR="00175419" w:rsidRDefault="00F218F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  <w:tc>
          <w:tcPr>
            <w:tcW w:w="877" w:type="dxa"/>
            <w:vAlign w:val="center"/>
          </w:tcPr>
          <w:p w:rsidR="00175419" w:rsidRDefault="00F218F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</w:tr>
      <w:tr w:rsidR="00175419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  <w:p w:rsidR="00175419" w:rsidRDefault="00175419" w:rsidP="00791A8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394" w:type="dxa"/>
            <w:vAlign w:val="center"/>
          </w:tcPr>
          <w:p w:rsidR="00175419" w:rsidRDefault="00175419" w:rsidP="00791A83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可持续影响指标</w:t>
            </w:r>
          </w:p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用户打开率</w:t>
            </w:r>
            <w:r w:rsidR="0004299D"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418" w:type="dxa"/>
            <w:gridSpan w:val="2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持续增加</w:t>
            </w:r>
          </w:p>
        </w:tc>
        <w:tc>
          <w:tcPr>
            <w:tcW w:w="1229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持续增加</w:t>
            </w:r>
          </w:p>
        </w:tc>
        <w:tc>
          <w:tcPr>
            <w:tcW w:w="877" w:type="dxa"/>
            <w:vAlign w:val="center"/>
          </w:tcPr>
          <w:p w:rsidR="00175419" w:rsidRDefault="0004299D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10</w:t>
            </w:r>
          </w:p>
        </w:tc>
      </w:tr>
      <w:tr w:rsidR="00175419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175419" w:rsidRDefault="00175419" w:rsidP="0004261E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（10分）</w:t>
            </w:r>
          </w:p>
        </w:tc>
        <w:tc>
          <w:tcPr>
            <w:tcW w:w="1394" w:type="dxa"/>
            <w:vMerge w:val="restart"/>
            <w:vAlign w:val="center"/>
          </w:tcPr>
          <w:p w:rsidR="00175419" w:rsidRDefault="00175419" w:rsidP="00592314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服务对象满意度指标</w:t>
            </w:r>
          </w:p>
        </w:tc>
        <w:tc>
          <w:tcPr>
            <w:tcW w:w="2126" w:type="dxa"/>
            <w:gridSpan w:val="3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用户投诉（5分）</w:t>
            </w:r>
          </w:p>
        </w:tc>
        <w:tc>
          <w:tcPr>
            <w:tcW w:w="1418" w:type="dxa"/>
            <w:gridSpan w:val="2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≤5%</w:t>
            </w:r>
          </w:p>
        </w:tc>
        <w:tc>
          <w:tcPr>
            <w:tcW w:w="1229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0</w:t>
            </w:r>
          </w:p>
        </w:tc>
        <w:tc>
          <w:tcPr>
            <w:tcW w:w="877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175419" w:rsidTr="006938FB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394" w:type="dxa"/>
            <w:vMerge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2126" w:type="dxa"/>
            <w:gridSpan w:val="3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运营人员月度打分</w:t>
            </w:r>
          </w:p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（5分）</w:t>
            </w:r>
          </w:p>
        </w:tc>
        <w:tc>
          <w:tcPr>
            <w:tcW w:w="1418" w:type="dxa"/>
            <w:gridSpan w:val="2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≥90%</w:t>
            </w:r>
          </w:p>
        </w:tc>
        <w:tc>
          <w:tcPr>
            <w:tcW w:w="1229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94%</w:t>
            </w:r>
          </w:p>
        </w:tc>
        <w:tc>
          <w:tcPr>
            <w:tcW w:w="877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</w:t>
            </w:r>
          </w:p>
        </w:tc>
      </w:tr>
      <w:tr w:rsidR="00175419" w:rsidTr="00592314">
        <w:trPr>
          <w:trHeight w:val="567"/>
          <w:jc w:val="center"/>
        </w:trPr>
        <w:tc>
          <w:tcPr>
            <w:tcW w:w="828" w:type="dxa"/>
            <w:vAlign w:val="center"/>
          </w:tcPr>
          <w:p w:rsidR="00175419" w:rsidRDefault="00175419" w:rsidP="00592314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175419" w:rsidRDefault="0004299D" w:rsidP="00F218F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78.</w:t>
            </w:r>
            <w:r w:rsidR="00F218F9">
              <w:rPr>
                <w:rFonts w:ascii="宋体" w:hAnsi="宋体" w:hint="eastAsia"/>
                <w:kern w:val="0"/>
              </w:rPr>
              <w:t>00</w:t>
            </w:r>
          </w:p>
        </w:tc>
      </w:tr>
      <w:tr w:rsidR="00175419" w:rsidTr="00592314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175419" w:rsidRDefault="00175419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偏差大或</w:t>
            </w:r>
          </w:p>
          <w:p w:rsidR="00175419" w:rsidRDefault="00175419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175419" w:rsidRDefault="00175419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F218F9" w:rsidRDefault="00175419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</w:t>
            </w:r>
            <w:r w:rsidR="00F218F9">
              <w:rPr>
                <w:rFonts w:ascii="宋体" w:hAnsi="宋体" w:hint="eastAsia"/>
                <w:kern w:val="0"/>
              </w:rPr>
              <w:t>2019年10月11日科室申报的项目是</w:t>
            </w:r>
            <w:r w:rsidR="00F218F9">
              <w:rPr>
                <w:rFonts w:ascii="宋体" w:hAnsi="宋体" w:cs="仿宋_GB2312"/>
                <w:kern w:val="0"/>
              </w:rPr>
              <w:t>“</w:t>
            </w:r>
            <w:r w:rsidR="00F218F9">
              <w:rPr>
                <w:rFonts w:ascii="宋体" w:hAnsi="宋体" w:cs="仿宋_GB2312" w:hint="eastAsia"/>
                <w:kern w:val="0"/>
              </w:rPr>
              <w:t>云上临空港”APP客户端平台二次开发及专项运营推广项目，由于中心在2020年</w:t>
            </w:r>
            <w:r w:rsidR="006F2323">
              <w:rPr>
                <w:rFonts w:ascii="宋体" w:hAnsi="宋体" w:cs="仿宋_GB2312" w:hint="eastAsia"/>
                <w:kern w:val="0"/>
              </w:rPr>
              <w:t>9月</w:t>
            </w:r>
            <w:r w:rsidR="00F218F9">
              <w:rPr>
                <w:rFonts w:ascii="宋体" w:hAnsi="宋体" w:cs="仿宋_GB2312" w:hint="eastAsia"/>
                <w:kern w:val="0"/>
              </w:rPr>
              <w:t>进行</w:t>
            </w:r>
            <w:r w:rsidR="00543085">
              <w:rPr>
                <w:rFonts w:ascii="宋体" w:hAnsi="宋体" w:cs="仿宋_GB2312" w:hint="eastAsia"/>
                <w:kern w:val="0"/>
              </w:rPr>
              <w:t>了</w:t>
            </w:r>
            <w:r w:rsidR="00F218F9">
              <w:rPr>
                <w:rFonts w:ascii="宋体" w:hAnsi="宋体" w:cs="仿宋_GB2312" w:hint="eastAsia"/>
                <w:kern w:val="0"/>
              </w:rPr>
              <w:t>项目调整，将</w:t>
            </w:r>
            <w:r w:rsidR="00F218F9">
              <w:rPr>
                <w:rFonts w:ascii="宋体" w:hAnsi="宋体" w:cs="仿宋_GB2312"/>
                <w:kern w:val="0"/>
              </w:rPr>
              <w:t>“</w:t>
            </w:r>
            <w:r w:rsidR="00F218F9">
              <w:rPr>
                <w:rFonts w:ascii="宋体" w:hAnsi="宋体" w:cs="仿宋_GB2312" w:hint="eastAsia"/>
                <w:kern w:val="0"/>
              </w:rPr>
              <w:t>云上临空港”APP客户端平台二次开发及专项运营推广项目调整为“云上临空港”APP客户端建设项目</w:t>
            </w:r>
            <w:r w:rsidR="00543085">
              <w:rPr>
                <w:rFonts w:ascii="宋体" w:hAnsi="宋体" w:cs="仿宋_GB2312" w:hint="eastAsia"/>
                <w:kern w:val="0"/>
              </w:rPr>
              <w:t>；</w:t>
            </w:r>
          </w:p>
          <w:p w:rsidR="00175419" w:rsidRDefault="00543085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2、</w:t>
            </w:r>
            <w:r w:rsidR="00A966C3">
              <w:rPr>
                <w:rFonts w:ascii="宋体" w:hAnsi="宋体" w:hint="eastAsia"/>
                <w:kern w:val="0"/>
              </w:rPr>
              <w:t xml:space="preserve"> 该项目的预算资金为50万元</w:t>
            </w:r>
            <w:r w:rsidR="00175419">
              <w:rPr>
                <w:rFonts w:ascii="宋体" w:hAnsi="宋体" w:hint="eastAsia"/>
                <w:kern w:val="0"/>
              </w:rPr>
              <w:t>，</w:t>
            </w:r>
            <w:r w:rsidR="00DE3627">
              <w:rPr>
                <w:rFonts w:ascii="宋体" w:hAnsi="宋体" w:hint="eastAsia"/>
                <w:kern w:val="0"/>
              </w:rPr>
              <w:t>11月份采购，中标费用为49.6万元，</w:t>
            </w:r>
            <w:r w:rsidR="00175419">
              <w:rPr>
                <w:rFonts w:ascii="宋体" w:hAnsi="宋体" w:hint="eastAsia"/>
                <w:kern w:val="0"/>
              </w:rPr>
              <w:t>到2020年12月底，由于项目合同签定</w:t>
            </w:r>
            <w:r w:rsidR="0004299D">
              <w:rPr>
                <w:rFonts w:ascii="宋体" w:hAnsi="宋体" w:hint="eastAsia"/>
                <w:kern w:val="0"/>
              </w:rPr>
              <w:t>项目</w:t>
            </w:r>
            <w:r w:rsidR="00175419">
              <w:rPr>
                <w:rFonts w:ascii="宋体" w:hAnsi="宋体" w:hint="eastAsia"/>
                <w:kern w:val="0"/>
              </w:rPr>
              <w:t>服务</w:t>
            </w:r>
            <w:r w:rsidR="0004299D">
              <w:rPr>
                <w:rFonts w:ascii="宋体" w:hAnsi="宋体" w:hint="eastAsia"/>
                <w:kern w:val="0"/>
              </w:rPr>
              <w:t>条款以及</w:t>
            </w:r>
            <w:r w:rsidR="00175419">
              <w:rPr>
                <w:rFonts w:ascii="宋体" w:hAnsi="宋体" w:hint="eastAsia"/>
                <w:kern w:val="0"/>
              </w:rPr>
              <w:t>完结时间等原因，导致项目资金本年度执行率仅为</w:t>
            </w:r>
            <w:r w:rsidR="0004299D">
              <w:rPr>
                <w:rFonts w:ascii="宋体" w:hAnsi="宋体" w:hint="eastAsia"/>
                <w:kern w:val="0"/>
              </w:rPr>
              <w:t>0</w:t>
            </w:r>
            <w:r w:rsidR="00175419">
              <w:rPr>
                <w:rFonts w:ascii="宋体" w:hAnsi="宋体" w:hint="eastAsia"/>
                <w:kern w:val="0"/>
              </w:rPr>
              <w:t>%；</w:t>
            </w:r>
          </w:p>
          <w:p w:rsidR="00175419" w:rsidRDefault="00543085" w:rsidP="00F179C4">
            <w:pPr>
              <w:widowControl/>
              <w:snapToGrid w:val="0"/>
              <w:spacing w:line="400" w:lineRule="exac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</w:t>
            </w:r>
            <w:r w:rsidR="00175419">
              <w:rPr>
                <w:rFonts w:ascii="宋体" w:hAnsi="宋体" w:hint="eastAsia"/>
                <w:kern w:val="0"/>
              </w:rPr>
              <w:t>、</w:t>
            </w:r>
            <w:r w:rsidR="0004299D">
              <w:rPr>
                <w:rFonts w:ascii="宋体" w:hAnsi="宋体" w:hint="eastAsia"/>
                <w:kern w:val="0"/>
              </w:rPr>
              <w:t>由于平台上线运</w:t>
            </w:r>
            <w:r w:rsidR="00DE3627">
              <w:rPr>
                <w:rFonts w:ascii="宋体" w:hAnsi="宋体" w:hint="eastAsia"/>
                <w:kern w:val="0"/>
              </w:rPr>
              <w:t>行</w:t>
            </w:r>
            <w:r w:rsidR="0004299D">
              <w:rPr>
                <w:rFonts w:ascii="宋体" w:hAnsi="宋体" w:hint="eastAsia"/>
                <w:kern w:val="0"/>
              </w:rPr>
              <w:t>相对滞后，</w:t>
            </w:r>
            <w:r w:rsidR="00DE3627">
              <w:rPr>
                <w:rFonts w:ascii="宋体" w:hAnsi="宋体" w:hint="eastAsia"/>
                <w:kern w:val="0"/>
              </w:rPr>
              <w:t>未开展运营推广活动</w:t>
            </w:r>
            <w:r w:rsidR="00175419">
              <w:rPr>
                <w:rFonts w:ascii="宋体" w:hAnsi="宋体" w:hint="eastAsia"/>
                <w:kern w:val="0"/>
              </w:rPr>
              <w:t>。</w:t>
            </w:r>
          </w:p>
          <w:p w:rsidR="00175419" w:rsidRDefault="00175419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</w:p>
        </w:tc>
      </w:tr>
      <w:tr w:rsidR="00175419" w:rsidTr="00F179C4">
        <w:trPr>
          <w:trHeight w:val="2953"/>
          <w:jc w:val="center"/>
        </w:trPr>
        <w:tc>
          <w:tcPr>
            <w:tcW w:w="1904" w:type="dxa"/>
            <w:gridSpan w:val="2"/>
            <w:vAlign w:val="center"/>
          </w:tcPr>
          <w:p w:rsidR="00175419" w:rsidRDefault="00175419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175419" w:rsidRDefault="00175419" w:rsidP="00592314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175419" w:rsidRDefault="00175419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1、</w:t>
            </w:r>
            <w:r w:rsidR="00F81ED5">
              <w:rPr>
                <w:rFonts w:ascii="宋体" w:hAnsi="宋体" w:hint="eastAsia"/>
                <w:kern w:val="0"/>
              </w:rPr>
              <w:t>2021年</w:t>
            </w:r>
            <w:r w:rsidR="000657B3">
              <w:rPr>
                <w:rFonts w:ascii="宋体" w:hAnsi="宋体" w:hint="eastAsia"/>
                <w:kern w:val="0"/>
              </w:rPr>
              <w:t>该项目暂停</w:t>
            </w:r>
            <w:r w:rsidR="00F81ED5">
              <w:rPr>
                <w:rFonts w:ascii="宋体" w:hAnsi="宋体" w:hint="eastAsia"/>
                <w:kern w:val="0"/>
              </w:rPr>
              <w:t>申报；</w:t>
            </w:r>
          </w:p>
          <w:p w:rsidR="00175419" w:rsidRDefault="00175419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2、</w:t>
            </w:r>
            <w:r w:rsidR="00F81ED5">
              <w:rPr>
                <w:rFonts w:ascii="宋体" w:hAnsi="宋体" w:hint="eastAsia"/>
                <w:kern w:val="0"/>
              </w:rPr>
              <w:t>加强对未完成项目的督促实施；</w:t>
            </w:r>
          </w:p>
          <w:p w:rsidR="00175419" w:rsidRDefault="00175419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3、</w:t>
            </w:r>
            <w:r w:rsidR="00DE3627">
              <w:rPr>
                <w:rFonts w:ascii="宋体" w:hAnsi="宋体" w:hint="eastAsia"/>
                <w:kern w:val="0"/>
              </w:rPr>
              <w:t>建立健全科学的预算管理机制和绩效指标体系，提前科学做好项目申报计划，加强绩效管理意识；</w:t>
            </w:r>
          </w:p>
          <w:p w:rsidR="00DE3627" w:rsidRDefault="00DE3627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4、吸取2020年因疫情防控原因给项目实施带来的影响，提前谋划，积极推进抓落实，科学设定项目合同实施周期；</w:t>
            </w:r>
          </w:p>
          <w:p w:rsidR="00DE3627" w:rsidRDefault="00DE3627" w:rsidP="00F179C4">
            <w:pPr>
              <w:widowControl/>
              <w:spacing w:line="400" w:lineRule="exact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5、提高预算编制水平，要每年应根据项目特点及项目变化情况，结合上年实际情况，科学、合理确定项目预算数</w:t>
            </w:r>
            <w:r w:rsidR="00F81ED5">
              <w:rPr>
                <w:rFonts w:ascii="宋体" w:hAnsi="宋体" w:hint="eastAsia"/>
                <w:kern w:val="0"/>
              </w:rPr>
              <w:t>。</w:t>
            </w:r>
          </w:p>
        </w:tc>
      </w:tr>
      <w:tr w:rsidR="00175419" w:rsidTr="00592314">
        <w:trPr>
          <w:trHeight w:val="1712"/>
          <w:jc w:val="center"/>
        </w:trPr>
        <w:tc>
          <w:tcPr>
            <w:tcW w:w="1904" w:type="dxa"/>
            <w:gridSpan w:val="2"/>
            <w:vAlign w:val="center"/>
          </w:tcPr>
          <w:p w:rsidR="00175419" w:rsidRDefault="00175419" w:rsidP="0059231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单位主要负责人</w:t>
            </w:r>
          </w:p>
          <w:p w:rsidR="00175419" w:rsidRDefault="00175419" w:rsidP="00592314">
            <w:pPr>
              <w:widowControl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签批意见</w:t>
            </w:r>
          </w:p>
        </w:tc>
        <w:tc>
          <w:tcPr>
            <w:tcW w:w="7044" w:type="dxa"/>
            <w:gridSpan w:val="8"/>
            <w:vAlign w:val="center"/>
          </w:tcPr>
          <w:p w:rsidR="00175419" w:rsidRDefault="00175419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175419" w:rsidRDefault="00175419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</w:p>
          <w:p w:rsidR="00175419" w:rsidRDefault="00175419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 </w:t>
            </w:r>
          </w:p>
          <w:p w:rsidR="00175419" w:rsidRDefault="00175419" w:rsidP="00592314">
            <w:pPr>
              <w:widowControl/>
              <w:ind w:firstLineChars="2000" w:firstLine="42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签名：               </w:t>
            </w:r>
          </w:p>
          <w:p w:rsidR="00175419" w:rsidRDefault="00175419" w:rsidP="00592314">
            <w:pPr>
              <w:widowControl/>
              <w:ind w:firstLineChars="1000" w:firstLine="210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  <w:p w:rsidR="00175419" w:rsidRDefault="00175419" w:rsidP="00592314">
            <w:pPr>
              <w:widowControl/>
              <w:ind w:firstLineChars="2200" w:firstLine="462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年      月      日</w:t>
            </w:r>
          </w:p>
          <w:p w:rsidR="00175419" w:rsidRDefault="00175419" w:rsidP="00592314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 xml:space="preserve"> </w:t>
            </w:r>
          </w:p>
        </w:tc>
      </w:tr>
    </w:tbl>
    <w:p w:rsidR="00592314" w:rsidRDefault="00592314" w:rsidP="00592314">
      <w:pPr>
        <w:widowControl/>
        <w:rPr>
          <w:rFonts w:ascii="宋体" w:hAnsi="宋体"/>
          <w:kern w:val="0"/>
        </w:rPr>
      </w:pPr>
      <w:r>
        <w:rPr>
          <w:rFonts w:ascii="宋体" w:hAnsi="宋体" w:cs="仿宋_GB2312" w:hint="eastAsia"/>
          <w:kern w:val="0"/>
        </w:rPr>
        <w:t>备注：</w:t>
      </w:r>
    </w:p>
    <w:p w:rsidR="00592314" w:rsidRDefault="00592314" w:rsidP="0059231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1.</w:t>
      </w:r>
      <w:r>
        <w:rPr>
          <w:rFonts w:ascii="宋体" w:hAnsi="宋体" w:cs="仿宋_GB2312" w:hint="eastAsia"/>
          <w:kern w:val="0"/>
        </w:rPr>
        <w:t>预算执行情况口径：预算数为调整后财政资金总额（包括上年结余结转），执行数为资金使用单位财政资金实际支出数。</w:t>
      </w:r>
    </w:p>
    <w:p w:rsidR="00592314" w:rsidRDefault="00592314" w:rsidP="00592314">
      <w:pPr>
        <w:widowControl/>
        <w:ind w:firstLineChars="200" w:firstLine="420"/>
        <w:rPr>
          <w:rFonts w:ascii="宋体" w:hAnsi="宋体"/>
          <w:kern w:val="0"/>
        </w:rPr>
      </w:pPr>
      <w:r>
        <w:rPr>
          <w:rFonts w:ascii="宋体" w:hAnsi="宋体" w:cs="仿宋_GB2312"/>
          <w:kern w:val="0"/>
        </w:rPr>
        <w:t>2.</w:t>
      </w:r>
      <w:r>
        <w:rPr>
          <w:rFonts w:ascii="宋体" w:hAnsi="宋体" w:cs="仿宋_GB2312" w:hint="eastAsia"/>
          <w:kern w:val="0"/>
        </w:rPr>
        <w:t>定量指标完成数汇总原则：绝对值直接累加计算，相对值按照资金额度加权平均计算。定量指标计分原则：正向指标（即目标值为≥</w:t>
      </w:r>
      <w:r>
        <w:rPr>
          <w:rFonts w:ascii="宋体" w:hAnsi="宋体" w:cs="仿宋_GB2312"/>
          <w:kern w:val="0"/>
        </w:rPr>
        <w:t>X,</w:t>
      </w:r>
      <w:r>
        <w:rPr>
          <w:rFonts w:ascii="宋体" w:hAnsi="宋体" w:cs="仿宋_GB2312" w:hint="eastAsia"/>
          <w:kern w:val="0"/>
        </w:rPr>
        <w:t>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*B/A</w:t>
      </w:r>
      <w:r>
        <w:rPr>
          <w:rFonts w:ascii="宋体" w:hAnsi="宋体" w:cs="仿宋_GB2312" w:hint="eastAsia"/>
          <w:kern w:val="0"/>
        </w:rPr>
        <w:t>），反向指标（即目标值为≤</w:t>
      </w:r>
      <w:r>
        <w:rPr>
          <w:rFonts w:ascii="宋体" w:hAnsi="宋体" w:cs="仿宋_GB2312"/>
          <w:kern w:val="0"/>
        </w:rPr>
        <w:t>X</w:t>
      </w:r>
      <w:r>
        <w:rPr>
          <w:rFonts w:ascii="宋体" w:hAnsi="宋体" w:cs="仿宋_GB2312" w:hint="eastAsia"/>
          <w:kern w:val="0"/>
        </w:rPr>
        <w:t>，得分</w:t>
      </w:r>
      <w:r>
        <w:rPr>
          <w:rFonts w:ascii="宋体" w:hAnsi="宋体" w:cs="仿宋_GB2312"/>
          <w:kern w:val="0"/>
        </w:rPr>
        <w:t>=</w:t>
      </w:r>
      <w:r>
        <w:rPr>
          <w:rFonts w:ascii="宋体" w:hAnsi="宋体" w:cs="仿宋_GB2312" w:hint="eastAsia"/>
          <w:kern w:val="0"/>
        </w:rPr>
        <w:t>权重</w:t>
      </w:r>
      <w:r>
        <w:rPr>
          <w:rFonts w:ascii="宋体" w:hAnsi="宋体" w:cs="仿宋_GB2312"/>
          <w:kern w:val="0"/>
        </w:rPr>
        <w:t>*A/B）</w:t>
      </w:r>
      <w:r>
        <w:rPr>
          <w:rFonts w:ascii="宋体" w:hAnsi="宋体" w:cs="仿宋_GB2312" w:hint="eastAsia"/>
          <w:kern w:val="0"/>
        </w:rPr>
        <w:t>，得分不得突破权重总额。定量指标先汇总完成数，再计算得分。</w:t>
      </w:r>
    </w:p>
    <w:p w:rsidR="00C060CD" w:rsidRDefault="00C060CD"/>
    <w:sectPr w:rsidR="00C060CD" w:rsidSect="00C060C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92314"/>
    <w:rsid w:val="0004261E"/>
    <w:rsid w:val="0004299D"/>
    <w:rsid w:val="000431C0"/>
    <w:rsid w:val="000657B3"/>
    <w:rsid w:val="000E2EAF"/>
    <w:rsid w:val="000F259C"/>
    <w:rsid w:val="00163F25"/>
    <w:rsid w:val="00175419"/>
    <w:rsid w:val="00192465"/>
    <w:rsid w:val="002335CA"/>
    <w:rsid w:val="003A3954"/>
    <w:rsid w:val="0050757F"/>
    <w:rsid w:val="00543085"/>
    <w:rsid w:val="00592314"/>
    <w:rsid w:val="005C3B1E"/>
    <w:rsid w:val="00621EC0"/>
    <w:rsid w:val="0062419A"/>
    <w:rsid w:val="00656CF0"/>
    <w:rsid w:val="006938FB"/>
    <w:rsid w:val="0069795D"/>
    <w:rsid w:val="006F2323"/>
    <w:rsid w:val="007743A3"/>
    <w:rsid w:val="00791A83"/>
    <w:rsid w:val="00856216"/>
    <w:rsid w:val="00883E58"/>
    <w:rsid w:val="008B590C"/>
    <w:rsid w:val="008E3A84"/>
    <w:rsid w:val="009F03D9"/>
    <w:rsid w:val="00A966C3"/>
    <w:rsid w:val="00B91381"/>
    <w:rsid w:val="00BD2D74"/>
    <w:rsid w:val="00C03618"/>
    <w:rsid w:val="00C060CD"/>
    <w:rsid w:val="00C67CC0"/>
    <w:rsid w:val="00C94B74"/>
    <w:rsid w:val="00CC450A"/>
    <w:rsid w:val="00DE3627"/>
    <w:rsid w:val="00E46920"/>
    <w:rsid w:val="00E77D84"/>
    <w:rsid w:val="00EB2137"/>
    <w:rsid w:val="00F14EAC"/>
    <w:rsid w:val="00F179C4"/>
    <w:rsid w:val="00F218F9"/>
    <w:rsid w:val="00F81E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2314"/>
    <w:pPr>
      <w:widowControl w:val="0"/>
      <w:spacing w:before="0" w:beforeAutospacing="0" w:after="0" w:afterAutospacing="0"/>
      <w:jc w:val="both"/>
    </w:pPr>
    <w:rPr>
      <w:rFonts w:ascii="Calibri" w:eastAsia="宋体" w:hAnsi="Calibri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1</Pages>
  <Words>228</Words>
  <Characters>1302</Characters>
  <Application>Microsoft Office Word</Application>
  <DocSecurity>0</DocSecurity>
  <Lines>10</Lines>
  <Paragraphs>3</Paragraphs>
  <ScaleCrop>false</ScaleCrop>
  <Company>CHINA</Company>
  <LinksUpToDate>false</LinksUpToDate>
  <CharactersWithSpaces>1527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dreamsummit</dc:creator>
  <cp:lastModifiedBy>dreamsummit</cp:lastModifiedBy>
  <cp:revision>13</cp:revision>
  <cp:lastPrinted>2021-04-07T00:40:00Z</cp:lastPrinted>
  <dcterms:created xsi:type="dcterms:W3CDTF">2021-02-23T03:11:00Z</dcterms:created>
  <dcterms:modified xsi:type="dcterms:W3CDTF">2021-04-09T08:01:00Z</dcterms:modified>
</cp:coreProperties>
</file>