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B11" w:rsidRDefault="00EF3BE9">
      <w:pPr>
        <w:pStyle w:val="Bodytext60"/>
        <w:spacing w:after="120"/>
        <w:ind w:firstLine="0"/>
        <w:jc w:val="center"/>
        <w:rPr>
          <w:rFonts w:ascii="宋体" w:eastAsia="宋体" w:hAnsi="宋体" w:cs="宋体"/>
          <w:b/>
          <w:sz w:val="36"/>
          <w:szCs w:val="36"/>
          <w:lang w:eastAsia="zh-CN"/>
        </w:rPr>
      </w:pPr>
      <w:r>
        <w:rPr>
          <w:rFonts w:ascii="宋体" w:eastAsia="宋体" w:hAnsi="宋体" w:cs="宋体" w:hint="eastAsia"/>
          <w:b/>
          <w:color w:val="000000"/>
          <w:sz w:val="36"/>
          <w:szCs w:val="36"/>
          <w:lang w:val="en-US" w:eastAsia="zh-CN" w:bidi="en-US"/>
        </w:rPr>
        <w:t>武汉市东西湖区机关事务服务中心</w:t>
      </w:r>
      <w:r>
        <w:rPr>
          <w:rFonts w:ascii="宋体" w:eastAsia="宋体" w:hAnsi="宋体" w:cs="宋体" w:hint="eastAsia"/>
          <w:b/>
          <w:color w:val="000000"/>
          <w:sz w:val="36"/>
          <w:szCs w:val="36"/>
        </w:rPr>
        <w:t>20</w:t>
      </w:r>
      <w:r>
        <w:rPr>
          <w:rFonts w:ascii="宋体" w:eastAsia="宋体" w:hAnsi="宋体" w:cs="宋体" w:hint="eastAsia"/>
          <w:b/>
          <w:color w:val="000000"/>
          <w:sz w:val="36"/>
          <w:szCs w:val="36"/>
          <w:lang w:eastAsia="zh-CN"/>
        </w:rPr>
        <w:t>20</w:t>
      </w:r>
      <w:r>
        <w:rPr>
          <w:rFonts w:ascii="宋体" w:eastAsia="宋体" w:hAnsi="宋体" w:cs="宋体" w:hint="eastAsia"/>
          <w:b/>
          <w:color w:val="000000"/>
          <w:sz w:val="36"/>
          <w:szCs w:val="36"/>
        </w:rPr>
        <w:t>年</w:t>
      </w:r>
      <w:r>
        <w:rPr>
          <w:rFonts w:ascii="宋体" w:eastAsia="宋体" w:hAnsi="宋体" w:cs="宋体" w:hint="eastAsia"/>
          <w:b/>
          <w:color w:val="000000"/>
          <w:sz w:val="36"/>
          <w:szCs w:val="36"/>
          <w:lang w:val="en-US" w:eastAsia="zh-CN" w:bidi="en-US"/>
        </w:rPr>
        <w:t>整体</w:t>
      </w:r>
      <w:r>
        <w:rPr>
          <w:rFonts w:ascii="宋体" w:eastAsia="宋体" w:hAnsi="宋体" w:cs="宋体" w:hint="eastAsia"/>
          <w:b/>
          <w:color w:val="000000"/>
          <w:sz w:val="36"/>
          <w:szCs w:val="36"/>
          <w:lang w:eastAsia="zh-CN"/>
        </w:rPr>
        <w:t>绩效</w:t>
      </w:r>
    </w:p>
    <w:p w:rsidR="00F56B11" w:rsidRDefault="00EF3BE9">
      <w:pPr>
        <w:pStyle w:val="Other10"/>
        <w:spacing w:line="240" w:lineRule="auto"/>
        <w:ind w:firstLine="0"/>
        <w:jc w:val="center"/>
        <w:rPr>
          <w:b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部门</w:t>
      </w:r>
      <w:r>
        <w:rPr>
          <w:rFonts w:hint="eastAsia"/>
          <w:b/>
          <w:color w:val="000000"/>
          <w:sz w:val="36"/>
          <w:szCs w:val="36"/>
          <w:lang w:eastAsia="zh-CN"/>
        </w:rPr>
        <w:t>自</w:t>
      </w:r>
      <w:r>
        <w:rPr>
          <w:rFonts w:hint="eastAsia"/>
          <w:b/>
          <w:color w:val="000000"/>
          <w:sz w:val="36"/>
          <w:szCs w:val="36"/>
        </w:rPr>
        <w:t>评报告</w:t>
      </w:r>
    </w:p>
    <w:p w:rsidR="00F56B11" w:rsidRDefault="00EF3BE9">
      <w:pPr>
        <w:pStyle w:val="Bodytext10"/>
        <w:tabs>
          <w:tab w:val="left" w:pos="1060"/>
        </w:tabs>
        <w:spacing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一、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自评得分</w:t>
      </w:r>
    </w:p>
    <w:p w:rsidR="00F56B11" w:rsidRDefault="00EF3BE9" w:rsidP="00B8475F">
      <w:pPr>
        <w:pStyle w:val="Bodytext10"/>
        <w:spacing w:line="60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经综合评价</w:t>
      </w:r>
      <w:r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，东西湖区</w:t>
      </w:r>
      <w:r>
        <w:rPr>
          <w:rFonts w:ascii="仿宋" w:eastAsia="仿宋" w:hAnsi="仿宋" w:cs="仿宋" w:hint="eastAsia"/>
          <w:color w:val="000000"/>
          <w:sz w:val="32"/>
          <w:szCs w:val="32"/>
          <w:lang w:val="en-US" w:eastAsia="zh-CN"/>
        </w:rPr>
        <w:t>机关事务服务中心</w:t>
      </w:r>
      <w:r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2020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整体绩效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综合评分为</w:t>
      </w:r>
      <w:r>
        <w:rPr>
          <w:rFonts w:ascii="仿宋" w:eastAsia="仿宋" w:hAnsi="仿宋" w:cs="仿宋" w:hint="eastAsia"/>
          <w:color w:val="000000"/>
          <w:sz w:val="32"/>
          <w:szCs w:val="32"/>
          <w:lang w:val="en-US" w:eastAsia="zh-CN"/>
        </w:rPr>
        <w:t>95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分。</w:t>
      </w:r>
    </w:p>
    <w:p w:rsidR="00F56B11" w:rsidRDefault="00EF3BE9">
      <w:pPr>
        <w:pStyle w:val="Bodytext10"/>
        <w:tabs>
          <w:tab w:val="left" w:pos="1060"/>
        </w:tabs>
        <w:spacing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二、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绩效目标完成情况</w:t>
      </w:r>
    </w:p>
    <w:p w:rsidR="00F56B11" w:rsidRDefault="00EF3BE9">
      <w:pPr>
        <w:pStyle w:val="Bodytext10"/>
        <w:tabs>
          <w:tab w:val="left" w:pos="1184"/>
        </w:tabs>
        <w:spacing w:line="60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val="en-US" w:eastAsia="zh-CN"/>
        </w:rPr>
        <w:t>1.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执行率情况。2020年度项目预算总额</w:t>
      </w:r>
      <w:r>
        <w:rPr>
          <w:rFonts w:ascii="仿宋" w:eastAsia="仿宋" w:hAnsi="仿宋" w:cs="仿宋" w:hint="eastAsia"/>
          <w:color w:val="000000"/>
          <w:sz w:val="32"/>
          <w:szCs w:val="32"/>
          <w:lang w:val="en-US" w:eastAsia="zh-CN"/>
        </w:rPr>
        <w:t>15523.82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万元，执行数</w:t>
      </w:r>
      <w:r>
        <w:rPr>
          <w:rFonts w:ascii="仿宋" w:eastAsia="仿宋" w:hAnsi="仿宋" w:cs="仿宋" w:hint="eastAsia"/>
          <w:color w:val="000000"/>
          <w:sz w:val="32"/>
          <w:szCs w:val="32"/>
          <w:lang w:val="en-US" w:eastAsia="zh-CN"/>
        </w:rPr>
        <w:t>14562.</w:t>
      </w:r>
      <w:r w:rsidR="009F13F6">
        <w:rPr>
          <w:rFonts w:ascii="仿宋" w:eastAsia="仿宋" w:hAnsi="仿宋" w:cs="仿宋" w:hint="eastAsia"/>
          <w:color w:val="000000"/>
          <w:sz w:val="32"/>
          <w:szCs w:val="32"/>
          <w:lang w:val="en-US" w:eastAsia="zh-CN"/>
        </w:rPr>
        <w:t>55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万元，资金执行率</w:t>
      </w:r>
      <w:r>
        <w:rPr>
          <w:rFonts w:ascii="仿宋" w:eastAsia="仿宋" w:hAnsi="仿宋" w:cs="仿宋" w:hint="eastAsia"/>
          <w:color w:val="000000"/>
          <w:sz w:val="32"/>
          <w:szCs w:val="32"/>
          <w:lang w:val="en-US" w:eastAsia="zh-CN"/>
        </w:rPr>
        <w:t>93.81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%。</w:t>
      </w:r>
    </w:p>
    <w:p w:rsidR="00F56B11" w:rsidRDefault="00EF3BE9">
      <w:pPr>
        <w:pStyle w:val="Bodytext10"/>
        <w:tabs>
          <w:tab w:val="left" w:pos="1189"/>
        </w:tabs>
        <w:spacing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val="en-US" w:eastAsia="zh-CN"/>
        </w:rPr>
        <w:t>2.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完成的绩效目标。项目共设置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val="en-US" w:eastAsia="zh-CN"/>
        </w:rPr>
        <w:t>10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个绩效指标，完成了</w:t>
      </w:r>
      <w:r>
        <w:rPr>
          <w:rFonts w:ascii="仿宋" w:eastAsia="仿宋" w:hAnsi="仿宋" w:cs="仿宋" w:hint="eastAsia"/>
          <w:color w:val="000000"/>
          <w:sz w:val="32"/>
          <w:szCs w:val="32"/>
          <w:lang w:val="en-US" w:eastAsia="zh-CN"/>
        </w:rPr>
        <w:t>10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个</w:t>
      </w:r>
      <w:r>
        <w:rPr>
          <w:rFonts w:ascii="仿宋" w:eastAsia="仿宋" w:hAnsi="仿宋" w:cs="仿宋" w:hint="eastAsia"/>
          <w:color w:val="000000"/>
          <w:sz w:val="32"/>
          <w:szCs w:val="32"/>
          <w:lang w:val="en-US" w:eastAsia="zh-CN"/>
        </w:rPr>
        <w:t>,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资金使用规范，取得良好的社会效益。</w:t>
      </w:r>
    </w:p>
    <w:p w:rsidR="00F56B11" w:rsidRDefault="00EF3BE9">
      <w:pPr>
        <w:pStyle w:val="Bodytext10"/>
        <w:tabs>
          <w:tab w:val="left" w:pos="1179"/>
        </w:tabs>
        <w:spacing w:line="60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val="en-US" w:eastAsia="zh-CN"/>
        </w:rPr>
        <w:t>3.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未完成的绩效目标。</w:t>
      </w:r>
    </w:p>
    <w:p w:rsidR="00F56B11" w:rsidRDefault="00EF3BE9">
      <w:pPr>
        <w:pStyle w:val="Bodytext10"/>
        <w:tabs>
          <w:tab w:val="left" w:pos="1184"/>
        </w:tabs>
        <w:spacing w:line="600" w:lineRule="exact"/>
        <w:ind w:firstLine="50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val="zh-CN" w:eastAsia="zh-CN" w:bidi="zh-CN"/>
        </w:rPr>
        <w:t>“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党政机关办公用房培训管理费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”预算</w:t>
      </w:r>
      <w:r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金额</w:t>
      </w:r>
      <w:r>
        <w:rPr>
          <w:rFonts w:ascii="仿宋" w:eastAsia="仿宋" w:hAnsi="仿宋" w:cs="仿宋" w:hint="eastAsia"/>
          <w:color w:val="000000"/>
          <w:sz w:val="32"/>
          <w:szCs w:val="32"/>
          <w:lang w:val="en-US" w:eastAsia="zh-CN"/>
        </w:rPr>
        <w:t>7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万元，执行数</w:t>
      </w:r>
      <w:r>
        <w:rPr>
          <w:rFonts w:ascii="仿宋" w:eastAsia="仿宋" w:hAnsi="仿宋" w:cs="仿宋" w:hint="eastAsia"/>
          <w:color w:val="000000"/>
          <w:sz w:val="32"/>
          <w:szCs w:val="32"/>
          <w:lang w:val="en-US" w:eastAsia="zh-CN"/>
        </w:rPr>
        <w:t>2.07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万元，资金执行率</w:t>
      </w:r>
      <w:r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  <w:lang w:val="en-US" w:eastAsia="zh-CN"/>
        </w:rPr>
        <w:t>9</w:t>
      </w:r>
      <w:r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.5</w:t>
      </w:r>
      <w:r>
        <w:rPr>
          <w:rFonts w:ascii="仿宋" w:eastAsia="仿宋" w:hAnsi="仿宋" w:cs="仿宋" w:hint="eastAsia"/>
          <w:color w:val="000000"/>
          <w:sz w:val="32"/>
          <w:szCs w:val="32"/>
          <w:lang w:val="en-US" w:eastAsia="zh-CN"/>
        </w:rPr>
        <w:t>7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%。</w:t>
      </w:r>
    </w:p>
    <w:p w:rsidR="00F56B11" w:rsidRDefault="00EF3BE9">
      <w:pPr>
        <w:pStyle w:val="Bodytext10"/>
        <w:tabs>
          <w:tab w:val="left" w:pos="1179"/>
        </w:tabs>
        <w:spacing w:line="600" w:lineRule="exact"/>
        <w:ind w:firstLine="500"/>
        <w:jc w:val="both"/>
        <w:rPr>
          <w:rFonts w:ascii="仿宋" w:eastAsia="仿宋" w:hAnsi="仿宋" w:cs="仿宋"/>
          <w:color w:val="000000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val="zh-CN" w:eastAsia="zh-CN" w:bidi="zh-CN"/>
        </w:rPr>
        <w:t xml:space="preserve"> “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val="en-US" w:eastAsia="zh-CN"/>
        </w:rPr>
        <w:t>会议室使用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费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”预算</w:t>
      </w:r>
      <w:r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金额</w:t>
      </w:r>
      <w:r>
        <w:rPr>
          <w:rFonts w:ascii="仿宋" w:eastAsia="仿宋" w:hAnsi="仿宋" w:cs="仿宋" w:hint="eastAsia"/>
          <w:color w:val="000000"/>
          <w:sz w:val="32"/>
          <w:szCs w:val="32"/>
          <w:lang w:val="en-US" w:eastAsia="zh-CN"/>
        </w:rPr>
        <w:t>10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万元，执行数</w:t>
      </w:r>
      <w:r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1.</w:t>
      </w:r>
      <w:r>
        <w:rPr>
          <w:rFonts w:ascii="仿宋" w:eastAsia="仿宋" w:hAnsi="仿宋" w:cs="仿宋" w:hint="eastAsia"/>
          <w:color w:val="000000"/>
          <w:sz w:val="32"/>
          <w:szCs w:val="32"/>
          <w:lang w:val="en-US" w:eastAsia="zh-CN"/>
        </w:rPr>
        <w:t>43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万元，资金执行率</w:t>
      </w:r>
      <w:r>
        <w:rPr>
          <w:rFonts w:ascii="仿宋" w:eastAsia="仿宋" w:hAnsi="仿宋" w:cs="仿宋" w:hint="eastAsia"/>
          <w:color w:val="000000"/>
          <w:sz w:val="32"/>
          <w:szCs w:val="32"/>
          <w:lang w:val="en-US" w:eastAsia="zh-CN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4.</w:t>
      </w:r>
      <w:r>
        <w:rPr>
          <w:rFonts w:ascii="仿宋" w:eastAsia="仿宋" w:hAnsi="仿宋" w:cs="仿宋" w:hint="eastAsia"/>
          <w:color w:val="000000"/>
          <w:sz w:val="32"/>
          <w:szCs w:val="32"/>
          <w:lang w:val="en-US" w:eastAsia="zh-CN"/>
        </w:rPr>
        <w:t>30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%。</w:t>
      </w:r>
    </w:p>
    <w:p w:rsidR="00F56B11" w:rsidRDefault="00EF3BE9">
      <w:pPr>
        <w:pStyle w:val="Bodytext10"/>
        <w:tabs>
          <w:tab w:val="left" w:pos="1060"/>
        </w:tabs>
        <w:spacing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三、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存在的问题和原因</w:t>
      </w:r>
    </w:p>
    <w:p w:rsidR="00F56B11" w:rsidRDefault="00EF3BE9">
      <w:pPr>
        <w:widowControl/>
        <w:spacing w:line="600" w:lineRule="exact"/>
        <w:ind w:firstLineChars="200" w:firstLine="640"/>
        <w:rPr>
          <w:rFonts w:ascii="仿宋" w:eastAsia="仿宋" w:hAnsi="仿宋" w:cs="仿宋"/>
          <w:kern w:val="2"/>
          <w:sz w:val="32"/>
          <w:szCs w:val="32"/>
          <w:lang w:val="zh-TW" w:eastAsia="zh-TW" w:bidi="zh-TW"/>
        </w:rPr>
      </w:pPr>
      <w:bookmarkStart w:id="0" w:name="bookmark35"/>
      <w:r>
        <w:rPr>
          <w:rFonts w:ascii="仿宋" w:eastAsia="仿宋" w:hAnsi="仿宋" w:cs="仿宋" w:hint="eastAsia"/>
          <w:kern w:val="2"/>
          <w:sz w:val="32"/>
          <w:szCs w:val="32"/>
          <w:lang w:val="zh-TW" w:eastAsia="zh-TW" w:bidi="zh-TW"/>
        </w:rPr>
        <w:t>1、</w:t>
      </w:r>
      <w:r>
        <w:rPr>
          <w:rFonts w:ascii="仿宋" w:eastAsia="仿宋" w:hAnsi="仿宋" w:cs="仿宋" w:hint="eastAsia"/>
          <w:kern w:val="2"/>
          <w:sz w:val="32"/>
          <w:szCs w:val="32"/>
          <w:lang w:eastAsia="zh-CN" w:bidi="zh-TW"/>
        </w:rPr>
        <w:t>工程尾款</w:t>
      </w:r>
      <w:r>
        <w:rPr>
          <w:rFonts w:ascii="仿宋" w:eastAsia="仿宋" w:hAnsi="仿宋" w:cs="仿宋" w:hint="eastAsia"/>
          <w:kern w:val="2"/>
          <w:sz w:val="32"/>
          <w:szCs w:val="32"/>
          <w:lang w:val="zh-TW" w:eastAsia="zh-TW" w:bidi="zh-TW"/>
        </w:rPr>
        <w:t>项目</w:t>
      </w:r>
      <w:r>
        <w:rPr>
          <w:rFonts w:ascii="仿宋" w:eastAsia="仿宋" w:hAnsi="仿宋" w:cs="仿宋" w:hint="eastAsia"/>
          <w:kern w:val="2"/>
          <w:sz w:val="32"/>
          <w:szCs w:val="32"/>
          <w:lang w:eastAsia="zh-CN" w:bidi="zh-TW"/>
        </w:rPr>
        <w:t>:主要原因是</w:t>
      </w:r>
      <w:r>
        <w:rPr>
          <w:rFonts w:ascii="仿宋" w:eastAsia="仿宋" w:hAnsi="仿宋" w:cs="仿宋" w:hint="eastAsia"/>
          <w:kern w:val="2"/>
          <w:sz w:val="32"/>
          <w:szCs w:val="32"/>
          <w:lang w:val="zh-TW" w:eastAsia="zh-TW" w:bidi="zh-TW"/>
        </w:rPr>
        <w:t>年初按</w:t>
      </w:r>
      <w:r>
        <w:rPr>
          <w:rFonts w:ascii="仿宋" w:eastAsia="仿宋" w:hAnsi="仿宋" w:cs="仿宋" w:hint="eastAsia"/>
          <w:kern w:val="2"/>
          <w:sz w:val="32"/>
          <w:szCs w:val="32"/>
          <w:lang w:eastAsia="zh-CN" w:bidi="zh-TW"/>
        </w:rPr>
        <w:t>3个项目</w:t>
      </w:r>
      <w:r>
        <w:rPr>
          <w:rFonts w:ascii="仿宋" w:eastAsia="仿宋" w:hAnsi="仿宋" w:cs="仿宋" w:hint="eastAsia"/>
          <w:kern w:val="2"/>
          <w:sz w:val="32"/>
          <w:szCs w:val="32"/>
          <w:lang w:val="zh-TW" w:eastAsia="zh-TW" w:bidi="zh-TW"/>
        </w:rPr>
        <w:t>预算，因</w:t>
      </w:r>
      <w:r>
        <w:rPr>
          <w:rFonts w:ascii="仿宋" w:eastAsia="仿宋" w:hAnsi="仿宋" w:cs="仿宋" w:hint="eastAsia"/>
          <w:kern w:val="2"/>
          <w:sz w:val="32"/>
          <w:szCs w:val="32"/>
          <w:lang w:eastAsia="zh-CN" w:bidi="zh-TW"/>
        </w:rPr>
        <w:t>区纪委监委办公楼维修工程项目合同付款时间</w:t>
      </w:r>
      <w:r>
        <w:rPr>
          <w:rFonts w:ascii="仿宋" w:eastAsia="仿宋" w:hAnsi="仿宋" w:cs="仿宋" w:hint="eastAsia"/>
          <w:kern w:val="2"/>
          <w:sz w:val="32"/>
          <w:szCs w:val="32"/>
          <w:lang w:val="zh-TW" w:eastAsia="zh-TW" w:bidi="zh-TW"/>
        </w:rPr>
        <w:t>未</w:t>
      </w:r>
      <w:r>
        <w:rPr>
          <w:rFonts w:ascii="仿宋" w:eastAsia="仿宋" w:hAnsi="仿宋" w:cs="仿宋" w:hint="eastAsia"/>
          <w:kern w:val="2"/>
          <w:sz w:val="32"/>
          <w:szCs w:val="32"/>
          <w:lang w:eastAsia="zh-CN" w:bidi="zh-TW"/>
        </w:rPr>
        <w:t>到</w:t>
      </w:r>
      <w:r>
        <w:rPr>
          <w:rFonts w:ascii="仿宋" w:eastAsia="仿宋" w:hAnsi="仿宋" w:cs="仿宋" w:hint="eastAsia"/>
          <w:kern w:val="2"/>
          <w:sz w:val="32"/>
          <w:szCs w:val="32"/>
          <w:lang w:val="zh-TW" w:eastAsia="zh-TW" w:bidi="zh-TW"/>
        </w:rPr>
        <w:t>，实际只支付了</w:t>
      </w:r>
      <w:r>
        <w:rPr>
          <w:rFonts w:ascii="仿宋" w:eastAsia="仿宋" w:hAnsi="仿宋" w:cs="仿宋" w:hint="eastAsia"/>
          <w:kern w:val="2"/>
          <w:sz w:val="32"/>
          <w:szCs w:val="32"/>
          <w:lang w:eastAsia="zh-CN" w:bidi="zh-TW"/>
        </w:rPr>
        <w:t>2个项目的工程尾款</w:t>
      </w:r>
      <w:r>
        <w:rPr>
          <w:rFonts w:ascii="仿宋" w:eastAsia="仿宋" w:hAnsi="仿宋" w:cs="仿宋" w:hint="eastAsia"/>
          <w:kern w:val="2"/>
          <w:sz w:val="32"/>
          <w:szCs w:val="32"/>
          <w:lang w:val="zh-TW" w:eastAsia="zh-TW" w:bidi="zh-TW"/>
        </w:rPr>
        <w:t>，因此目标未完成。</w:t>
      </w:r>
    </w:p>
    <w:p w:rsidR="00F56B11" w:rsidRDefault="00CE6C4A">
      <w:pPr>
        <w:widowControl/>
        <w:spacing w:line="600" w:lineRule="exact"/>
        <w:ind w:firstLineChars="200" w:firstLine="640"/>
        <w:rPr>
          <w:rFonts w:ascii="仿宋" w:eastAsia="仿宋" w:hAnsi="仿宋" w:cs="仿宋"/>
          <w:kern w:val="2"/>
          <w:sz w:val="32"/>
          <w:szCs w:val="32"/>
          <w:lang w:val="zh-TW" w:eastAsia="zh-TW" w:bidi="zh-TW"/>
        </w:rPr>
      </w:pPr>
      <w:r>
        <w:rPr>
          <w:rFonts w:ascii="仿宋" w:eastAsia="仿宋" w:hAnsi="仿宋" w:cs="仿宋" w:hint="eastAsia"/>
          <w:kern w:val="2"/>
          <w:sz w:val="32"/>
          <w:szCs w:val="32"/>
          <w:lang w:val="zh-TW" w:eastAsia="zh-CN" w:bidi="zh-TW"/>
        </w:rPr>
        <w:t>2</w:t>
      </w:r>
      <w:r w:rsidR="00EF3BE9">
        <w:rPr>
          <w:rFonts w:ascii="仿宋" w:eastAsia="仿宋" w:hAnsi="仿宋" w:cs="仿宋" w:hint="eastAsia"/>
          <w:kern w:val="2"/>
          <w:sz w:val="32"/>
          <w:szCs w:val="32"/>
          <w:lang w:val="zh-TW" w:eastAsia="zh-TW" w:bidi="zh-TW"/>
        </w:rPr>
        <w:t>、</w:t>
      </w:r>
      <w:r w:rsidR="00EF3BE9">
        <w:rPr>
          <w:rFonts w:ascii="仿宋" w:eastAsia="仿宋" w:hAnsi="仿宋" w:cs="仿宋" w:hint="eastAsia"/>
          <w:kern w:val="2"/>
          <w:sz w:val="32"/>
          <w:szCs w:val="32"/>
          <w:lang w:eastAsia="zh-CN" w:bidi="zh-TW"/>
        </w:rPr>
        <w:t>党政机关办公用房培训管理</w:t>
      </w:r>
      <w:r w:rsidR="00EF3BE9">
        <w:rPr>
          <w:rFonts w:ascii="仿宋" w:eastAsia="仿宋" w:hAnsi="仿宋" w:cs="仿宋" w:hint="eastAsia"/>
          <w:kern w:val="2"/>
          <w:sz w:val="32"/>
          <w:szCs w:val="32"/>
          <w:lang w:val="zh-TW" w:eastAsia="zh-TW" w:bidi="zh-TW"/>
        </w:rPr>
        <w:t>费项目</w:t>
      </w:r>
      <w:r w:rsidR="00EF3BE9">
        <w:rPr>
          <w:rFonts w:ascii="仿宋" w:eastAsia="仿宋" w:hAnsi="仿宋" w:cs="仿宋" w:hint="eastAsia"/>
          <w:kern w:val="2"/>
          <w:sz w:val="32"/>
          <w:szCs w:val="32"/>
          <w:lang w:val="zh-TW" w:eastAsia="zh-CN" w:bidi="zh-TW"/>
        </w:rPr>
        <w:t>：</w:t>
      </w:r>
      <w:r w:rsidR="00EF3BE9">
        <w:rPr>
          <w:rFonts w:ascii="仿宋" w:eastAsia="仿宋" w:hAnsi="仿宋" w:cs="仿宋" w:hint="eastAsia"/>
          <w:kern w:val="2"/>
          <w:sz w:val="32"/>
          <w:szCs w:val="32"/>
          <w:lang w:val="zh-TW" w:eastAsia="zh-TW" w:bidi="zh-TW"/>
        </w:rPr>
        <w:t>一是</w:t>
      </w:r>
      <w:r w:rsidR="00EF3BE9">
        <w:rPr>
          <w:rFonts w:ascii="仿宋" w:eastAsia="仿宋" w:hAnsi="仿宋" w:cs="仿宋" w:hint="eastAsia"/>
          <w:kern w:val="2"/>
          <w:sz w:val="32"/>
          <w:szCs w:val="32"/>
          <w:lang w:eastAsia="zh-CN" w:bidi="zh-TW"/>
        </w:rPr>
        <w:t>受疫情影响，未组织全区各机关事业单位开展办公用房培训学习会，所以学习资料等相关费用未使用。</w:t>
      </w:r>
      <w:r w:rsidR="00EF3BE9">
        <w:rPr>
          <w:rFonts w:ascii="仿宋" w:eastAsia="仿宋" w:hAnsi="仿宋" w:cs="仿宋" w:hint="eastAsia"/>
          <w:kern w:val="2"/>
          <w:sz w:val="32"/>
          <w:szCs w:val="32"/>
          <w:lang w:val="zh-TW" w:eastAsia="zh-TW" w:bidi="zh-TW"/>
        </w:rPr>
        <w:t>二是</w:t>
      </w:r>
      <w:r w:rsidR="00EF3BE9">
        <w:rPr>
          <w:rFonts w:ascii="仿宋" w:eastAsia="仿宋" w:hAnsi="仿宋" w:cs="仿宋" w:hint="eastAsia"/>
          <w:kern w:val="2"/>
          <w:sz w:val="32"/>
          <w:szCs w:val="32"/>
          <w:lang w:eastAsia="zh-CN" w:bidi="zh-TW"/>
        </w:rPr>
        <w:t>年初预算中含各机关</w:t>
      </w:r>
      <w:r w:rsidR="00EF3BE9">
        <w:rPr>
          <w:rFonts w:ascii="仿宋" w:eastAsia="仿宋" w:hAnsi="仿宋" w:cs="仿宋" w:hint="eastAsia"/>
          <w:kern w:val="2"/>
          <w:sz w:val="32"/>
          <w:szCs w:val="32"/>
          <w:lang w:eastAsia="zh-CN" w:bidi="zh-TW"/>
        </w:rPr>
        <w:lastRenderedPageBreak/>
        <w:t>事业单位办公用房管理系统电子钥匙遗失补办的费用</w:t>
      </w:r>
      <w:r w:rsidR="00EF3BE9">
        <w:rPr>
          <w:rFonts w:ascii="仿宋" w:eastAsia="仿宋" w:hAnsi="仿宋" w:cs="仿宋" w:hint="eastAsia"/>
          <w:kern w:val="2"/>
          <w:sz w:val="32"/>
          <w:szCs w:val="32"/>
          <w:lang w:val="zh-TW" w:eastAsia="zh-TW" w:bidi="zh-TW"/>
        </w:rPr>
        <w:t>，</w:t>
      </w:r>
      <w:r w:rsidR="00EF3BE9">
        <w:rPr>
          <w:rFonts w:ascii="仿宋" w:eastAsia="仿宋" w:hAnsi="仿宋" w:cs="仿宋" w:hint="eastAsia"/>
          <w:kern w:val="2"/>
          <w:sz w:val="32"/>
          <w:szCs w:val="32"/>
          <w:lang w:eastAsia="zh-CN" w:bidi="zh-TW"/>
        </w:rPr>
        <w:t>但考虑到办公用房管理系统电子钥匙遗失补办费用单价较高，故而补办电子钥匙的费用由各单位自己承担</w:t>
      </w:r>
      <w:r w:rsidR="00EF3BE9">
        <w:rPr>
          <w:rFonts w:ascii="仿宋" w:eastAsia="仿宋" w:hAnsi="仿宋" w:cs="仿宋" w:hint="eastAsia"/>
          <w:kern w:val="2"/>
          <w:sz w:val="32"/>
          <w:szCs w:val="32"/>
          <w:lang w:val="zh-TW" w:eastAsia="zh-TW" w:bidi="zh-TW"/>
        </w:rPr>
        <w:t>。</w:t>
      </w:r>
    </w:p>
    <w:p w:rsidR="00F56B11" w:rsidRDefault="00CE6C4A">
      <w:pPr>
        <w:pStyle w:val="Bodytext10"/>
        <w:spacing w:line="60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3</w:t>
      </w:r>
      <w:r w:rsidR="00EF3BE9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="00EF3BE9">
        <w:rPr>
          <w:rFonts w:ascii="仿宋" w:eastAsia="仿宋" w:hAnsi="仿宋" w:cs="仿宋" w:hint="eastAsia"/>
          <w:color w:val="000000"/>
          <w:sz w:val="32"/>
          <w:szCs w:val="32"/>
          <w:lang w:val="en-US" w:eastAsia="zh-CN"/>
        </w:rPr>
        <w:t>办公大楼租金费用项目</w:t>
      </w:r>
      <w:r w:rsidR="00EF3BE9"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：</w:t>
      </w:r>
      <w:r w:rsidR="00EF3BE9">
        <w:rPr>
          <w:rFonts w:ascii="仿宋" w:eastAsia="仿宋" w:hAnsi="仿宋" w:cs="仿宋" w:hint="eastAsia"/>
          <w:color w:val="000000"/>
          <w:sz w:val="32"/>
          <w:szCs w:val="32"/>
          <w:lang w:val="en-US" w:eastAsia="zh-CN"/>
        </w:rPr>
        <w:t>年初预算中含老政府东边立体车库使用费800万，</w:t>
      </w:r>
      <w:r w:rsidR="007A71A3">
        <w:rPr>
          <w:rFonts w:ascii="仿宋" w:eastAsia="仿宋" w:hAnsi="仿宋" w:cs="仿宋" w:hint="eastAsia"/>
          <w:color w:val="000000"/>
          <w:sz w:val="32"/>
          <w:szCs w:val="32"/>
          <w:lang w:val="en-US" w:eastAsia="zh-CN"/>
        </w:rPr>
        <w:t>因该车库没有达到正常运行状态，</w:t>
      </w:r>
      <w:r w:rsidR="00EF3BE9">
        <w:rPr>
          <w:rFonts w:ascii="仿宋" w:eastAsia="仿宋" w:hAnsi="仿宋" w:cs="仿宋" w:hint="eastAsia"/>
          <w:color w:val="000000"/>
          <w:sz w:val="32"/>
          <w:szCs w:val="32"/>
          <w:lang w:val="en-US" w:eastAsia="zh-CN"/>
        </w:rPr>
        <w:t>最终终止了此笔费用的使用，因此导致预算执行有偏差。</w:t>
      </w:r>
    </w:p>
    <w:p w:rsidR="00F56B11" w:rsidRDefault="00CE6C4A">
      <w:pPr>
        <w:pStyle w:val="Bodytext10"/>
        <w:spacing w:line="60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val="en-US" w:eastAsia="zh-CN"/>
        </w:rPr>
        <w:t>4</w:t>
      </w:r>
      <w:r w:rsidR="00EF3BE9">
        <w:rPr>
          <w:rFonts w:ascii="仿宋" w:eastAsia="仿宋" w:hAnsi="仿宋" w:cs="仿宋" w:hint="eastAsia"/>
          <w:color w:val="000000"/>
          <w:sz w:val="32"/>
          <w:szCs w:val="32"/>
          <w:lang w:val="en-US" w:eastAsia="zh-CN"/>
        </w:rPr>
        <w:t>、</w:t>
      </w:r>
      <w:bookmarkStart w:id="1" w:name="_GoBack"/>
      <w:bookmarkEnd w:id="1"/>
      <w:r w:rsidR="00EF3BE9">
        <w:rPr>
          <w:rFonts w:ascii="仿宋" w:eastAsia="仿宋" w:hAnsi="仿宋" w:cs="仿宋" w:hint="eastAsia"/>
          <w:color w:val="000000"/>
          <w:sz w:val="32"/>
          <w:szCs w:val="32"/>
          <w:lang w:val="en-US" w:eastAsia="zh-CN"/>
        </w:rPr>
        <w:t>会议室使用费项目：一是受疫情影响，2020年各类各项会议数量明显减少。二是因工作需要于2020年7月将此项经费调整为政府采购指标，用于购买国产化电脑。后因供应商货品库存不足，导致供货延迟，所以此项费用并未使用，因此绩效目标未完成。</w:t>
      </w:r>
    </w:p>
    <w:p w:rsidR="00F56B11" w:rsidRDefault="00EF3BE9">
      <w:pPr>
        <w:pStyle w:val="Bodytext10"/>
        <w:spacing w:line="60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四</w:t>
      </w:r>
      <w:bookmarkEnd w:id="0"/>
      <w:r>
        <w:rPr>
          <w:rFonts w:ascii="仿宋" w:eastAsia="仿宋" w:hAnsi="仿宋" w:cs="仿宋" w:hint="eastAsia"/>
          <w:color w:val="000000"/>
          <w:sz w:val="32"/>
          <w:szCs w:val="32"/>
        </w:rPr>
        <w:t>、下一步拟改进措施</w:t>
      </w:r>
    </w:p>
    <w:p w:rsidR="00F56B11" w:rsidRDefault="00EF3BE9">
      <w:pPr>
        <w:pStyle w:val="Bodytext10"/>
        <w:spacing w:line="600" w:lineRule="exact"/>
        <w:ind w:firstLine="50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1、规范财务管理，提高财务信息质量</w:t>
      </w:r>
    </w:p>
    <w:p w:rsidR="00F56B11" w:rsidRDefault="00EF3BE9">
      <w:pPr>
        <w:spacing w:line="600" w:lineRule="exact"/>
        <w:ind w:firstLineChars="150" w:firstLine="48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严格按照《会计法》、《行政单位会计制度》《行政单位财务规则》等规定，结合实际情况，严格执行单位经费支出制度，规范财务核算。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br/>
      </w:r>
      <w:r w:rsidR="0041627C">
        <w:rPr>
          <w:rFonts w:ascii="仿宋" w:eastAsia="仿宋" w:hAnsi="仿宋" w:cs="仿宋" w:hint="eastAsia"/>
          <w:sz w:val="32"/>
          <w:szCs w:val="32"/>
          <w:lang w:eastAsia="zh-CN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2、强化财政绩效知识学习，提升绩效目标管理能力</w:t>
      </w:r>
    </w:p>
    <w:p w:rsidR="00F56B11" w:rsidRDefault="00EF3BE9">
      <w:pPr>
        <w:pStyle w:val="Bodytext10"/>
        <w:spacing w:line="600" w:lineRule="exact"/>
        <w:ind w:firstLine="500"/>
        <w:jc w:val="both"/>
        <w:rPr>
          <w:rFonts w:ascii="仿宋" w:eastAsia="仿宋" w:hAnsi="仿宋" w:cs="仿宋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加强单位内各科室的财政绩效知识学习，以提高单位整体的财政绩效管理水平</w:t>
      </w:r>
    </w:p>
    <w:p w:rsidR="00F56B11" w:rsidRDefault="00EF3BE9">
      <w:pPr>
        <w:pStyle w:val="Bodytext10"/>
        <w:spacing w:line="600" w:lineRule="exact"/>
        <w:ind w:firstLine="500"/>
        <w:jc w:val="both"/>
        <w:rPr>
          <w:rFonts w:ascii="仿宋" w:eastAsia="仿宋" w:hAnsi="仿宋" w:cs="仿宋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sz w:val="32"/>
          <w:szCs w:val="32"/>
        </w:rPr>
        <w:t>3、加强预算的约束力，细化预算编制工作。</w:t>
      </w:r>
      <w:r>
        <w:rPr>
          <w:rFonts w:ascii="仿宋" w:eastAsia="仿宋" w:hAnsi="仿宋" w:cs="仿宋" w:hint="eastAsia"/>
          <w:sz w:val="32"/>
          <w:szCs w:val="32"/>
        </w:rPr>
        <w:br/>
        <w:t>进一步加强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中心</w:t>
      </w:r>
      <w:r>
        <w:rPr>
          <w:rFonts w:ascii="仿宋" w:eastAsia="仿宋" w:hAnsi="仿宋" w:cs="仿宋" w:hint="eastAsia"/>
          <w:sz w:val="32"/>
          <w:szCs w:val="32"/>
        </w:rPr>
        <w:t>内部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科室</w:t>
      </w:r>
      <w:r>
        <w:rPr>
          <w:rFonts w:ascii="仿宋" w:eastAsia="仿宋" w:hAnsi="仿宋" w:cs="仿宋" w:hint="eastAsia"/>
          <w:sz w:val="32"/>
          <w:szCs w:val="32"/>
        </w:rPr>
        <w:t>的预算管理意识，严格按照预算编制的相关制度和要求，公用经费根据单位的年度工作重点和项目专项工作规划，本着“勤俭节约、保障运转”的原则进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行预算的编制。编制范围尽可能的全面，不漏项。严格控制，尽力避免超预算开支的情况发生，进一步提高预算编制的科学性、合理性、严谨性和可控性。</w:t>
      </w:r>
    </w:p>
    <w:p w:rsidR="00F56B11" w:rsidRDefault="00F56B11">
      <w:pPr>
        <w:pStyle w:val="Bodytext10"/>
        <w:spacing w:line="60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</w:p>
    <w:p w:rsidR="00F56B11" w:rsidRDefault="00F56B11">
      <w:pPr>
        <w:spacing w:line="600" w:lineRule="exact"/>
        <w:rPr>
          <w:rFonts w:ascii="仿宋" w:eastAsia="仿宋" w:hAnsi="仿宋" w:cs="仿宋"/>
          <w:sz w:val="32"/>
          <w:szCs w:val="32"/>
          <w:lang w:eastAsia="zh-TW"/>
        </w:rPr>
      </w:pPr>
    </w:p>
    <w:sectPr w:rsidR="00F56B11" w:rsidSect="00F56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5BB" w:rsidRDefault="002A05BB" w:rsidP="00DD604E">
      <w:r>
        <w:separator/>
      </w:r>
    </w:p>
  </w:endnote>
  <w:endnote w:type="continuationSeparator" w:id="1">
    <w:p w:rsidR="002A05BB" w:rsidRDefault="002A05BB" w:rsidP="00DD6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5BB" w:rsidRDefault="002A05BB" w:rsidP="00DD604E">
      <w:r>
        <w:separator/>
      </w:r>
    </w:p>
  </w:footnote>
  <w:footnote w:type="continuationSeparator" w:id="1">
    <w:p w:rsidR="002A05BB" w:rsidRDefault="002A05BB" w:rsidP="00DD60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6038B"/>
    <w:rsid w:val="000F48E9"/>
    <w:rsid w:val="00266665"/>
    <w:rsid w:val="002725FE"/>
    <w:rsid w:val="002A05BB"/>
    <w:rsid w:val="0036038B"/>
    <w:rsid w:val="00375439"/>
    <w:rsid w:val="003948C6"/>
    <w:rsid w:val="0041627C"/>
    <w:rsid w:val="00430572"/>
    <w:rsid w:val="004C12E5"/>
    <w:rsid w:val="0051024A"/>
    <w:rsid w:val="00582180"/>
    <w:rsid w:val="00691685"/>
    <w:rsid w:val="0072135A"/>
    <w:rsid w:val="007A71A3"/>
    <w:rsid w:val="00976E9B"/>
    <w:rsid w:val="00985CBA"/>
    <w:rsid w:val="009F13F6"/>
    <w:rsid w:val="00B8475F"/>
    <w:rsid w:val="00CE6C4A"/>
    <w:rsid w:val="00D15038"/>
    <w:rsid w:val="00DD604E"/>
    <w:rsid w:val="00EF3BE9"/>
    <w:rsid w:val="00F56B11"/>
    <w:rsid w:val="06F5123D"/>
    <w:rsid w:val="0E6E4881"/>
    <w:rsid w:val="198D6CC0"/>
    <w:rsid w:val="2EBB34D5"/>
    <w:rsid w:val="3978424C"/>
    <w:rsid w:val="3C695543"/>
    <w:rsid w:val="3D5E1676"/>
    <w:rsid w:val="3F286194"/>
    <w:rsid w:val="56A02E43"/>
    <w:rsid w:val="6466218C"/>
    <w:rsid w:val="68AF5EF1"/>
    <w:rsid w:val="6AD74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11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56B1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56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Bodytext6">
    <w:name w:val="Body text|6_"/>
    <w:basedOn w:val="a0"/>
    <w:link w:val="Bodytext60"/>
    <w:qFormat/>
    <w:rsid w:val="00F56B11"/>
    <w:rPr>
      <w:sz w:val="32"/>
      <w:szCs w:val="32"/>
      <w:lang w:val="zh-TW" w:eastAsia="zh-TW" w:bidi="zh-TW"/>
    </w:rPr>
  </w:style>
  <w:style w:type="paragraph" w:customStyle="1" w:styleId="Bodytext60">
    <w:name w:val="Body text|6"/>
    <w:basedOn w:val="a"/>
    <w:link w:val="Bodytext6"/>
    <w:qFormat/>
    <w:rsid w:val="00F56B11"/>
    <w:pPr>
      <w:spacing w:after="6480"/>
      <w:ind w:firstLine="640"/>
    </w:pPr>
    <w:rPr>
      <w:rFonts w:asciiTheme="minorHAnsi" w:eastAsiaTheme="minorEastAsia" w:hAnsiTheme="minorHAnsi" w:cstheme="minorBidi"/>
      <w:color w:val="auto"/>
      <w:kern w:val="2"/>
      <w:sz w:val="32"/>
      <w:szCs w:val="32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sid w:val="00F56B11"/>
    <w:rPr>
      <w:rFonts w:ascii="宋体" w:eastAsia="宋体" w:hAnsi="宋体" w:cs="宋体"/>
      <w:sz w:val="22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F56B11"/>
    <w:pPr>
      <w:spacing w:line="437" w:lineRule="auto"/>
      <w:ind w:firstLine="400"/>
    </w:pPr>
    <w:rPr>
      <w:rFonts w:ascii="宋体" w:eastAsia="宋体" w:hAnsi="宋体" w:cs="宋体"/>
      <w:color w:val="auto"/>
      <w:kern w:val="2"/>
      <w:sz w:val="22"/>
      <w:szCs w:val="22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F56B11"/>
    <w:rPr>
      <w:rFonts w:ascii="宋体" w:eastAsia="宋体" w:hAnsi="宋体" w:cs="宋体"/>
      <w:sz w:val="22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F56B11"/>
    <w:pPr>
      <w:spacing w:line="437" w:lineRule="auto"/>
      <w:ind w:firstLine="400"/>
    </w:pPr>
    <w:rPr>
      <w:rFonts w:ascii="宋体" w:eastAsia="宋体" w:hAnsi="宋体" w:cs="宋体"/>
      <w:color w:val="auto"/>
      <w:kern w:val="2"/>
      <w:sz w:val="22"/>
      <w:szCs w:val="22"/>
      <w:lang w:val="zh-TW" w:eastAsia="zh-TW" w:bidi="zh-TW"/>
    </w:rPr>
  </w:style>
  <w:style w:type="character" w:customStyle="1" w:styleId="Char0">
    <w:name w:val="页眉 Char"/>
    <w:basedOn w:val="a0"/>
    <w:link w:val="a4"/>
    <w:uiPriority w:val="99"/>
    <w:semiHidden/>
    <w:qFormat/>
    <w:rsid w:val="00F56B11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Char">
    <w:name w:val="页脚 Char"/>
    <w:basedOn w:val="a0"/>
    <w:link w:val="a3"/>
    <w:uiPriority w:val="99"/>
    <w:semiHidden/>
    <w:qFormat/>
    <w:rsid w:val="00F56B11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155</Words>
  <Characters>887</Characters>
  <Application>Microsoft Office Word</Application>
  <DocSecurity>0</DocSecurity>
  <Lines>7</Lines>
  <Paragraphs>2</Paragraphs>
  <ScaleCrop>false</ScaleCrop>
  <Company>微软中国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</cp:revision>
  <dcterms:created xsi:type="dcterms:W3CDTF">2021-04-28T02:52:00Z</dcterms:created>
  <dcterms:modified xsi:type="dcterms:W3CDTF">2021-11-09T01:21:00Z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9A0C956C7ECA40B0A7190999ABF1B5DF</vt:lpwstr>
  </property>
</Properties>
</file>