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件1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432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80"/>
          <w:kern w:val="0"/>
          <w:sz w:val="40"/>
          <w:szCs w:val="40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000000"/>
          <w:w w:val="80"/>
          <w:kern w:val="0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w w:val="80"/>
          <w:kern w:val="0"/>
          <w:sz w:val="40"/>
          <w:szCs w:val="40"/>
          <w:lang w:eastAsia="zh-CN"/>
        </w:rPr>
        <w:t>省级农产品质量安全监管检测资金</w:t>
      </w:r>
      <w:r>
        <w:rPr>
          <w:rFonts w:hint="eastAsia" w:ascii="方正小标宋简体" w:hAnsi="方正小标宋简体" w:eastAsia="方正小标宋简体" w:cs="方正小标宋简体"/>
          <w:color w:val="000000"/>
          <w:w w:val="80"/>
          <w:kern w:val="0"/>
          <w:sz w:val="40"/>
          <w:szCs w:val="40"/>
        </w:rPr>
        <w:t>项目自评表</w:t>
      </w:r>
    </w:p>
    <w:p>
      <w:pPr>
        <w:widowControl/>
        <w:spacing w:line="432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单位名称：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  <w:lang w:val="en-US" w:eastAsia="zh-CN"/>
        </w:rPr>
        <w:t xml:space="preserve"> 区公共检验检测中心              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填报日期：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  <w:lang w:val="en-US" w:eastAsia="zh-CN"/>
        </w:rPr>
        <w:t>2022.3.30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76"/>
        <w:gridCol w:w="1408"/>
        <w:gridCol w:w="1020"/>
        <w:gridCol w:w="560"/>
        <w:gridCol w:w="445"/>
        <w:gridCol w:w="1415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省级农产品质量安全监管检测资金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区公共检验检测中心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检验检测一科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、部门预算项目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直专项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□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、持续性项目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、新增性项目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□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、常年性项目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、延续性项目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□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     3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、一次性项目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04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预算执行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预算数（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A）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执行数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（B）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执行率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（B/A）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分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904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年初目标值（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实际完成值（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产出指标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（40分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eastAsia="zh-CN"/>
              </w:rPr>
              <w:t>购买农残检测试剂（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50000批次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50000批次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农产品检测合格率（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≥99%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99.9%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效益指标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30分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社会效益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农产品检测水平（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完成全年检测任务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已完成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满意度</w:t>
            </w: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（10分）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服务对象</w:t>
            </w:r>
          </w:p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检测结果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总体满意率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≥95%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采购农产品检测试剂，确保完成全年检测任务，助力国家级农安区创建工作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单位主要负责人</w:t>
            </w:r>
          </w:p>
          <w:p>
            <w:pPr>
              <w:widowControl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签批意见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 </w:t>
            </w:r>
          </w:p>
          <w:p>
            <w:pPr>
              <w:widowControl/>
              <w:ind w:firstLine="4200" w:firstLineChars="20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签名：               </w:t>
            </w:r>
          </w:p>
          <w:p>
            <w:pPr>
              <w:widowControl/>
              <w:ind w:firstLine="2100" w:firstLineChars="10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</w:t>
            </w:r>
          </w:p>
          <w:p>
            <w:pPr>
              <w:widowControl/>
              <w:ind w:firstLine="4620" w:firstLineChars="22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年      月      日</w:t>
            </w:r>
          </w:p>
          <w:p>
            <w:pPr>
              <w:widowControl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</w:t>
            </w:r>
          </w:p>
        </w:tc>
      </w:tr>
    </w:tbl>
    <w:p>
      <w:pPr>
        <w:widowControl/>
        <w:rPr>
          <w:rFonts w:ascii="宋体" w:hAnsi="宋体" w:eastAsia="宋体" w:cs="Times New Roman"/>
          <w:kern w:val="0"/>
        </w:rPr>
      </w:pPr>
      <w:r>
        <w:rPr>
          <w:rFonts w:hint="eastAsia" w:ascii="宋体" w:hAnsi="宋体" w:eastAsia="宋体" w:cs="仿宋_GB2312"/>
          <w:kern w:val="0"/>
        </w:rPr>
        <w:t>备注：</w:t>
      </w:r>
    </w:p>
    <w:p>
      <w:pPr>
        <w:widowControl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1.</w:t>
      </w:r>
      <w:r>
        <w:rPr>
          <w:rFonts w:hint="eastAsia" w:ascii="宋体" w:hAnsi="宋体" w:eastAsia="宋体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2.</w:t>
      </w:r>
      <w:r>
        <w:rPr>
          <w:rFonts w:hint="eastAsia" w:ascii="宋体" w:hAnsi="宋体" w:eastAsia="宋体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eastAsia="宋体" w:cs="仿宋_GB2312"/>
          <w:kern w:val="0"/>
        </w:rPr>
        <w:t>X,</w:t>
      </w:r>
      <w:r>
        <w:rPr>
          <w:rFonts w:hint="eastAsia" w:ascii="宋体" w:hAnsi="宋体" w:eastAsia="宋体" w:cs="仿宋_GB2312"/>
          <w:kern w:val="0"/>
        </w:rPr>
        <w:t>得分</w:t>
      </w:r>
      <w:r>
        <w:rPr>
          <w:rFonts w:ascii="宋体" w:hAnsi="宋体" w:eastAsia="宋体" w:cs="仿宋_GB2312"/>
          <w:kern w:val="0"/>
        </w:rPr>
        <w:t>=</w:t>
      </w:r>
      <w:r>
        <w:rPr>
          <w:rFonts w:hint="eastAsia" w:ascii="宋体" w:hAnsi="宋体" w:eastAsia="宋体" w:cs="仿宋_GB2312"/>
          <w:kern w:val="0"/>
        </w:rPr>
        <w:t>权重</w:t>
      </w:r>
      <w:r>
        <w:rPr>
          <w:rFonts w:ascii="宋体" w:hAnsi="宋体" w:eastAsia="宋体" w:cs="仿宋_GB2312"/>
          <w:kern w:val="0"/>
        </w:rPr>
        <w:t>*B/A</w:t>
      </w:r>
      <w:r>
        <w:rPr>
          <w:rFonts w:hint="eastAsia" w:ascii="宋体" w:hAnsi="宋体" w:eastAsia="宋体" w:cs="仿宋_GB2312"/>
          <w:kern w:val="0"/>
        </w:rPr>
        <w:t>），反向指标（即目标值为≤</w:t>
      </w:r>
      <w:r>
        <w:rPr>
          <w:rFonts w:ascii="宋体" w:hAnsi="宋体" w:eastAsia="宋体" w:cs="仿宋_GB2312"/>
          <w:kern w:val="0"/>
        </w:rPr>
        <w:t>X</w:t>
      </w:r>
      <w:r>
        <w:rPr>
          <w:rFonts w:hint="eastAsia" w:ascii="宋体" w:hAnsi="宋体" w:eastAsia="宋体" w:cs="仿宋_GB2312"/>
          <w:kern w:val="0"/>
        </w:rPr>
        <w:t>，得分</w:t>
      </w:r>
      <w:r>
        <w:rPr>
          <w:rFonts w:ascii="宋体" w:hAnsi="宋体" w:eastAsia="宋体" w:cs="仿宋_GB2312"/>
          <w:kern w:val="0"/>
        </w:rPr>
        <w:t>=</w:t>
      </w:r>
      <w:r>
        <w:rPr>
          <w:rFonts w:hint="eastAsia" w:ascii="宋体" w:hAnsi="宋体" w:eastAsia="宋体" w:cs="仿宋_GB2312"/>
          <w:kern w:val="0"/>
        </w:rPr>
        <w:t>权重</w:t>
      </w:r>
      <w:r>
        <w:rPr>
          <w:rFonts w:ascii="宋体" w:hAnsi="宋体" w:eastAsia="宋体" w:cs="仿宋_GB2312"/>
          <w:kern w:val="0"/>
        </w:rPr>
        <w:t>*A/B）</w:t>
      </w:r>
      <w:r>
        <w:rPr>
          <w:rFonts w:hint="eastAsia" w:ascii="宋体" w:hAnsi="宋体" w:eastAsia="宋体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宋体" w:hAnsi="宋体" w:eastAsia="宋体" w:cs="仿宋_GB2312"/>
          <w:kern w:val="0"/>
        </w:rPr>
      </w:pPr>
      <w:r>
        <w:rPr>
          <w:rFonts w:ascii="宋体" w:hAnsi="宋体" w:eastAsia="宋体" w:cs="仿宋_GB2312"/>
          <w:kern w:val="0"/>
        </w:rPr>
        <w:t>3.</w:t>
      </w:r>
      <w:r>
        <w:rPr>
          <w:rFonts w:hint="eastAsia" w:ascii="宋体" w:hAnsi="宋体" w:eastAsia="宋体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eastAsia="宋体" w:cs="仿宋_GB2312"/>
          <w:kern w:val="0"/>
        </w:rPr>
        <w:t>100-80%</w:t>
      </w:r>
      <w:r>
        <w:rPr>
          <w:rFonts w:hint="eastAsia" w:ascii="宋体" w:hAnsi="宋体" w:eastAsia="宋体" w:cs="仿宋_GB2312"/>
          <w:kern w:val="0"/>
        </w:rPr>
        <w:t>（含</w:t>
      </w:r>
      <w:r>
        <w:rPr>
          <w:rFonts w:ascii="宋体" w:hAnsi="宋体" w:eastAsia="宋体" w:cs="仿宋_GB2312"/>
          <w:kern w:val="0"/>
        </w:rPr>
        <w:t>80%</w:t>
      </w:r>
      <w:r>
        <w:rPr>
          <w:rFonts w:hint="eastAsia" w:ascii="宋体" w:hAnsi="宋体" w:eastAsia="宋体" w:cs="仿宋_GB2312"/>
          <w:kern w:val="0"/>
        </w:rPr>
        <w:t>）、</w:t>
      </w:r>
      <w:r>
        <w:rPr>
          <w:rFonts w:ascii="宋体" w:hAnsi="宋体" w:eastAsia="宋体" w:cs="仿宋_GB2312"/>
          <w:kern w:val="0"/>
        </w:rPr>
        <w:t>80-50%</w:t>
      </w:r>
      <w:r>
        <w:rPr>
          <w:rFonts w:hint="eastAsia" w:ascii="宋体" w:hAnsi="宋体" w:eastAsia="宋体" w:cs="仿宋_GB2312"/>
          <w:kern w:val="0"/>
        </w:rPr>
        <w:t>（含</w:t>
      </w:r>
      <w:r>
        <w:rPr>
          <w:rFonts w:ascii="宋体" w:hAnsi="宋体" w:eastAsia="宋体" w:cs="仿宋_GB2312"/>
          <w:kern w:val="0"/>
        </w:rPr>
        <w:t>50%</w:t>
      </w:r>
      <w:r>
        <w:rPr>
          <w:rFonts w:hint="eastAsia" w:ascii="宋体" w:hAnsi="宋体" w:eastAsia="宋体" w:cs="仿宋_GB2312"/>
          <w:kern w:val="0"/>
        </w:rPr>
        <w:t>）、</w:t>
      </w:r>
      <w:r>
        <w:rPr>
          <w:rFonts w:ascii="宋体" w:hAnsi="宋体" w:eastAsia="宋体" w:cs="仿宋_GB2312"/>
          <w:kern w:val="0"/>
        </w:rPr>
        <w:t>50-0</w:t>
      </w:r>
      <w:r>
        <w:rPr>
          <w:rFonts w:hint="eastAsia" w:ascii="宋体" w:hAnsi="宋体" w:eastAsia="宋体" w:cs="仿宋_GB2312"/>
          <w:kern w:val="0"/>
        </w:rPr>
        <w:t>%合理确定分值。汇总时，以资金额度为权重，对分值进行加权平均计算。</w:t>
      </w:r>
    </w:p>
    <w:p>
      <w:pPr>
        <w:widowControl/>
        <w:ind w:firstLine="420" w:firstLineChars="200"/>
        <w:rPr>
          <w:rFonts w:hint="eastAsia" w:ascii="宋体" w:hAnsi="宋体" w:eastAsia="宋体" w:cs="仿宋_GB2312"/>
          <w:kern w:val="0"/>
        </w:rPr>
      </w:pPr>
      <w:r>
        <w:rPr>
          <w:rFonts w:hint="eastAsia" w:ascii="宋体" w:hAnsi="宋体" w:eastAsia="宋体" w:cs="仿宋_GB2312"/>
          <w:kern w:val="0"/>
        </w:rPr>
        <w:t>4.基于经济性和必要性等因素考虑，满意度指标暂可不作为必评指标。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27800"/>
    <w:rsid w:val="03C46908"/>
    <w:rsid w:val="05321995"/>
    <w:rsid w:val="06904768"/>
    <w:rsid w:val="1A617502"/>
    <w:rsid w:val="1EC27800"/>
    <w:rsid w:val="2F976D90"/>
    <w:rsid w:val="305D6997"/>
    <w:rsid w:val="3C371F85"/>
    <w:rsid w:val="41ED1C4F"/>
    <w:rsid w:val="4CFE1589"/>
    <w:rsid w:val="5CC45AB4"/>
    <w:rsid w:val="679154E8"/>
    <w:rsid w:val="6CC82127"/>
    <w:rsid w:val="7D0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818</Characters>
  <Lines>0</Lines>
  <Paragraphs>0</Paragraphs>
  <TotalTime>6</TotalTime>
  <ScaleCrop>false</ScaleCrop>
  <LinksUpToDate>false</LinksUpToDate>
  <CharactersWithSpaces>901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2021-02-24T01:17:00Z</dcterms:created>
  <dc:creator>lenovo</dc:creator>
  <cp:lastModifiedBy>lenovo</cp:lastModifiedBy>
  <cp:lastPrinted>2021-02-24T02:03:00Z</cp:lastPrinted>
  <dcterms:modified xsi:type="dcterms:W3CDTF">2022-04-16T01:22:54Z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6F69DDF2983C4C19AE9339DBDA90CF46</vt:lpwstr>
  </property>
</Properties>
</file>