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等线" w:hAnsi="等线" w:eastAsia="等线" w:cs="等线"/>
          <w:color w:val="000000"/>
          <w:kern w:val="0"/>
          <w:sz w:val="24"/>
          <w:szCs w:val="24"/>
          <w:lang w:val="en-US" w:eastAsia="zh-CN" w:bidi="ar"/>
        </w:rPr>
        <w:t>附件: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2020年度应急资金项目自评表</w:t>
      </w:r>
    </w:p>
    <w:p>
      <w:pPr>
        <w:pStyle w:val="4"/>
        <w:widowControl/>
        <w:rPr>
          <w:rFonts w:hint="eastAsia"/>
          <w:lang w:val="en-US" w:eastAsia="zh-CN" w:bidi="ar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lang w:eastAsia="zh-CN"/>
        </w:rPr>
        <w:t>武汉市东西湖区人民政府辛安渡街道办事处</w:t>
      </w:r>
      <w:r>
        <w:rPr>
          <w:lang w:val="en-US" w:bidi="ar"/>
        </w:rPr>
        <w:t xml:space="preserve">             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  <w:r>
        <w:rPr>
          <w:rFonts w:hint="eastAsia"/>
          <w:lang w:val="en-US" w:eastAsia="zh-CN" w:bidi="ar"/>
        </w:rPr>
        <w:t>2021.4.27</w:t>
      </w:r>
    </w:p>
    <w:p>
      <w:pPr>
        <w:pStyle w:val="4"/>
        <w:widowControl/>
        <w:rPr>
          <w:rFonts w:hint="default"/>
          <w:lang w:val="en-US" w:eastAsia="zh-CN" w:bidi="ar"/>
        </w:rPr>
      </w:pPr>
    </w:p>
    <w:tbl>
      <w:tblPr>
        <w:tblStyle w:val="2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105"/>
        <w:gridCol w:w="1226"/>
        <w:gridCol w:w="345"/>
        <w:gridCol w:w="502"/>
        <w:gridCol w:w="486"/>
        <w:gridCol w:w="747"/>
        <w:gridCol w:w="575"/>
        <w:gridCol w:w="191"/>
        <w:gridCol w:w="275"/>
        <w:gridCol w:w="926"/>
        <w:gridCol w:w="1655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380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应急资金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武汉市东西湖区人民政府辛安渡街道办事处</w:t>
            </w:r>
          </w:p>
        </w:tc>
        <w:tc>
          <w:tcPr>
            <w:tcW w:w="10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15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武汉市东西湖区人民政府辛安渡街道办事处财政所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项目类别</w:t>
            </w:r>
          </w:p>
        </w:tc>
        <w:tc>
          <w:tcPr>
            <w:tcW w:w="380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1、部门预算项目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2、 区直专项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项目属性</w:t>
            </w:r>
          </w:p>
        </w:tc>
        <w:tc>
          <w:tcPr>
            <w:tcW w:w="380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1、持续性项目 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2、新增性项目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380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1、常年性项目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2、延续性项目 ☐ 3、一次性项目 ☐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9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9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1000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479.85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47.98%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9.60分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分)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产出指标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(40分)</w:t>
            </w:r>
          </w:p>
        </w:tc>
        <w:tc>
          <w:tcPr>
            <w:tcW w:w="864" w:type="pct"/>
            <w:gridSpan w:val="2"/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党员教育培训(8分)</w:t>
            </w:r>
          </w:p>
        </w:tc>
        <w:tc>
          <w:tcPr>
            <w:tcW w:w="572" w:type="pct"/>
            <w:gridSpan w:val="3"/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每月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每月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平安建设信息宣传(8分)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≥200条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3000条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应对突发事件(4分)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100%解决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100%解决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建立规范有效的工作机制(5分)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100%建立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100%建立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领导责任落实(5分)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投诉回复率(4分)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100%回复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100%回复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经费拨付及时率(3分)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经费使用合规(3分)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符合规定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符合规定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(30分)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办公成本下降（30分）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下降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下降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(10分)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服务对象满意度指标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群众满意度（10分）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满意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满意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441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89.6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bookmarkStart w:id="0" w:name="_GoBack"/>
      <w:bookmarkEnd w:id="0"/>
    </w:p>
    <w:tbl>
      <w:tblPr>
        <w:tblStyle w:val="2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50" w:lineRule="exact"/>
              <w:ind w:left="0" w:right="0" w:firstLine="500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zh-TW" w:eastAsia="zh-TW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1.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zh-TW" w:eastAsia="zh-TW" w:bidi="ar"/>
              </w:rPr>
              <w:t>项目预算执行率较低。由于预算项目管理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不完善，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zh-TW" w:eastAsia="zh-TW" w:bidi="ar"/>
              </w:rPr>
              <w:t>当年项目实际支出低于预算申报金额。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50" w:lineRule="exact"/>
              <w:ind w:left="0" w:right="0" w:firstLine="5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2.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项目绩效目标编制不规范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，不合理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。在指导项目实施方面的可操作性不强，导致事后绩效评价缺少科学合理的衡量标准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。如建立规范有效的工作机制，100%建立。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50" w:lineRule="exact"/>
              <w:ind w:left="0" w:right="0" w:firstLine="5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1.建立健全绩效指标体系。根据自身项目特点，优先选择最能反映绩效管理要求的关键性指标。拟减除不重要的指标，增设项目资金投放比重高的业务产出指标，以往年指标值为基础，结合申报当年项目情况合理设定指标值，指标值设置需具有挑战性和适当压力性，原则上，相同指标的指标值设置应当较上年完成情况有所提升。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50" w:lineRule="exact"/>
              <w:ind w:left="0" w:right="0" w:firstLine="5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2.提高预算绩效管理意识。统一预算编制科目与会计核算科目口径，以便加强预算执行分析，强化财务监控，强化预算刚性约束；加强绩效考评基础信息档案管理；完善绩效考评制度，提高全员项目绩效考核意识，建立日常跟踪及考评机制，加强内部监督考评。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50" w:lineRule="exact"/>
              <w:ind w:left="0" w:right="0" w:firstLine="5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年 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4E5696"/>
    <w:rsid w:val="1761106B"/>
    <w:rsid w:val="18FB3FCD"/>
    <w:rsid w:val="1EEF4A56"/>
    <w:rsid w:val="480D329F"/>
    <w:rsid w:val="764C55EC"/>
    <w:rsid w:val="784E5696"/>
    <w:rsid w:val="7F13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5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7">
    <w:name w:val="正文1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2021-04-22T01:14:00Z</dcterms:created>
  <dc:creator>志</dc:creator>
  <cp:lastModifiedBy>爱亲亲老婆</cp:lastModifiedBy>
  <cp:lastPrinted>2021-07-13T01:00:34Z</cp:lastPrinted>
  <dcterms:modified xsi:type="dcterms:W3CDTF">2021-07-13T01:00:42Z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FFA066D89AB34D7E8CF107167FF633B3</vt:lpwstr>
  </property>
</Properties>
</file>