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FAB" w:rsidRDefault="005B23B7">
      <w:pPr>
        <w:widowControl/>
        <w:spacing w:line="432" w:lineRule="atLeast"/>
        <w:jc w:val="center"/>
        <w:rPr>
          <w:rFonts w:ascii="方正小标宋简体" w:eastAsia="方正小标宋简体" w:hAnsi="方正小标宋简体" w:cs="方正小标宋简体"/>
          <w:sz w:val="40"/>
          <w:szCs w:val="40"/>
          <w:lang w:eastAsia="zh-CN"/>
        </w:rPr>
      </w:pPr>
      <w:r>
        <w:rPr>
          <w:rFonts w:ascii="方正小标宋简体" w:eastAsia="方正小标宋简体" w:hAnsi="方正小标宋简体" w:cs="方正小标宋简体" w:hint="eastAsia"/>
          <w:sz w:val="40"/>
          <w:szCs w:val="40"/>
          <w:lang w:eastAsia="zh-CN"/>
        </w:rPr>
        <w:t>2020年度已回但未付专款项目自评结果</w:t>
      </w:r>
    </w:p>
    <w:p w:rsidR="00A40FAB" w:rsidRDefault="005B23B7">
      <w:pPr>
        <w:pStyle w:val="2"/>
        <w:spacing w:line="560" w:lineRule="atLeast"/>
        <w:ind w:leftChars="0" w:left="0" w:firstLineChars="0" w:firstLine="0"/>
        <w:jc w:val="center"/>
        <w:rPr>
          <w:rFonts w:ascii="Times New Roman" w:eastAsia="楷体" w:hAnsi="Times New Roman"/>
          <w:kern w:val="0"/>
          <w:sz w:val="32"/>
          <w:szCs w:val="32"/>
        </w:rPr>
      </w:pPr>
      <w:r>
        <w:rPr>
          <w:rFonts w:ascii="Times New Roman" w:eastAsia="楷体" w:hAnsi="Times New Roman" w:hint="eastAsia"/>
          <w:kern w:val="0"/>
          <w:sz w:val="32"/>
          <w:szCs w:val="32"/>
        </w:rPr>
        <w:t>（缩略版）</w:t>
      </w:r>
    </w:p>
    <w:p w:rsidR="00A40FAB" w:rsidRDefault="005B23B7">
      <w:pPr>
        <w:pStyle w:val="Bodytext1"/>
        <w:tabs>
          <w:tab w:val="left" w:pos="1116"/>
        </w:tabs>
        <w:spacing w:line="560" w:lineRule="atLeast"/>
        <w:ind w:firstLineChars="230" w:firstLine="736"/>
        <w:jc w:val="both"/>
        <w:rPr>
          <w:rFonts w:ascii="黑体" w:eastAsia="黑体" w:hAnsi="黑体" w:cs="黑体"/>
          <w:kern w:val="2"/>
          <w:sz w:val="32"/>
          <w:szCs w:val="32"/>
          <w:lang w:val="en-US" w:eastAsia="zh-CN"/>
        </w:rPr>
      </w:pPr>
      <w:r>
        <w:rPr>
          <w:rFonts w:ascii="黑体" w:eastAsia="黑体" w:hAnsi="黑体" w:cs="黑体" w:hint="eastAsia"/>
          <w:kern w:val="2"/>
          <w:sz w:val="32"/>
          <w:szCs w:val="32"/>
          <w:lang w:val="en-US" w:eastAsia="zh-CN"/>
        </w:rPr>
        <w:t>1自评结论</w:t>
      </w:r>
    </w:p>
    <w:p w:rsidR="00A40FAB" w:rsidRDefault="005B23B7">
      <w:pPr>
        <w:pStyle w:val="Bodytext1"/>
        <w:tabs>
          <w:tab w:val="left" w:pos="1116"/>
        </w:tabs>
        <w:spacing w:line="560" w:lineRule="atLeast"/>
        <w:ind w:firstLineChars="230" w:firstLine="736"/>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1.1自评得分</w:t>
      </w:r>
    </w:p>
    <w:tbl>
      <w:tblPr>
        <w:tblW w:w="0" w:type="auto"/>
        <w:jc w:val="center"/>
        <w:tblLayout w:type="fixed"/>
        <w:tblCellMar>
          <w:left w:w="10" w:type="dxa"/>
          <w:right w:w="10" w:type="dxa"/>
        </w:tblCellMar>
        <w:tblLook w:val="04A0" w:firstRow="1" w:lastRow="0" w:firstColumn="1" w:lastColumn="0" w:noHBand="0" w:noVBand="1"/>
      </w:tblPr>
      <w:tblGrid>
        <w:gridCol w:w="2852"/>
        <w:gridCol w:w="1892"/>
        <w:gridCol w:w="1619"/>
        <w:gridCol w:w="1710"/>
      </w:tblGrid>
      <w:tr w:rsidR="00A40FAB">
        <w:trPr>
          <w:trHeight w:hRule="exact" w:val="499"/>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eastAsia="zh-CN"/>
              </w:rPr>
              <w:t>自评</w:t>
            </w:r>
            <w:r>
              <w:rPr>
                <w:rFonts w:ascii="仿宋" w:eastAsia="仿宋" w:hAnsi="仿宋" w:cs="仿宋" w:hint="eastAsia"/>
                <w:sz w:val="28"/>
                <w:szCs w:val="28"/>
              </w:rPr>
              <w:t>项目</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权重</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评级分值</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本项得分</w:t>
            </w:r>
          </w:p>
        </w:tc>
      </w:tr>
      <w:tr w:rsidR="00A40FAB">
        <w:trPr>
          <w:trHeight w:hRule="exact" w:val="490"/>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预算执行情况</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20%</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20</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sz w:val="28"/>
                <w:szCs w:val="28"/>
                <w:lang w:val="en-US" w:eastAsia="zh-CN"/>
              </w:rPr>
              <w:t>19</w:t>
            </w:r>
          </w:p>
        </w:tc>
      </w:tr>
      <w:tr w:rsidR="00A40FAB">
        <w:trPr>
          <w:trHeight w:hRule="exact" w:val="494"/>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项目产出</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40</w:t>
            </w:r>
            <w:r>
              <w:rPr>
                <w:rFonts w:ascii="仿宋" w:eastAsia="仿宋" w:hAnsi="仿宋" w:cs="仿宋" w:hint="eastAsia"/>
                <w:sz w:val="28"/>
                <w:szCs w:val="28"/>
              </w:rPr>
              <w:t>%</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40</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bidi="en-US"/>
              </w:rPr>
              <w:t>37</w:t>
            </w:r>
          </w:p>
        </w:tc>
      </w:tr>
      <w:tr w:rsidR="00A40FAB">
        <w:trPr>
          <w:trHeight w:hRule="exact" w:val="490"/>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项目效益</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3</w:t>
            </w:r>
            <w:r>
              <w:rPr>
                <w:rFonts w:ascii="仿宋" w:eastAsia="仿宋" w:hAnsi="仿宋" w:cs="仿宋" w:hint="eastAsia"/>
                <w:sz w:val="28"/>
                <w:szCs w:val="28"/>
              </w:rPr>
              <w:t>0%</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3</w:t>
            </w:r>
            <w:r>
              <w:rPr>
                <w:rFonts w:ascii="仿宋" w:eastAsia="仿宋" w:hAnsi="仿宋" w:cs="仿宋" w:hint="eastAsia"/>
                <w:sz w:val="28"/>
                <w:szCs w:val="28"/>
              </w:rPr>
              <w:t>0</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3</w:t>
            </w:r>
            <w:r>
              <w:rPr>
                <w:rFonts w:ascii="仿宋" w:eastAsia="仿宋" w:hAnsi="仿宋" w:cs="仿宋" w:hint="eastAsia"/>
                <w:sz w:val="28"/>
                <w:szCs w:val="28"/>
              </w:rPr>
              <w:t>0</w:t>
            </w:r>
          </w:p>
        </w:tc>
      </w:tr>
      <w:tr w:rsidR="00A40FAB">
        <w:trPr>
          <w:trHeight w:hRule="exact" w:val="490"/>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项目满意度</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10</w:t>
            </w:r>
            <w:r>
              <w:rPr>
                <w:rFonts w:ascii="仿宋" w:eastAsia="仿宋" w:hAnsi="仿宋" w:cs="仿宋" w:hint="eastAsia"/>
                <w:sz w:val="28"/>
                <w:szCs w:val="28"/>
              </w:rPr>
              <w:t>%</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1</w:t>
            </w:r>
            <w:r>
              <w:rPr>
                <w:rFonts w:ascii="仿宋" w:eastAsia="仿宋" w:hAnsi="仿宋" w:cs="仿宋" w:hint="eastAsia"/>
                <w:sz w:val="28"/>
                <w:szCs w:val="28"/>
              </w:rPr>
              <w:t>0</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10</w:t>
            </w:r>
          </w:p>
        </w:tc>
      </w:tr>
      <w:tr w:rsidR="00A40FAB">
        <w:trPr>
          <w:trHeight w:hRule="exact" w:val="504"/>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综合绩效</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100%</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100</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96</w:t>
            </w:r>
          </w:p>
        </w:tc>
      </w:tr>
    </w:tbl>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1.2绩效目标完成情况</w:t>
      </w:r>
    </w:p>
    <w:p w:rsidR="00A40FAB" w:rsidRDefault="005B23B7">
      <w:pPr>
        <w:pStyle w:val="Bodytext1"/>
        <w:spacing w:line="560" w:lineRule="atLeast"/>
        <w:ind w:firstLineChars="200" w:firstLine="640"/>
        <w:jc w:val="both"/>
        <w:rPr>
          <w:rFonts w:ascii="仿宋" w:eastAsia="仿宋" w:hAnsi="仿宋" w:cs="仿宋"/>
          <w:sz w:val="32"/>
          <w:szCs w:val="32"/>
          <w:lang w:val="en-US" w:eastAsia="zh-CN"/>
        </w:rPr>
      </w:pPr>
      <w:r>
        <w:rPr>
          <w:rFonts w:ascii="楷体" w:eastAsia="楷体" w:hAnsi="楷体" w:cs="楷体" w:hint="eastAsia"/>
          <w:sz w:val="32"/>
          <w:szCs w:val="32"/>
          <w:lang w:val="en-US" w:eastAsia="zh-CN"/>
        </w:rPr>
        <w:t>1.2.1执行率情况</w:t>
      </w:r>
    </w:p>
    <w:p w:rsidR="00A40FAB" w:rsidRDefault="005B23B7">
      <w:pPr>
        <w:pStyle w:val="Bodytext1"/>
        <w:spacing w:line="240" w:lineRule="auto"/>
        <w:ind w:firstLine="500"/>
        <w:jc w:val="both"/>
        <w:rPr>
          <w:rFonts w:ascii="仿宋" w:eastAsia="仿宋" w:hAnsi="仿宋" w:cs="仿宋"/>
          <w:sz w:val="32"/>
          <w:szCs w:val="32"/>
          <w:lang w:eastAsia="zh-CN"/>
        </w:rPr>
      </w:pPr>
      <w:r>
        <w:rPr>
          <w:rFonts w:ascii="仿宋" w:eastAsia="仿宋" w:hAnsi="仿宋" w:cs="仿宋" w:hint="eastAsia"/>
          <w:sz w:val="32"/>
          <w:szCs w:val="32"/>
        </w:rPr>
        <w:t>该专项资金项目</w:t>
      </w:r>
      <w:r>
        <w:rPr>
          <w:rFonts w:ascii="仿宋" w:eastAsia="仿宋" w:hAnsi="仿宋" w:cs="仿宋" w:hint="eastAsia"/>
          <w:sz w:val="32"/>
          <w:szCs w:val="32"/>
          <w:lang w:val="en-US" w:eastAsia="zh-CN"/>
        </w:rPr>
        <w:t>主要用于已回但未付专款</w:t>
      </w:r>
      <w:r>
        <w:rPr>
          <w:rFonts w:ascii="仿宋" w:eastAsia="仿宋" w:hAnsi="仿宋" w:cs="仿宋" w:hint="eastAsia"/>
          <w:sz w:val="32"/>
          <w:szCs w:val="32"/>
          <w:lang w:eastAsia="zh-CN"/>
        </w:rPr>
        <w:t>项目</w:t>
      </w:r>
      <w:r>
        <w:rPr>
          <w:rFonts w:ascii="仿宋" w:eastAsia="仿宋" w:hAnsi="仿宋" w:cs="仿宋" w:hint="eastAsia"/>
          <w:sz w:val="32"/>
          <w:szCs w:val="32"/>
          <w:lang w:val="en-US" w:eastAsia="zh-CN"/>
        </w:rPr>
        <w:t>专项资金</w:t>
      </w:r>
      <w:r>
        <w:rPr>
          <w:rFonts w:ascii="仿宋" w:eastAsia="仿宋" w:hAnsi="仿宋" w:cs="仿宋" w:hint="eastAsia"/>
          <w:sz w:val="32"/>
          <w:szCs w:val="32"/>
        </w:rPr>
        <w:t>。20</w:t>
      </w:r>
      <w:r>
        <w:rPr>
          <w:rFonts w:ascii="仿宋" w:eastAsia="仿宋" w:hAnsi="仿宋" w:cs="仿宋" w:hint="eastAsia"/>
          <w:sz w:val="32"/>
          <w:szCs w:val="32"/>
          <w:lang w:val="en-US" w:eastAsia="zh-CN"/>
        </w:rPr>
        <w:t>20</w:t>
      </w:r>
      <w:r>
        <w:rPr>
          <w:rFonts w:ascii="仿宋" w:eastAsia="仿宋" w:hAnsi="仿宋" w:cs="仿宋" w:hint="eastAsia"/>
          <w:sz w:val="32"/>
          <w:szCs w:val="32"/>
        </w:rPr>
        <w:t>年项目年初预算为4000万元，实际支</w:t>
      </w:r>
      <w:r>
        <w:rPr>
          <w:rFonts w:ascii="仿宋" w:eastAsia="仿宋" w:hAnsi="仿宋" w:cs="仿宋" w:hint="eastAsia"/>
          <w:sz w:val="32"/>
          <w:szCs w:val="32"/>
          <w:lang w:eastAsia="zh-CN"/>
        </w:rPr>
        <w:t>出</w:t>
      </w:r>
      <w:r>
        <w:rPr>
          <w:rFonts w:ascii="仿宋" w:eastAsia="仿宋" w:hAnsi="仿宋" w:cs="仿宋" w:hint="eastAsia"/>
          <w:sz w:val="32"/>
          <w:szCs w:val="32"/>
          <w:lang w:val="en-US" w:eastAsia="zh-CN"/>
        </w:rPr>
        <w:t>3808.12</w:t>
      </w:r>
      <w:r>
        <w:rPr>
          <w:rFonts w:ascii="仿宋" w:eastAsia="仿宋" w:hAnsi="仿宋" w:cs="仿宋" w:hint="eastAsia"/>
          <w:sz w:val="32"/>
          <w:szCs w:val="32"/>
          <w:lang w:eastAsia="zh-CN"/>
        </w:rPr>
        <w:t>万元，预算执行率为9</w:t>
      </w:r>
      <w:r>
        <w:rPr>
          <w:rFonts w:ascii="仿宋" w:eastAsia="仿宋" w:hAnsi="仿宋" w:cs="仿宋" w:hint="eastAsia"/>
          <w:sz w:val="32"/>
          <w:szCs w:val="32"/>
          <w:lang w:val="en-US" w:eastAsia="zh-CN"/>
        </w:rPr>
        <w:t>5.20</w:t>
      </w:r>
      <w:r>
        <w:rPr>
          <w:rFonts w:ascii="仿宋" w:eastAsia="仿宋" w:hAnsi="仿宋" w:cs="仿宋" w:hint="eastAsia"/>
          <w:sz w:val="32"/>
          <w:szCs w:val="32"/>
          <w:lang w:eastAsia="zh-CN"/>
        </w:rPr>
        <w:t>%</w:t>
      </w:r>
      <w:r>
        <w:rPr>
          <w:rFonts w:ascii="仿宋" w:eastAsia="仿宋" w:hAnsi="仿宋" w:cs="仿宋" w:hint="eastAsia"/>
          <w:sz w:val="32"/>
          <w:szCs w:val="32"/>
          <w:lang w:val="en-US" w:eastAsia="zh-CN"/>
        </w:rPr>
        <w:t>，</w:t>
      </w:r>
      <w:r>
        <w:rPr>
          <w:rFonts w:ascii="仿宋" w:eastAsia="仿宋" w:hAnsi="仿宋" w:cs="仿宋" w:hint="eastAsia"/>
          <w:sz w:val="32"/>
          <w:szCs w:val="32"/>
          <w:lang w:eastAsia="zh-CN"/>
        </w:rPr>
        <w:t>基准分值</w:t>
      </w:r>
      <w:r>
        <w:rPr>
          <w:rFonts w:ascii="仿宋" w:eastAsia="仿宋" w:hAnsi="仿宋" w:cs="仿宋" w:hint="eastAsia"/>
          <w:sz w:val="32"/>
          <w:szCs w:val="32"/>
          <w:lang w:val="en-US" w:eastAsia="zh-CN"/>
        </w:rPr>
        <w:t>20分，得分19分。</w:t>
      </w:r>
    </w:p>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1.2.2.完成的绩效目标</w:t>
      </w:r>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2693"/>
        <w:gridCol w:w="1688"/>
        <w:gridCol w:w="1329"/>
        <w:gridCol w:w="960"/>
      </w:tblGrid>
      <w:tr w:rsidR="00A40FAB">
        <w:trPr>
          <w:trHeight w:val="567"/>
          <w:jc w:val="center"/>
        </w:trPr>
        <w:tc>
          <w:tcPr>
            <w:tcW w:w="1402"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二级指标</w:t>
            </w:r>
          </w:p>
        </w:tc>
        <w:tc>
          <w:tcPr>
            <w:tcW w:w="2693"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三级指标</w:t>
            </w:r>
          </w:p>
        </w:tc>
        <w:tc>
          <w:tcPr>
            <w:tcW w:w="168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年初目标值（A）</w:t>
            </w:r>
          </w:p>
        </w:tc>
        <w:tc>
          <w:tcPr>
            <w:tcW w:w="1329"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实际完成值（B）</w:t>
            </w:r>
          </w:p>
        </w:tc>
        <w:tc>
          <w:tcPr>
            <w:tcW w:w="960"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得分</w:t>
            </w:r>
          </w:p>
        </w:tc>
      </w:tr>
      <w:tr w:rsidR="00A40FAB">
        <w:trPr>
          <w:trHeight w:val="567"/>
          <w:jc w:val="center"/>
        </w:trPr>
        <w:tc>
          <w:tcPr>
            <w:tcW w:w="1402" w:type="dxa"/>
            <w:vMerge w:val="restart"/>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数量指标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管辖范围（3分）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68平方公里</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68平方公里</w:t>
            </w:r>
          </w:p>
        </w:tc>
        <w:tc>
          <w:tcPr>
            <w:tcW w:w="960"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3</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企事业单位、门店商户（3分）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418户</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418户</w:t>
            </w:r>
          </w:p>
        </w:tc>
        <w:tc>
          <w:tcPr>
            <w:tcW w:w="960"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3</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日处理垃圾（4分）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25吨</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25吨</w:t>
            </w:r>
          </w:p>
        </w:tc>
        <w:tc>
          <w:tcPr>
            <w:tcW w:w="960"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4</w:t>
            </w:r>
          </w:p>
        </w:tc>
      </w:tr>
      <w:tr w:rsidR="00A40FAB">
        <w:trPr>
          <w:trHeight w:val="90"/>
          <w:jc w:val="center"/>
        </w:trPr>
        <w:tc>
          <w:tcPr>
            <w:tcW w:w="1402" w:type="dxa"/>
            <w:vMerge w:val="restart"/>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质量指标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工程建设项目验收通过率（4分）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100%</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100%</w:t>
            </w:r>
          </w:p>
        </w:tc>
        <w:tc>
          <w:tcPr>
            <w:tcW w:w="960"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4</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大城管村湾环境单项考核排名（4分）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村湾环境干净整洁无废弃物无生活垃圾堆存</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sz w:val="22"/>
                <w:szCs w:val="22"/>
                <w:lang w:eastAsia="zh-CN" w:bidi="zh-TW"/>
              </w:rPr>
              <w:t>村湾环境干净整洁无废弃物无生活垃圾堆存</w:t>
            </w:r>
          </w:p>
        </w:tc>
        <w:tc>
          <w:tcPr>
            <w:tcW w:w="960"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4</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大城管第三</w:t>
            </w:r>
            <w:proofErr w:type="gramStart"/>
            <w:r>
              <w:rPr>
                <w:rFonts w:ascii="仿宋" w:eastAsia="仿宋" w:hAnsi="仿宋" w:cs="仿宋" w:hint="eastAsia"/>
                <w:lang w:eastAsia="zh-CN" w:bidi="zh-TW"/>
              </w:rPr>
              <w:t>方考核市容</w:t>
            </w:r>
            <w:proofErr w:type="gramEnd"/>
            <w:r>
              <w:rPr>
                <w:rFonts w:ascii="仿宋" w:eastAsia="仿宋" w:hAnsi="仿宋" w:cs="仿宋" w:hint="eastAsia"/>
                <w:lang w:eastAsia="zh-CN" w:bidi="zh-TW"/>
              </w:rPr>
              <w:t>卫生排名（2分）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路面及城市家具洁净</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路面及城市家具洁净</w:t>
            </w:r>
          </w:p>
        </w:tc>
        <w:tc>
          <w:tcPr>
            <w:tcW w:w="960"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2</w:t>
            </w:r>
          </w:p>
        </w:tc>
      </w:tr>
      <w:tr w:rsidR="00A40FAB">
        <w:trPr>
          <w:trHeight w:val="524"/>
          <w:jc w:val="center"/>
        </w:trPr>
        <w:tc>
          <w:tcPr>
            <w:tcW w:w="1402"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时效指标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经费拨付及时率（5分）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100%</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100%</w:t>
            </w:r>
          </w:p>
        </w:tc>
        <w:tc>
          <w:tcPr>
            <w:tcW w:w="960"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5</w:t>
            </w:r>
          </w:p>
        </w:tc>
      </w:tr>
      <w:tr w:rsidR="00A40FAB">
        <w:trPr>
          <w:trHeight w:val="567"/>
          <w:jc w:val="center"/>
        </w:trPr>
        <w:tc>
          <w:tcPr>
            <w:tcW w:w="1402"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成本指标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经费使用合</w:t>
            </w:r>
            <w:proofErr w:type="gramStart"/>
            <w:r>
              <w:rPr>
                <w:rFonts w:ascii="仿宋" w:eastAsia="仿宋" w:hAnsi="仿宋" w:cs="仿宋" w:hint="eastAsia"/>
                <w:lang w:eastAsia="zh-CN" w:bidi="zh-TW"/>
              </w:rPr>
              <w:t>规</w:t>
            </w:r>
            <w:proofErr w:type="gramEnd"/>
            <w:r>
              <w:rPr>
                <w:rFonts w:ascii="仿宋" w:eastAsia="仿宋" w:hAnsi="仿宋" w:cs="仿宋" w:hint="eastAsia"/>
                <w:lang w:eastAsia="zh-CN" w:bidi="zh-TW"/>
              </w:rPr>
              <w:t>（10分）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符合规定</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符合规定</w:t>
            </w:r>
          </w:p>
        </w:tc>
        <w:tc>
          <w:tcPr>
            <w:tcW w:w="960"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10</w:t>
            </w:r>
          </w:p>
        </w:tc>
      </w:tr>
      <w:tr w:rsidR="00A40FAB">
        <w:trPr>
          <w:trHeight w:val="567"/>
          <w:jc w:val="center"/>
        </w:trPr>
        <w:tc>
          <w:tcPr>
            <w:tcW w:w="1402" w:type="dxa"/>
            <w:vMerge w:val="restart"/>
            <w:vAlign w:val="center"/>
          </w:tcPr>
          <w:p w:rsidR="00A40FAB" w:rsidRDefault="005B23B7">
            <w:pPr>
              <w:widowControl/>
              <w:jc w:val="center"/>
              <w:rPr>
                <w:rFonts w:ascii="仿宋" w:eastAsia="仿宋" w:hAnsi="仿宋" w:cs="仿宋"/>
                <w:lang w:eastAsia="zh-CN" w:bidi="zh-TW"/>
              </w:rPr>
            </w:pPr>
            <w:r>
              <w:rPr>
                <w:rFonts w:ascii="仿宋" w:eastAsia="仿宋" w:hAnsi="仿宋" w:cs="仿宋" w:hint="eastAsia"/>
                <w:lang w:eastAsia="zh-CN" w:bidi="zh-TW"/>
              </w:rPr>
              <w:t>社会效益</w:t>
            </w:r>
          </w:p>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提升辖区内居民生产生活标准（5分）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有所提升</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有所提升</w:t>
            </w:r>
          </w:p>
        </w:tc>
        <w:tc>
          <w:tcPr>
            <w:tcW w:w="960"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5</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为城市美化提供市容管理保障（5分）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有效保障</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有所提升</w:t>
            </w:r>
          </w:p>
        </w:tc>
        <w:tc>
          <w:tcPr>
            <w:tcW w:w="960"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5</w:t>
            </w:r>
          </w:p>
        </w:tc>
      </w:tr>
      <w:tr w:rsidR="00A40FAB">
        <w:trPr>
          <w:trHeight w:val="567"/>
          <w:jc w:val="center"/>
        </w:trPr>
        <w:tc>
          <w:tcPr>
            <w:tcW w:w="1402" w:type="dxa"/>
            <w:vAlign w:val="center"/>
          </w:tcPr>
          <w:p w:rsidR="00A40FAB" w:rsidRDefault="005B23B7">
            <w:pPr>
              <w:widowControl/>
              <w:jc w:val="center"/>
              <w:rPr>
                <w:rFonts w:ascii="仿宋" w:eastAsia="仿宋" w:hAnsi="仿宋" w:cs="仿宋"/>
                <w:lang w:eastAsia="zh-CN" w:bidi="zh-TW"/>
              </w:rPr>
            </w:pPr>
            <w:r>
              <w:rPr>
                <w:rFonts w:ascii="仿宋" w:eastAsia="仿宋" w:hAnsi="仿宋" w:cs="仿宋" w:hint="eastAsia"/>
                <w:lang w:eastAsia="zh-CN" w:bidi="zh-TW"/>
              </w:rPr>
              <w:t>生态效益</w:t>
            </w:r>
          </w:p>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坚持绿色发展理念，建设幸福美丽家园（10分）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有效提升</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有效提升</w:t>
            </w:r>
          </w:p>
        </w:tc>
        <w:tc>
          <w:tcPr>
            <w:tcW w:w="960"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w:t>
            </w:r>
          </w:p>
        </w:tc>
      </w:tr>
      <w:tr w:rsidR="00A40FAB">
        <w:trPr>
          <w:trHeight w:val="567"/>
          <w:jc w:val="center"/>
        </w:trPr>
        <w:tc>
          <w:tcPr>
            <w:tcW w:w="1402" w:type="dxa"/>
            <w:vMerge w:val="restart"/>
            <w:vAlign w:val="center"/>
          </w:tcPr>
          <w:p w:rsidR="00A40FAB" w:rsidRDefault="005B23B7">
            <w:pPr>
              <w:widowControl/>
              <w:jc w:val="center"/>
              <w:rPr>
                <w:rFonts w:ascii="仿宋" w:eastAsia="仿宋" w:hAnsi="仿宋" w:cs="仿宋"/>
                <w:lang w:eastAsia="zh-CN" w:bidi="zh-TW"/>
              </w:rPr>
            </w:pPr>
            <w:r>
              <w:rPr>
                <w:rFonts w:ascii="仿宋" w:eastAsia="仿宋" w:hAnsi="仿宋" w:cs="仿宋" w:hint="eastAsia"/>
                <w:lang w:eastAsia="zh-CN" w:bidi="zh-TW"/>
              </w:rPr>
              <w:t>可持续</w:t>
            </w:r>
          </w:p>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影响指标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建设完成的工程能持续使用(5分)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≥5年</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≥5年</w:t>
            </w:r>
          </w:p>
        </w:tc>
        <w:tc>
          <w:tcPr>
            <w:tcW w:w="960"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5</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常态化、精细化(5分)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有效保障</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有效保障</w:t>
            </w:r>
          </w:p>
        </w:tc>
        <w:tc>
          <w:tcPr>
            <w:tcW w:w="960"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5</w:t>
            </w:r>
          </w:p>
        </w:tc>
      </w:tr>
      <w:tr w:rsidR="00A40FAB">
        <w:trPr>
          <w:trHeight w:val="567"/>
          <w:jc w:val="center"/>
        </w:trPr>
        <w:tc>
          <w:tcPr>
            <w:tcW w:w="1402" w:type="dxa"/>
            <w:vAlign w:val="center"/>
          </w:tcPr>
          <w:p w:rsidR="00A40FAB" w:rsidRDefault="005B23B7">
            <w:pPr>
              <w:widowControl/>
              <w:jc w:val="center"/>
              <w:rPr>
                <w:rFonts w:ascii="仿宋" w:eastAsia="仿宋" w:hAnsi="仿宋" w:cs="仿宋"/>
                <w:lang w:eastAsia="zh-CN" w:bidi="zh-TW"/>
              </w:rPr>
            </w:pPr>
            <w:r>
              <w:rPr>
                <w:rFonts w:ascii="仿宋" w:eastAsia="仿宋" w:hAnsi="仿宋" w:cs="仿宋" w:hint="eastAsia"/>
                <w:lang w:eastAsia="zh-CN" w:bidi="zh-TW"/>
              </w:rPr>
              <w:t>服务对象</w:t>
            </w:r>
          </w:p>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满意度指标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群众满意度（10分）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95%</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98%</w:t>
            </w:r>
          </w:p>
        </w:tc>
        <w:tc>
          <w:tcPr>
            <w:tcW w:w="960"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w:t>
            </w:r>
          </w:p>
        </w:tc>
      </w:tr>
    </w:tbl>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1.2.3未完成的绩效目标</w:t>
      </w:r>
    </w:p>
    <w:tbl>
      <w:tblPr>
        <w:tblW w:w="8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2693"/>
        <w:gridCol w:w="1688"/>
        <w:gridCol w:w="1329"/>
        <w:gridCol w:w="994"/>
      </w:tblGrid>
      <w:tr w:rsidR="00A40FAB">
        <w:trPr>
          <w:trHeight w:val="567"/>
          <w:jc w:val="center"/>
        </w:trPr>
        <w:tc>
          <w:tcPr>
            <w:tcW w:w="1436"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二级指标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三级指标</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年初目标值（A）</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实际完成值（B）</w:t>
            </w:r>
          </w:p>
        </w:tc>
        <w:tc>
          <w:tcPr>
            <w:tcW w:w="994"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得分</w:t>
            </w:r>
          </w:p>
        </w:tc>
      </w:tr>
      <w:tr w:rsidR="00A40FAB">
        <w:trPr>
          <w:trHeight w:val="567"/>
          <w:jc w:val="center"/>
        </w:trPr>
        <w:tc>
          <w:tcPr>
            <w:tcW w:w="1436"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时效指标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土地租金是否及时</w:t>
            </w:r>
            <w:r w:rsidR="00E45502" w:rsidRPr="00E45502">
              <w:rPr>
                <w:rFonts w:ascii="仿宋" w:eastAsia="仿宋" w:hAnsi="仿宋" w:cs="仿宋" w:hint="eastAsia"/>
                <w:lang w:eastAsia="zh-CN" w:bidi="zh-TW"/>
              </w:rPr>
              <w:t>上缴</w:t>
            </w:r>
            <w:r>
              <w:rPr>
                <w:rFonts w:ascii="仿宋" w:eastAsia="仿宋" w:hAnsi="仿宋" w:cs="仿宋" w:hint="eastAsia"/>
                <w:lang w:eastAsia="zh-CN" w:bidi="zh-TW"/>
              </w:rPr>
              <w:t>（5分）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及时</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7月</w:t>
            </w:r>
            <w:r w:rsidR="00E45502" w:rsidRPr="00E45502">
              <w:rPr>
                <w:rFonts w:ascii="仿宋" w:eastAsia="仿宋" w:hAnsi="仿宋" w:cs="仿宋" w:hint="eastAsia"/>
                <w:lang w:eastAsia="zh-CN" w:bidi="zh-TW"/>
              </w:rPr>
              <w:t>上缴</w:t>
            </w:r>
            <w:r>
              <w:rPr>
                <w:rFonts w:ascii="仿宋" w:eastAsia="仿宋" w:hAnsi="仿宋" w:cs="仿宋" w:hint="eastAsia"/>
                <w:lang w:eastAsia="zh-CN" w:bidi="zh-TW"/>
              </w:rPr>
              <w:t>财政</w:t>
            </w:r>
          </w:p>
        </w:tc>
        <w:tc>
          <w:tcPr>
            <w:tcW w:w="994"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2</w:t>
            </w:r>
          </w:p>
        </w:tc>
      </w:tr>
    </w:tbl>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1.3存在的问题及原因</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①绩效管理水平有待提高，项目执行过程中有效约束力不够。</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②指标设定不规范。</w:t>
      </w:r>
      <w:r>
        <w:rPr>
          <w:rFonts w:ascii="仿宋" w:eastAsia="仿宋" w:hAnsi="仿宋" w:cs="仿宋"/>
          <w:sz w:val="32"/>
          <w:szCs w:val="32"/>
        </w:rPr>
        <w:t>部分项目申报时绩效目标较为简单、笼统，</w:t>
      </w:r>
      <w:r>
        <w:rPr>
          <w:rFonts w:ascii="仿宋" w:eastAsia="仿宋" w:hAnsi="仿宋" w:cs="仿宋" w:hint="eastAsia"/>
          <w:sz w:val="32"/>
          <w:szCs w:val="32"/>
          <w:lang w:val="en-US" w:eastAsia="zh-CN"/>
        </w:rPr>
        <w:t>如提升辖区内居民生产生活标准、为城市美化提供市容管理保障坚持绿色发展理念，建设幸福美丽家园、常态化、精细化等。</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③资金执行率95.2%，</w:t>
      </w:r>
      <w:proofErr w:type="gramStart"/>
      <w:r>
        <w:rPr>
          <w:rFonts w:ascii="仿宋" w:eastAsia="仿宋" w:hAnsi="仿宋" w:cs="仿宋" w:hint="eastAsia"/>
          <w:sz w:val="32"/>
          <w:szCs w:val="32"/>
          <w:lang w:val="en-US" w:eastAsia="zh-CN"/>
        </w:rPr>
        <w:t>因原因</w:t>
      </w:r>
      <w:proofErr w:type="gramEnd"/>
      <w:r>
        <w:rPr>
          <w:rFonts w:ascii="仿宋" w:eastAsia="仿宋" w:hAnsi="仿宋" w:cs="仿宋" w:hint="eastAsia"/>
          <w:sz w:val="32"/>
          <w:szCs w:val="32"/>
          <w:lang w:val="en-US" w:eastAsia="zh-CN"/>
        </w:rPr>
        <w:t>1.城管部分专项资金于2020年12月底收到，未能及时下拨；2.付款时，资金串项。</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lastRenderedPageBreak/>
        <w:t>④土地租金</w:t>
      </w:r>
      <w:r w:rsidR="00E45502" w:rsidRPr="00E45502">
        <w:rPr>
          <w:rFonts w:ascii="仿宋" w:eastAsia="仿宋" w:hAnsi="仿宋" w:cs="仿宋" w:hint="eastAsia"/>
          <w:sz w:val="32"/>
          <w:szCs w:val="32"/>
          <w:lang w:val="en-US" w:eastAsia="zh-CN"/>
        </w:rPr>
        <w:t>上缴</w:t>
      </w:r>
      <w:r>
        <w:rPr>
          <w:rFonts w:ascii="仿宋" w:eastAsia="仿宋" w:hAnsi="仿宋" w:cs="仿宋" w:hint="eastAsia"/>
          <w:sz w:val="32"/>
          <w:szCs w:val="32"/>
          <w:lang w:val="en-US" w:eastAsia="zh-CN"/>
        </w:rPr>
        <w:t>滞后，原因在于2020年，年初</w:t>
      </w:r>
      <w:r w:rsidR="00052524">
        <w:rPr>
          <w:rFonts w:ascii="仿宋" w:eastAsia="仿宋" w:hAnsi="仿宋" w:cs="仿宋" w:hint="eastAsia"/>
          <w:sz w:val="32"/>
          <w:szCs w:val="32"/>
          <w:lang w:val="en-US" w:eastAsia="zh-CN"/>
        </w:rPr>
        <w:t>暴</w:t>
      </w:r>
      <w:r>
        <w:rPr>
          <w:rFonts w:ascii="仿宋" w:eastAsia="仿宋" w:hAnsi="仿宋" w:cs="仿宋" w:hint="eastAsia"/>
          <w:sz w:val="32"/>
          <w:szCs w:val="32"/>
          <w:lang w:val="en-US" w:eastAsia="zh-CN"/>
        </w:rPr>
        <w:t>发疫情，社区（大队）人员都集中力量防疫工作中，财务人员也下沉社区，收据核销便无法及时完成。</w:t>
      </w:r>
    </w:p>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1.4下一步拟改进措施</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eastAsia="zh-CN"/>
        </w:rPr>
        <w:t>①建立健全绩效指标体系，加强绩效管理意识，每年应根据项目特点及项目变化情况合理编制项目涉及到的绩效目标值。</w:t>
      </w:r>
      <w:r>
        <w:rPr>
          <w:rFonts w:ascii="仿宋" w:eastAsia="仿宋" w:hAnsi="仿宋" w:cs="仿宋" w:hint="eastAsia"/>
          <w:sz w:val="32"/>
          <w:szCs w:val="32"/>
          <w:lang w:val="en-US" w:eastAsia="zh-CN"/>
        </w:rPr>
        <w:t>加强绩效管理的约束力。</w:t>
      </w:r>
    </w:p>
    <w:p w:rsidR="00A40FAB" w:rsidRDefault="005B23B7">
      <w:pPr>
        <w:pStyle w:val="Bodytext1"/>
        <w:spacing w:line="240" w:lineRule="auto"/>
        <w:ind w:firstLineChars="200" w:firstLine="640"/>
        <w:jc w:val="both"/>
        <w:rPr>
          <w:rFonts w:ascii="仿宋" w:eastAsia="仿宋" w:hAnsi="仿宋" w:cs="仿宋"/>
          <w:sz w:val="32"/>
          <w:szCs w:val="32"/>
          <w:lang w:val="zh-CN" w:eastAsia="zh-CN"/>
        </w:rPr>
      </w:pPr>
      <w:r>
        <w:rPr>
          <w:rFonts w:ascii="仿宋" w:eastAsia="仿宋" w:hAnsi="仿宋" w:cs="仿宋" w:hint="eastAsia"/>
          <w:sz w:val="32"/>
          <w:szCs w:val="32"/>
          <w:lang w:val="en-US" w:eastAsia="zh-CN"/>
        </w:rPr>
        <w:t>②提高绩效目标</w:t>
      </w:r>
      <w:r>
        <w:rPr>
          <w:rFonts w:ascii="仿宋" w:eastAsia="仿宋" w:hAnsi="仿宋" w:cs="仿宋" w:hint="eastAsia"/>
          <w:sz w:val="32"/>
          <w:szCs w:val="32"/>
          <w:lang w:val="zh-CN" w:eastAsia="zh-CN"/>
        </w:rPr>
        <w:t>绩效管理意识。</w:t>
      </w:r>
      <w:r>
        <w:rPr>
          <w:rFonts w:ascii="仿宋" w:eastAsia="仿宋" w:hAnsi="仿宋" w:cs="仿宋" w:hint="eastAsia"/>
          <w:sz w:val="32"/>
          <w:szCs w:val="32"/>
          <w:lang w:val="en-US" w:eastAsia="zh-CN"/>
        </w:rPr>
        <w:t>统一预算支出与绩效目标的统一，</w:t>
      </w:r>
      <w:r>
        <w:rPr>
          <w:rFonts w:ascii="仿宋" w:eastAsia="仿宋" w:hAnsi="仿宋" w:cs="仿宋" w:hint="eastAsia"/>
          <w:sz w:val="32"/>
          <w:szCs w:val="32"/>
          <w:lang w:val="zh-CN" w:eastAsia="zh-CN"/>
        </w:rPr>
        <w:t>以便加强预算执行分析，强化财务监控，强化预算刚性约束；</w:t>
      </w:r>
      <w:r>
        <w:rPr>
          <w:rFonts w:ascii="仿宋" w:eastAsia="仿宋" w:hAnsi="仿宋" w:cs="仿宋" w:hint="eastAsia"/>
          <w:sz w:val="32"/>
          <w:szCs w:val="32"/>
          <w:lang w:val="en-US" w:eastAsia="zh-CN"/>
        </w:rPr>
        <w:t>绩效指标变动时要及时更改，实施动态管理，</w:t>
      </w:r>
      <w:r>
        <w:rPr>
          <w:rFonts w:ascii="仿宋" w:eastAsia="仿宋" w:hAnsi="仿宋" w:cs="仿宋" w:hint="eastAsia"/>
          <w:sz w:val="32"/>
          <w:szCs w:val="32"/>
          <w:lang w:val="zh-CN" w:eastAsia="zh-CN"/>
        </w:rPr>
        <w:t>加强绩效考评基础信息档案管理；完善绩效考评制度，提高全员项目绩效考核意识，建立日常跟踪及考评机制，加强内部监督考评。</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③完善预算绩效管理，及时下拨专项，加强票据管理，根据各基层单位代收土地租金、墓地款、房款等各应缴各财政款项的实际情况，按需领用，开票后并督促及时入账，加快收据使用率。</w:t>
      </w:r>
    </w:p>
    <w:p w:rsidR="00A40FAB" w:rsidRDefault="005B23B7">
      <w:pPr>
        <w:pStyle w:val="Bodytext1"/>
        <w:spacing w:line="240" w:lineRule="auto"/>
        <w:ind w:firstLineChars="200" w:firstLine="640"/>
        <w:jc w:val="both"/>
        <w:rPr>
          <w:rFonts w:ascii="仿宋" w:eastAsia="仿宋" w:hAnsi="仿宋" w:cs="仿宋"/>
          <w:sz w:val="28"/>
          <w:szCs w:val="28"/>
          <w:lang w:val="en-US" w:eastAsia="zh-CN"/>
        </w:rPr>
      </w:pPr>
      <w:r>
        <w:rPr>
          <w:rFonts w:ascii="仿宋" w:eastAsia="仿宋" w:hAnsi="仿宋" w:cs="仿宋" w:hint="eastAsia"/>
          <w:sz w:val="32"/>
          <w:szCs w:val="32"/>
          <w:lang w:val="en-US" w:eastAsia="zh-CN"/>
        </w:rPr>
        <w:t>④完善资金使用渠道，规范使用资金，严禁资金串项。</w:t>
      </w:r>
    </w:p>
    <w:p w:rsidR="00A40FAB" w:rsidRDefault="005B23B7">
      <w:pPr>
        <w:pStyle w:val="Bodytext1"/>
        <w:spacing w:line="560" w:lineRule="atLeast"/>
        <w:ind w:firstLineChars="200" w:firstLine="640"/>
        <w:jc w:val="both"/>
        <w:rPr>
          <w:rFonts w:ascii="黑体" w:eastAsia="黑体" w:hAnsi="黑体" w:cs="黑体"/>
          <w:sz w:val="32"/>
          <w:szCs w:val="32"/>
          <w:lang w:val="en-US" w:eastAsia="zh-CN"/>
        </w:rPr>
      </w:pPr>
      <w:r>
        <w:rPr>
          <w:rFonts w:ascii="黑体" w:eastAsia="黑体" w:hAnsi="黑体" w:cs="黑体" w:hint="eastAsia"/>
          <w:sz w:val="32"/>
          <w:szCs w:val="32"/>
          <w:lang w:val="en-US" w:eastAsia="zh-CN"/>
        </w:rPr>
        <w:t>2佐证材料</w:t>
      </w:r>
    </w:p>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2.1基本情况</w:t>
      </w:r>
    </w:p>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2.1.1.项目立项目的和年度绩效目标</w:t>
      </w:r>
    </w:p>
    <w:p w:rsidR="00A40FAB" w:rsidRDefault="005B23B7" w:rsidP="00052524">
      <w:pPr>
        <w:pStyle w:val="2"/>
        <w:ind w:left="480" w:firstLine="640"/>
        <w:rPr>
          <w:rFonts w:ascii="仿宋" w:eastAsia="仿宋" w:hAnsi="仿宋" w:cs="仿宋"/>
          <w:bCs/>
          <w:sz w:val="32"/>
          <w:szCs w:val="32"/>
          <w:u w:val="single"/>
        </w:rPr>
      </w:pPr>
      <w:r>
        <w:rPr>
          <w:rFonts w:ascii="仿宋" w:eastAsia="仿宋" w:hAnsi="仿宋" w:cs="仿宋" w:hint="eastAsia"/>
          <w:sz w:val="32"/>
          <w:szCs w:val="32"/>
          <w:lang w:bidi="zh-TW"/>
        </w:rPr>
        <w:t>项目立项用于已回但未付专款，项目年初总预算</w:t>
      </w:r>
      <w:r>
        <w:rPr>
          <w:rFonts w:ascii="仿宋" w:eastAsia="仿宋" w:hAnsi="仿宋" w:cs="仿宋" w:hint="eastAsia"/>
          <w:sz w:val="32"/>
          <w:szCs w:val="32"/>
          <w:lang w:bidi="zh-TW"/>
        </w:rPr>
        <w:lastRenderedPageBreak/>
        <w:t>4000万。</w:t>
      </w:r>
    </w:p>
    <w:p w:rsidR="00A40FAB" w:rsidRDefault="005B23B7">
      <w:pPr>
        <w:pStyle w:val="Bodytext1"/>
        <w:spacing w:after="180"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2.1.2项目资金本年度情况</w:t>
      </w:r>
    </w:p>
    <w:tbl>
      <w:tblPr>
        <w:tblStyle w:val="a6"/>
        <w:tblW w:w="0" w:type="auto"/>
        <w:tblLook w:val="04A0" w:firstRow="1" w:lastRow="0" w:firstColumn="1" w:lastColumn="0" w:noHBand="0" w:noVBand="1"/>
      </w:tblPr>
      <w:tblGrid>
        <w:gridCol w:w="3110"/>
        <w:gridCol w:w="5412"/>
      </w:tblGrid>
      <w:tr w:rsidR="00A40FAB">
        <w:tc>
          <w:tcPr>
            <w:tcW w:w="3110" w:type="dxa"/>
          </w:tcPr>
          <w:p w:rsidR="00A40FAB" w:rsidRDefault="005B23B7">
            <w:pPr>
              <w:pStyle w:val="Bodytext1"/>
              <w:spacing w:after="180" w:line="240" w:lineRule="auto"/>
              <w:ind w:firstLine="0"/>
              <w:rPr>
                <w:rFonts w:ascii="仿宋" w:eastAsia="仿宋" w:hAnsi="仿宋" w:cs="仿宋"/>
                <w:sz w:val="24"/>
                <w:szCs w:val="24"/>
                <w:lang w:val="en-US" w:eastAsia="zh-CN"/>
              </w:rPr>
            </w:pPr>
            <w:r>
              <w:rPr>
                <w:rFonts w:ascii="仿宋" w:eastAsia="仿宋" w:hAnsi="仿宋" w:cs="仿宋" w:hint="eastAsia"/>
                <w:sz w:val="24"/>
                <w:szCs w:val="24"/>
                <w:lang w:val="en-US" w:eastAsia="zh-CN"/>
              </w:rPr>
              <w:t>项目总预算</w:t>
            </w:r>
          </w:p>
        </w:tc>
        <w:tc>
          <w:tcPr>
            <w:tcW w:w="5412" w:type="dxa"/>
          </w:tcPr>
          <w:p w:rsidR="00A40FAB" w:rsidRDefault="005B23B7">
            <w:pPr>
              <w:pStyle w:val="Bodytext1"/>
              <w:spacing w:after="180" w:line="240" w:lineRule="auto"/>
              <w:ind w:firstLine="0"/>
              <w:rPr>
                <w:rFonts w:ascii="仿宋" w:eastAsia="仿宋" w:hAnsi="仿宋" w:cs="仿宋"/>
                <w:sz w:val="24"/>
                <w:szCs w:val="24"/>
                <w:lang w:val="en-US" w:eastAsia="zh-CN"/>
              </w:rPr>
            </w:pPr>
            <w:r>
              <w:rPr>
                <w:rFonts w:ascii="仿宋" w:eastAsia="仿宋" w:hAnsi="仿宋" w:cs="仿宋" w:hint="eastAsia"/>
                <w:sz w:val="24"/>
                <w:szCs w:val="24"/>
                <w:lang w:val="en-US" w:eastAsia="zh-CN"/>
              </w:rPr>
              <w:t>4000万元</w:t>
            </w:r>
          </w:p>
        </w:tc>
      </w:tr>
      <w:tr w:rsidR="00A40FAB">
        <w:tc>
          <w:tcPr>
            <w:tcW w:w="3110" w:type="dxa"/>
          </w:tcPr>
          <w:p w:rsidR="00A40FAB" w:rsidRDefault="005B23B7">
            <w:pPr>
              <w:pStyle w:val="Bodytext1"/>
              <w:spacing w:after="180" w:line="240" w:lineRule="auto"/>
              <w:ind w:firstLine="0"/>
              <w:rPr>
                <w:rFonts w:ascii="仿宋" w:eastAsia="仿宋" w:hAnsi="仿宋" w:cs="仿宋"/>
                <w:sz w:val="24"/>
                <w:szCs w:val="24"/>
                <w:lang w:val="en-US" w:eastAsia="zh-CN"/>
              </w:rPr>
            </w:pPr>
            <w:r>
              <w:rPr>
                <w:rFonts w:ascii="仿宋" w:eastAsia="仿宋" w:hAnsi="仿宋" w:cs="仿宋" w:hint="eastAsia"/>
                <w:sz w:val="24"/>
                <w:szCs w:val="24"/>
                <w:lang w:val="en-US" w:eastAsia="zh-CN"/>
              </w:rPr>
              <w:t>资金构成</w:t>
            </w:r>
          </w:p>
        </w:tc>
        <w:tc>
          <w:tcPr>
            <w:tcW w:w="5412" w:type="dxa"/>
          </w:tcPr>
          <w:p w:rsidR="00A40FAB" w:rsidRDefault="005B23B7">
            <w:pPr>
              <w:pStyle w:val="Bodytext1"/>
              <w:spacing w:after="180" w:line="240" w:lineRule="auto"/>
              <w:ind w:firstLine="0"/>
              <w:rPr>
                <w:rFonts w:ascii="仿宋" w:eastAsia="仿宋" w:hAnsi="仿宋" w:cs="仿宋"/>
                <w:sz w:val="24"/>
                <w:szCs w:val="24"/>
                <w:lang w:val="en-US" w:eastAsia="zh-CN"/>
              </w:rPr>
            </w:pPr>
            <w:r>
              <w:rPr>
                <w:rFonts w:ascii="仿宋" w:eastAsia="仿宋" w:hAnsi="仿宋" w:cs="仿宋" w:hint="eastAsia"/>
                <w:sz w:val="24"/>
                <w:szCs w:val="24"/>
                <w:lang w:val="en-US" w:eastAsia="zh-CN"/>
              </w:rPr>
              <w:t>财政拨款</w:t>
            </w:r>
          </w:p>
        </w:tc>
      </w:tr>
      <w:tr w:rsidR="00A40FAB">
        <w:tc>
          <w:tcPr>
            <w:tcW w:w="3110" w:type="dxa"/>
          </w:tcPr>
          <w:p w:rsidR="00A40FAB" w:rsidRDefault="005B23B7">
            <w:pPr>
              <w:pStyle w:val="Bodytext1"/>
              <w:spacing w:after="180" w:line="240" w:lineRule="auto"/>
              <w:ind w:firstLine="0"/>
              <w:rPr>
                <w:rFonts w:ascii="仿宋" w:eastAsia="仿宋" w:hAnsi="仿宋" w:cs="仿宋"/>
                <w:sz w:val="24"/>
                <w:szCs w:val="24"/>
                <w:lang w:val="en-US" w:eastAsia="zh-CN"/>
              </w:rPr>
            </w:pPr>
            <w:r>
              <w:rPr>
                <w:rFonts w:ascii="仿宋" w:eastAsia="仿宋" w:hAnsi="仿宋" w:cs="仿宋" w:hint="eastAsia"/>
                <w:sz w:val="24"/>
                <w:szCs w:val="24"/>
                <w:lang w:val="en-US" w:eastAsia="zh-CN"/>
              </w:rPr>
              <w:t>投向</w:t>
            </w:r>
          </w:p>
        </w:tc>
        <w:tc>
          <w:tcPr>
            <w:tcW w:w="5412" w:type="dxa"/>
          </w:tcPr>
          <w:p w:rsidR="00A40FAB" w:rsidRDefault="005B23B7">
            <w:pPr>
              <w:pStyle w:val="Bodytext1"/>
              <w:spacing w:after="180" w:line="240" w:lineRule="auto"/>
              <w:ind w:firstLine="0"/>
              <w:rPr>
                <w:rFonts w:ascii="仿宋" w:eastAsia="仿宋" w:hAnsi="仿宋" w:cs="仿宋"/>
                <w:sz w:val="24"/>
                <w:szCs w:val="24"/>
                <w:lang w:val="en-US" w:eastAsia="zh-CN"/>
              </w:rPr>
            </w:pPr>
            <w:r>
              <w:rPr>
                <w:rFonts w:ascii="仿宋" w:eastAsia="仿宋" w:hAnsi="仿宋" w:cs="仿宋" w:hint="eastAsia"/>
                <w:sz w:val="24"/>
                <w:szCs w:val="24"/>
                <w:lang w:val="en-US" w:eastAsia="zh-CN"/>
              </w:rPr>
              <w:t>已回但未付专款</w:t>
            </w:r>
          </w:p>
        </w:tc>
      </w:tr>
      <w:tr w:rsidR="00A40FAB">
        <w:tc>
          <w:tcPr>
            <w:tcW w:w="3110" w:type="dxa"/>
          </w:tcPr>
          <w:p w:rsidR="00A40FAB" w:rsidRDefault="005B23B7">
            <w:pPr>
              <w:pStyle w:val="Bodytext1"/>
              <w:spacing w:after="180" w:line="240" w:lineRule="auto"/>
              <w:ind w:firstLine="0"/>
              <w:rPr>
                <w:rFonts w:ascii="仿宋" w:eastAsia="仿宋" w:hAnsi="仿宋" w:cs="仿宋"/>
                <w:sz w:val="24"/>
                <w:szCs w:val="24"/>
                <w:lang w:val="en-US" w:eastAsia="zh-CN"/>
              </w:rPr>
            </w:pPr>
            <w:r>
              <w:rPr>
                <w:rFonts w:ascii="仿宋" w:eastAsia="仿宋" w:hAnsi="仿宋" w:cs="仿宋" w:hint="eastAsia"/>
                <w:sz w:val="24"/>
                <w:szCs w:val="24"/>
                <w:lang w:val="en-US" w:eastAsia="zh-CN"/>
              </w:rPr>
              <w:t>用途</w:t>
            </w:r>
          </w:p>
        </w:tc>
        <w:tc>
          <w:tcPr>
            <w:tcW w:w="5412" w:type="dxa"/>
          </w:tcPr>
          <w:p w:rsidR="00A40FAB" w:rsidRDefault="005B23B7">
            <w:pPr>
              <w:pStyle w:val="Bodytext1"/>
              <w:spacing w:after="180" w:line="240" w:lineRule="auto"/>
              <w:ind w:firstLine="0"/>
              <w:rPr>
                <w:rFonts w:ascii="仿宋" w:eastAsia="仿宋" w:hAnsi="仿宋" w:cs="仿宋"/>
                <w:sz w:val="24"/>
                <w:szCs w:val="24"/>
                <w:lang w:val="en-US" w:eastAsia="zh-CN"/>
              </w:rPr>
            </w:pPr>
            <w:r>
              <w:rPr>
                <w:rFonts w:ascii="仿宋" w:eastAsia="仿宋" w:hAnsi="仿宋" w:cs="仿宋" w:hint="eastAsia"/>
                <w:sz w:val="24"/>
                <w:szCs w:val="24"/>
                <w:lang w:val="en-US" w:eastAsia="zh-CN"/>
              </w:rPr>
              <w:t>已回但未付专款</w:t>
            </w:r>
          </w:p>
        </w:tc>
      </w:tr>
      <w:tr w:rsidR="00A40FAB">
        <w:tc>
          <w:tcPr>
            <w:tcW w:w="3110" w:type="dxa"/>
          </w:tcPr>
          <w:p w:rsidR="00A40FAB" w:rsidRDefault="005B23B7">
            <w:pPr>
              <w:pStyle w:val="Bodytext1"/>
              <w:spacing w:after="180" w:line="240" w:lineRule="auto"/>
              <w:ind w:firstLine="0"/>
              <w:rPr>
                <w:rFonts w:ascii="仿宋" w:eastAsia="仿宋" w:hAnsi="仿宋" w:cs="仿宋"/>
                <w:sz w:val="24"/>
                <w:szCs w:val="24"/>
                <w:lang w:val="en-US" w:eastAsia="zh-CN"/>
              </w:rPr>
            </w:pPr>
            <w:r>
              <w:rPr>
                <w:rFonts w:ascii="仿宋" w:eastAsia="仿宋" w:hAnsi="仿宋" w:cs="仿宋" w:hint="eastAsia"/>
                <w:sz w:val="24"/>
                <w:szCs w:val="24"/>
                <w:lang w:val="en-US" w:eastAsia="zh-CN"/>
              </w:rPr>
              <w:t>分配方式</w:t>
            </w:r>
          </w:p>
        </w:tc>
        <w:tc>
          <w:tcPr>
            <w:tcW w:w="5412" w:type="dxa"/>
          </w:tcPr>
          <w:p w:rsidR="00A40FAB" w:rsidRDefault="005B23B7">
            <w:pPr>
              <w:rPr>
                <w:rFonts w:ascii="仿宋" w:eastAsia="仿宋" w:hAnsi="仿宋" w:cs="仿宋"/>
                <w:lang w:eastAsia="zh-CN" w:bidi="zh-TW"/>
              </w:rPr>
            </w:pPr>
            <w:r>
              <w:rPr>
                <w:rFonts w:ascii="仿宋" w:eastAsia="仿宋" w:hAnsi="仿宋" w:cs="仿宋" w:hint="eastAsia"/>
                <w:lang w:eastAsia="zh-CN" w:bidi="zh-TW"/>
              </w:rPr>
              <w:t>按项目使用</w:t>
            </w:r>
          </w:p>
        </w:tc>
      </w:tr>
      <w:tr w:rsidR="00A40FAB">
        <w:tc>
          <w:tcPr>
            <w:tcW w:w="3110" w:type="dxa"/>
          </w:tcPr>
          <w:p w:rsidR="00A40FAB" w:rsidRDefault="005B23B7">
            <w:pPr>
              <w:pStyle w:val="Bodytext1"/>
              <w:spacing w:after="180" w:line="240" w:lineRule="auto"/>
              <w:ind w:firstLine="0"/>
              <w:rPr>
                <w:rFonts w:ascii="仿宋" w:eastAsia="仿宋" w:hAnsi="仿宋" w:cs="仿宋"/>
                <w:sz w:val="24"/>
                <w:szCs w:val="24"/>
                <w:lang w:val="en-US" w:eastAsia="zh-CN"/>
              </w:rPr>
            </w:pPr>
            <w:r>
              <w:rPr>
                <w:rFonts w:ascii="仿宋" w:eastAsia="仿宋" w:hAnsi="仿宋" w:cs="仿宋" w:hint="eastAsia"/>
                <w:sz w:val="24"/>
                <w:szCs w:val="24"/>
                <w:lang w:val="en-US" w:eastAsia="zh-CN"/>
              </w:rPr>
              <w:t>结果</w:t>
            </w:r>
          </w:p>
        </w:tc>
        <w:tc>
          <w:tcPr>
            <w:tcW w:w="5412" w:type="dxa"/>
          </w:tcPr>
          <w:p w:rsidR="00A40FAB" w:rsidRDefault="005B23B7">
            <w:pPr>
              <w:rPr>
                <w:rFonts w:ascii="仿宋" w:eastAsia="仿宋" w:hAnsi="仿宋" w:cs="仿宋"/>
                <w:lang w:eastAsia="zh-CN" w:bidi="zh-TW"/>
              </w:rPr>
            </w:pPr>
            <w:r>
              <w:rPr>
                <w:rFonts w:ascii="仿宋" w:eastAsia="仿宋" w:hAnsi="仿宋" w:cs="仿宋" w:hint="eastAsia"/>
                <w:lang w:eastAsia="zh-CN" w:bidi="zh-TW"/>
              </w:rPr>
              <w:t>资金使用情况达95.2%</w:t>
            </w:r>
          </w:p>
        </w:tc>
      </w:tr>
      <w:tr w:rsidR="00A40FAB">
        <w:tc>
          <w:tcPr>
            <w:tcW w:w="3110" w:type="dxa"/>
          </w:tcPr>
          <w:p w:rsidR="00A40FAB" w:rsidRDefault="005B23B7">
            <w:pPr>
              <w:pStyle w:val="Bodytext1"/>
              <w:spacing w:after="180" w:line="240" w:lineRule="auto"/>
              <w:ind w:firstLine="0"/>
              <w:rPr>
                <w:rFonts w:ascii="仿宋" w:eastAsia="仿宋" w:hAnsi="仿宋" w:cs="仿宋"/>
                <w:sz w:val="24"/>
                <w:szCs w:val="24"/>
                <w:lang w:val="en-US" w:eastAsia="zh-CN"/>
              </w:rPr>
            </w:pPr>
            <w:r>
              <w:rPr>
                <w:rFonts w:ascii="仿宋" w:eastAsia="仿宋" w:hAnsi="仿宋" w:cs="仿宋" w:hint="eastAsia"/>
                <w:sz w:val="24"/>
                <w:szCs w:val="24"/>
                <w:lang w:val="en-US" w:eastAsia="zh-CN"/>
              </w:rPr>
              <w:t>延续性项目支付情况</w:t>
            </w:r>
          </w:p>
        </w:tc>
        <w:tc>
          <w:tcPr>
            <w:tcW w:w="5412" w:type="dxa"/>
          </w:tcPr>
          <w:p w:rsidR="00A40FAB" w:rsidRDefault="005B23B7">
            <w:pPr>
              <w:rPr>
                <w:rFonts w:ascii="仿宋" w:eastAsia="仿宋" w:hAnsi="仿宋" w:cs="仿宋"/>
                <w:lang w:eastAsia="zh-CN" w:bidi="zh-TW"/>
              </w:rPr>
            </w:pPr>
            <w:r>
              <w:rPr>
                <w:rFonts w:ascii="仿宋" w:eastAsia="仿宋" w:hAnsi="仿宋" w:cs="仿宋" w:hint="eastAsia"/>
                <w:lang w:eastAsia="zh-CN" w:bidi="zh-TW"/>
              </w:rPr>
              <w:t>2020年预算支出3808.12万元</w:t>
            </w:r>
          </w:p>
        </w:tc>
      </w:tr>
    </w:tbl>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2.1.3部门自评工作开展情况</w:t>
      </w:r>
    </w:p>
    <w:p w:rsidR="00A40FAB" w:rsidRDefault="005B23B7" w:rsidP="00052524">
      <w:pPr>
        <w:pStyle w:val="Bodytext1"/>
        <w:tabs>
          <w:tab w:val="left" w:pos="1418"/>
          <w:tab w:val="left" w:pos="7216"/>
          <w:tab w:val="left" w:pos="7302"/>
        </w:tabs>
        <w:spacing w:line="560" w:lineRule="exact"/>
        <w:ind w:leftChars="200" w:left="480" w:firstLineChars="100" w:firstLine="320"/>
        <w:rPr>
          <w:rFonts w:ascii="楷体" w:eastAsia="楷体" w:hAnsi="楷体" w:cs="楷体"/>
          <w:sz w:val="32"/>
          <w:szCs w:val="32"/>
          <w:lang w:val="en-US" w:eastAsia="zh-CN"/>
        </w:rPr>
      </w:pPr>
      <w:r>
        <w:rPr>
          <w:rFonts w:ascii="楷体" w:eastAsia="楷体" w:hAnsi="楷体" w:cs="楷体" w:hint="eastAsia"/>
          <w:sz w:val="32"/>
          <w:szCs w:val="32"/>
          <w:lang w:val="en-US" w:eastAsia="zh-CN"/>
        </w:rPr>
        <w:t>①前期准备阶段</w:t>
      </w:r>
    </w:p>
    <w:p w:rsidR="00A40FAB" w:rsidRDefault="005B23B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2021年4月，武汉市东西湖区人民政府柏泉街道办事处按照区财政局《关于开展2020年度预算绩效评价及结果应用工作的通知》（</w:t>
      </w:r>
      <w:proofErr w:type="gramStart"/>
      <w:r>
        <w:rPr>
          <w:rFonts w:ascii="仿宋" w:eastAsia="仿宋" w:hAnsi="仿宋" w:cs="仿宋" w:hint="eastAsia"/>
          <w:sz w:val="32"/>
          <w:szCs w:val="32"/>
          <w:lang w:val="en-US" w:eastAsia="zh-CN"/>
        </w:rPr>
        <w:t>东财〔2020〕</w:t>
      </w:r>
      <w:proofErr w:type="gramEnd"/>
      <w:r>
        <w:rPr>
          <w:rFonts w:ascii="仿宋" w:eastAsia="仿宋" w:hAnsi="仿宋" w:cs="仿宋" w:hint="eastAsia"/>
          <w:sz w:val="32"/>
          <w:szCs w:val="32"/>
          <w:lang w:val="en-US" w:eastAsia="zh-CN"/>
        </w:rPr>
        <w:t>42号）中开展财政支出绩效评价工作的要求，对项目资金和部门整体支出的预算资金作为本次自评的对象，在组建武汉市东西湖区人民政府柏泉街道办事处2021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rsidR="00A40FAB" w:rsidRDefault="005B23B7">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②具体组织过程</w:t>
      </w:r>
    </w:p>
    <w:p w:rsidR="00A40FAB" w:rsidRDefault="005B23B7">
      <w:pPr>
        <w:pStyle w:val="Bodytext1"/>
        <w:tabs>
          <w:tab w:val="left" w:pos="1418"/>
          <w:tab w:val="left" w:pos="7216"/>
          <w:tab w:val="left" w:pos="730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根据项目绩效评价工作方案，自评小组从2021年4月6日开始系统收集了本项目执行过程的资料。在系统收集项目</w:t>
      </w:r>
      <w:r>
        <w:rPr>
          <w:rFonts w:ascii="仿宋" w:eastAsia="仿宋" w:hAnsi="仿宋" w:cs="仿宋" w:hint="eastAsia"/>
          <w:sz w:val="32"/>
          <w:szCs w:val="32"/>
          <w:lang w:val="en-US" w:eastAsia="zh-CN"/>
        </w:rPr>
        <w:lastRenderedPageBreak/>
        <w:t>相关资料的基础上，自评小组和第三方对所收集到的项目基础资料一一进行了核实。结合具体完成情况对这些指标进行了逐一分析，在此基础上完成了对本项目的综合分析评价。</w:t>
      </w:r>
    </w:p>
    <w:p w:rsidR="00A40FAB" w:rsidRDefault="005B23B7">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③撰写项目绩效评价报告。</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根据整理分析基础上评分，形成综合评价结果。</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④建立绩效评价工作档案。</w:t>
      </w:r>
    </w:p>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2.2绩效目标完成情况分析</w:t>
      </w:r>
    </w:p>
    <w:p w:rsidR="00A40FAB" w:rsidRDefault="005B23B7">
      <w:pPr>
        <w:pStyle w:val="2"/>
        <w:ind w:leftChars="0" w:left="0" w:firstLine="640"/>
        <w:rPr>
          <w:rFonts w:ascii="仿宋" w:eastAsia="仿宋" w:hAnsi="仿宋" w:cs="仿宋"/>
          <w:bCs/>
          <w:sz w:val="36"/>
          <w:szCs w:val="44"/>
          <w:u w:val="single"/>
        </w:rPr>
      </w:pPr>
      <w:r>
        <w:rPr>
          <w:rFonts w:ascii="楷体" w:eastAsia="楷体" w:hAnsi="楷体" w:cs="楷体" w:hint="eastAsia"/>
          <w:sz w:val="32"/>
          <w:szCs w:val="32"/>
        </w:rPr>
        <w:t>2.2.1预算执行情况分析</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2020年度项目实际支出共3808.12万元。完成率达到95.2%。</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各项目支出金额较大</w:t>
      </w:r>
      <w:proofErr w:type="gramStart"/>
      <w:r>
        <w:rPr>
          <w:rFonts w:ascii="仿宋" w:eastAsia="仿宋" w:hAnsi="仿宋" w:cs="仿宋" w:hint="eastAsia"/>
          <w:sz w:val="32"/>
          <w:szCs w:val="32"/>
          <w:lang w:val="en-US" w:eastAsia="zh-CN"/>
        </w:rPr>
        <w:t>明细见</w:t>
      </w:r>
      <w:proofErr w:type="gramEnd"/>
      <w:r>
        <w:rPr>
          <w:rFonts w:ascii="仿宋" w:eastAsia="仿宋" w:hAnsi="仿宋" w:cs="仿宋" w:hint="eastAsia"/>
          <w:sz w:val="32"/>
          <w:szCs w:val="32"/>
          <w:lang w:val="en-US" w:eastAsia="zh-CN"/>
        </w:rPr>
        <w:t>下表：</w:t>
      </w:r>
    </w:p>
    <w:tbl>
      <w:tblPr>
        <w:tblW w:w="7963" w:type="dxa"/>
        <w:tblInd w:w="93" w:type="dxa"/>
        <w:tblLayout w:type="fixed"/>
        <w:tblLook w:val="04A0" w:firstRow="1" w:lastRow="0" w:firstColumn="1" w:lastColumn="0" w:noHBand="0" w:noVBand="1"/>
      </w:tblPr>
      <w:tblGrid>
        <w:gridCol w:w="699"/>
        <w:gridCol w:w="4467"/>
        <w:gridCol w:w="1601"/>
        <w:gridCol w:w="1196"/>
      </w:tblGrid>
      <w:tr w:rsidR="00A40FAB">
        <w:trPr>
          <w:trHeight w:val="570"/>
        </w:trPr>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A40FAB" w:rsidRDefault="005B23B7">
            <w:pPr>
              <w:widowControl/>
              <w:jc w:val="center"/>
              <w:textAlignment w:val="top"/>
              <w:rPr>
                <w:rFonts w:ascii="仿宋" w:eastAsia="仿宋" w:hAnsi="仿宋" w:cs="仿宋"/>
                <w:sz w:val="22"/>
                <w:szCs w:val="22"/>
              </w:rPr>
            </w:pPr>
            <w:r>
              <w:rPr>
                <w:rFonts w:ascii="仿宋" w:eastAsia="仿宋" w:hAnsi="仿宋" w:cs="仿宋" w:hint="eastAsia"/>
                <w:sz w:val="22"/>
                <w:szCs w:val="22"/>
                <w:lang w:eastAsia="zh-CN" w:bidi="ar"/>
              </w:rPr>
              <w:t>序号</w:t>
            </w:r>
          </w:p>
        </w:tc>
        <w:tc>
          <w:tcPr>
            <w:tcW w:w="4467" w:type="dxa"/>
            <w:tcBorders>
              <w:top w:val="single" w:sz="4" w:space="0" w:color="000000"/>
              <w:left w:val="single" w:sz="4" w:space="0" w:color="000000"/>
              <w:bottom w:val="single" w:sz="4" w:space="0" w:color="000000"/>
              <w:right w:val="single" w:sz="4" w:space="0" w:color="000000"/>
            </w:tcBorders>
            <w:shd w:val="clear" w:color="auto" w:fill="auto"/>
          </w:tcPr>
          <w:p w:rsidR="00A40FAB" w:rsidRDefault="005B23B7">
            <w:pPr>
              <w:widowControl/>
              <w:jc w:val="center"/>
              <w:textAlignment w:val="top"/>
              <w:rPr>
                <w:rFonts w:ascii="仿宋" w:eastAsia="仿宋" w:hAnsi="仿宋" w:cs="仿宋"/>
                <w:sz w:val="22"/>
                <w:szCs w:val="22"/>
              </w:rPr>
            </w:pPr>
            <w:r>
              <w:rPr>
                <w:rFonts w:ascii="仿宋" w:eastAsia="仿宋" w:hAnsi="仿宋" w:cs="仿宋" w:hint="eastAsia"/>
                <w:sz w:val="22"/>
                <w:szCs w:val="22"/>
                <w:lang w:eastAsia="zh-CN" w:bidi="ar"/>
              </w:rPr>
              <w:t>项目名称</w:t>
            </w:r>
          </w:p>
        </w:tc>
        <w:tc>
          <w:tcPr>
            <w:tcW w:w="1601" w:type="dxa"/>
            <w:tcBorders>
              <w:top w:val="single" w:sz="4" w:space="0" w:color="000000"/>
              <w:left w:val="single" w:sz="4" w:space="0" w:color="000000"/>
              <w:bottom w:val="single" w:sz="4" w:space="0" w:color="000000"/>
              <w:right w:val="single" w:sz="4" w:space="0" w:color="000000"/>
            </w:tcBorders>
            <w:shd w:val="clear" w:color="auto" w:fill="auto"/>
          </w:tcPr>
          <w:p w:rsidR="00A40FAB" w:rsidRDefault="005B23B7">
            <w:pPr>
              <w:widowControl/>
              <w:jc w:val="center"/>
              <w:textAlignment w:val="top"/>
              <w:rPr>
                <w:rFonts w:ascii="仿宋" w:eastAsia="仿宋" w:hAnsi="仿宋" w:cs="仿宋"/>
                <w:sz w:val="22"/>
                <w:szCs w:val="22"/>
              </w:rPr>
            </w:pPr>
            <w:r>
              <w:rPr>
                <w:rFonts w:ascii="仿宋" w:eastAsia="仿宋" w:hAnsi="仿宋" w:cs="仿宋" w:hint="eastAsia"/>
                <w:sz w:val="22"/>
                <w:szCs w:val="22"/>
                <w:lang w:eastAsia="zh-CN" w:bidi="ar"/>
              </w:rPr>
              <w:t>支付金额（元）</w:t>
            </w:r>
          </w:p>
        </w:tc>
        <w:tc>
          <w:tcPr>
            <w:tcW w:w="1196" w:type="dxa"/>
            <w:tcBorders>
              <w:top w:val="single" w:sz="4" w:space="0" w:color="000000"/>
              <w:left w:val="single" w:sz="4" w:space="0" w:color="000000"/>
              <w:bottom w:val="single" w:sz="4" w:space="0" w:color="000000"/>
              <w:right w:val="single" w:sz="4" w:space="0" w:color="000000"/>
            </w:tcBorders>
            <w:shd w:val="clear" w:color="auto" w:fill="auto"/>
          </w:tcPr>
          <w:p w:rsidR="00A40FAB" w:rsidRDefault="005B23B7">
            <w:pPr>
              <w:widowControl/>
              <w:jc w:val="center"/>
              <w:textAlignment w:val="top"/>
              <w:rPr>
                <w:rFonts w:ascii="仿宋" w:eastAsia="仿宋" w:hAnsi="仿宋" w:cs="仿宋"/>
                <w:sz w:val="22"/>
                <w:szCs w:val="22"/>
              </w:rPr>
            </w:pPr>
            <w:r>
              <w:rPr>
                <w:rFonts w:ascii="仿宋" w:eastAsia="仿宋" w:hAnsi="仿宋" w:cs="仿宋" w:hint="eastAsia"/>
                <w:sz w:val="22"/>
                <w:szCs w:val="22"/>
                <w:lang w:eastAsia="zh-CN" w:bidi="ar"/>
              </w:rPr>
              <w:t>备注</w:t>
            </w: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1</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r>
              <w:rPr>
                <w:rFonts w:ascii="仿宋" w:eastAsia="仿宋" w:hAnsi="仿宋" w:cs="仿宋" w:hint="eastAsia"/>
                <w:lang w:eastAsia="zh-CN" w:bidi="ar"/>
              </w:rPr>
              <w:t>付核算中心专项款</w:t>
            </w:r>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2137350.00</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2</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r>
              <w:rPr>
                <w:rFonts w:ascii="仿宋" w:eastAsia="仿宋" w:hAnsi="仿宋" w:cs="仿宋" w:hint="eastAsia"/>
                <w:sz w:val="22"/>
                <w:szCs w:val="22"/>
                <w:lang w:eastAsia="zh-CN" w:bidi="ar"/>
              </w:rPr>
              <w:t>付2016年农业基础设施建设项目工程尾款</w:t>
            </w:r>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2060623.00</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3</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r>
              <w:rPr>
                <w:rFonts w:ascii="仿宋" w:eastAsia="仿宋" w:hAnsi="仿宋" w:cs="仿宋" w:hint="eastAsia"/>
                <w:lang w:eastAsia="zh-CN" w:bidi="ar"/>
              </w:rPr>
              <w:t>付蒿口村</w:t>
            </w:r>
            <w:proofErr w:type="gramStart"/>
            <w:r>
              <w:rPr>
                <w:rFonts w:ascii="仿宋" w:eastAsia="仿宋" w:hAnsi="仿宋" w:cs="仿宋" w:hint="eastAsia"/>
                <w:lang w:eastAsia="zh-CN" w:bidi="ar"/>
              </w:rPr>
              <w:t>湾改造</w:t>
            </w:r>
            <w:proofErr w:type="gramEnd"/>
            <w:r>
              <w:rPr>
                <w:rFonts w:ascii="仿宋" w:eastAsia="仿宋" w:hAnsi="仿宋" w:cs="仿宋" w:hint="eastAsia"/>
                <w:lang w:eastAsia="zh-CN" w:bidi="ar"/>
              </w:rPr>
              <w:t>项目工程款</w:t>
            </w:r>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2000031.60</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4</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proofErr w:type="gramStart"/>
            <w:r>
              <w:rPr>
                <w:rFonts w:ascii="仿宋" w:eastAsia="仿宋" w:hAnsi="仿宋" w:cs="仿宋" w:hint="eastAsia"/>
                <w:lang w:eastAsia="zh-CN" w:bidi="ar"/>
              </w:rPr>
              <w:t>付东山口</w:t>
            </w:r>
            <w:proofErr w:type="gramEnd"/>
            <w:r>
              <w:rPr>
                <w:rFonts w:ascii="仿宋" w:eastAsia="仿宋" w:hAnsi="仿宋" w:cs="仿宋" w:hint="eastAsia"/>
                <w:lang w:eastAsia="zh-CN" w:bidi="ar"/>
              </w:rPr>
              <w:t>子镇高低压线入地工程进度款</w:t>
            </w:r>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1711411.80</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5</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r>
              <w:rPr>
                <w:rFonts w:ascii="仿宋" w:eastAsia="仿宋" w:hAnsi="仿宋" w:cs="仿宋" w:hint="eastAsia"/>
                <w:lang w:eastAsia="zh-CN" w:bidi="ar"/>
              </w:rPr>
              <w:t>付东山集贸市场改造二期进度款</w:t>
            </w:r>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1319423.00</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6</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proofErr w:type="gramStart"/>
            <w:r>
              <w:rPr>
                <w:rFonts w:ascii="仿宋" w:eastAsia="仿宋" w:hAnsi="仿宋" w:cs="仿宋" w:hint="eastAsia"/>
                <w:lang w:eastAsia="zh-CN" w:bidi="ar"/>
              </w:rPr>
              <w:t>付通村湾胜利</w:t>
            </w:r>
            <w:proofErr w:type="gramEnd"/>
            <w:r>
              <w:rPr>
                <w:rFonts w:ascii="仿宋" w:eastAsia="仿宋" w:hAnsi="仿宋" w:cs="仿宋" w:hint="eastAsia"/>
                <w:lang w:eastAsia="zh-CN" w:bidi="ar"/>
              </w:rPr>
              <w:t>村湾</w:t>
            </w:r>
            <w:proofErr w:type="gramStart"/>
            <w:r>
              <w:rPr>
                <w:rFonts w:ascii="仿宋" w:eastAsia="仿宋" w:hAnsi="仿宋" w:cs="仿宋" w:hint="eastAsia"/>
                <w:lang w:eastAsia="zh-CN" w:bidi="ar"/>
              </w:rPr>
              <w:t>连接路</w:t>
            </w:r>
            <w:proofErr w:type="gramEnd"/>
            <w:r>
              <w:rPr>
                <w:rFonts w:ascii="仿宋" w:eastAsia="仿宋" w:hAnsi="仿宋" w:cs="仿宋" w:hint="eastAsia"/>
                <w:lang w:eastAsia="zh-CN" w:bidi="ar"/>
              </w:rPr>
              <w:t>改造工程款</w:t>
            </w:r>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1099072.12</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7</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r>
              <w:rPr>
                <w:rFonts w:ascii="仿宋" w:eastAsia="仿宋" w:hAnsi="仿宋" w:cs="仿宋" w:hint="eastAsia"/>
                <w:lang w:eastAsia="zh-CN" w:bidi="ar"/>
              </w:rPr>
              <w:t>付国立聚能苗木</w:t>
            </w:r>
            <w:proofErr w:type="gramStart"/>
            <w:r>
              <w:rPr>
                <w:rFonts w:ascii="仿宋" w:eastAsia="仿宋" w:hAnsi="仿宋" w:cs="仿宋" w:hint="eastAsia"/>
                <w:lang w:eastAsia="zh-CN" w:bidi="ar"/>
              </w:rPr>
              <w:t>移栽款</w:t>
            </w:r>
            <w:proofErr w:type="gramEnd"/>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1033796.31</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8</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r>
              <w:rPr>
                <w:rFonts w:ascii="仿宋" w:eastAsia="仿宋" w:hAnsi="仿宋" w:cs="仿宋" w:hint="eastAsia"/>
                <w:lang w:eastAsia="zh-CN" w:bidi="ar"/>
              </w:rPr>
              <w:t>付陈家冲二期智能化监控进度款</w:t>
            </w:r>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933800.00</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9</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r>
              <w:rPr>
                <w:rFonts w:ascii="仿宋" w:eastAsia="仿宋" w:hAnsi="仿宋" w:cs="仿宋" w:hint="eastAsia"/>
                <w:lang w:eastAsia="zh-CN" w:bidi="ar"/>
              </w:rPr>
              <w:t>付群力大队往来款</w:t>
            </w:r>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761813.44</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10</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proofErr w:type="gramStart"/>
            <w:r>
              <w:rPr>
                <w:rFonts w:ascii="仿宋" w:eastAsia="仿宋" w:hAnsi="仿宋" w:cs="仿宋" w:hint="eastAsia"/>
                <w:lang w:eastAsia="zh-CN" w:bidi="ar"/>
              </w:rPr>
              <w:t>付胜利</w:t>
            </w:r>
            <w:proofErr w:type="gramEnd"/>
            <w:r>
              <w:rPr>
                <w:rFonts w:ascii="仿宋" w:eastAsia="仿宋" w:hAnsi="仿宋" w:cs="仿宋" w:hint="eastAsia"/>
                <w:lang w:eastAsia="zh-CN" w:bidi="ar"/>
              </w:rPr>
              <w:t>生产区干连接四路工程款</w:t>
            </w:r>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749095.63</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11</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proofErr w:type="gramStart"/>
            <w:r>
              <w:rPr>
                <w:rFonts w:ascii="仿宋" w:eastAsia="仿宋" w:hAnsi="仿宋" w:cs="仿宋" w:hint="eastAsia"/>
                <w:lang w:eastAsia="zh-CN" w:bidi="ar"/>
              </w:rPr>
              <w:t>付陈东路</w:t>
            </w:r>
            <w:proofErr w:type="gramEnd"/>
            <w:r>
              <w:rPr>
                <w:rFonts w:ascii="仿宋" w:eastAsia="仿宋" w:hAnsi="仿宋" w:cs="仿宋" w:hint="eastAsia"/>
                <w:lang w:eastAsia="zh-CN" w:bidi="ar"/>
              </w:rPr>
              <w:t>景观绿化工程进度款</w:t>
            </w:r>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748600.00</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r w:rsidR="00A40FAB">
        <w:trPr>
          <w:trHeight w:val="270"/>
        </w:trPr>
        <w:tc>
          <w:tcPr>
            <w:tcW w:w="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5B23B7">
            <w:pPr>
              <w:widowControl/>
              <w:jc w:val="center"/>
              <w:textAlignment w:val="top"/>
              <w:rPr>
                <w:rFonts w:ascii="仿宋" w:eastAsia="仿宋" w:hAnsi="仿宋" w:cs="仿宋"/>
                <w:lang w:eastAsia="zh-CN" w:bidi="ar"/>
              </w:rPr>
            </w:pPr>
            <w:r>
              <w:rPr>
                <w:rFonts w:ascii="仿宋" w:eastAsia="仿宋" w:hAnsi="仿宋" w:cs="仿宋" w:hint="eastAsia"/>
                <w:lang w:eastAsia="zh-CN" w:bidi="ar"/>
              </w:rPr>
              <w:t>12</w:t>
            </w:r>
          </w:p>
        </w:tc>
        <w:tc>
          <w:tcPr>
            <w:tcW w:w="44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both"/>
              <w:textAlignment w:val="top"/>
              <w:rPr>
                <w:rFonts w:ascii="仿宋" w:eastAsia="仿宋" w:hAnsi="仿宋" w:cs="仿宋"/>
                <w:lang w:eastAsia="zh-CN" w:bidi="ar"/>
              </w:rPr>
            </w:pPr>
            <w:proofErr w:type="gramStart"/>
            <w:r>
              <w:rPr>
                <w:rFonts w:ascii="仿宋" w:eastAsia="仿宋" w:hAnsi="仿宋" w:cs="仿宋" w:hint="eastAsia"/>
                <w:sz w:val="22"/>
                <w:szCs w:val="22"/>
                <w:lang w:eastAsia="zh-CN" w:bidi="ar"/>
              </w:rPr>
              <w:t>拨绿蔬园连</w:t>
            </w:r>
            <w:proofErr w:type="gramEnd"/>
            <w:r>
              <w:rPr>
                <w:rFonts w:ascii="仿宋" w:eastAsia="仿宋" w:hAnsi="仿宋" w:cs="仿宋" w:hint="eastAsia"/>
                <w:sz w:val="22"/>
                <w:szCs w:val="22"/>
                <w:lang w:eastAsia="zh-CN" w:bidi="ar"/>
              </w:rPr>
              <w:t>栋大棚及配套设施建设补贴资金</w:t>
            </w:r>
          </w:p>
        </w:tc>
        <w:tc>
          <w:tcPr>
            <w:tcW w:w="16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40FAB" w:rsidRDefault="005B23B7">
            <w:pPr>
              <w:widowControl/>
              <w:jc w:val="right"/>
              <w:textAlignment w:val="top"/>
              <w:rPr>
                <w:rFonts w:ascii="仿宋" w:eastAsia="仿宋" w:hAnsi="仿宋" w:cs="仿宋"/>
                <w:lang w:eastAsia="zh-CN" w:bidi="ar"/>
              </w:rPr>
            </w:pPr>
            <w:r>
              <w:rPr>
                <w:rFonts w:ascii="仿宋" w:eastAsia="仿宋" w:hAnsi="仿宋" w:cs="仿宋" w:hint="eastAsia"/>
                <w:lang w:eastAsia="zh-CN" w:bidi="ar"/>
              </w:rPr>
              <w:t>700000.00</w:t>
            </w:r>
          </w:p>
        </w:tc>
        <w:tc>
          <w:tcPr>
            <w:tcW w:w="119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40FAB" w:rsidRDefault="00A40FAB">
            <w:pPr>
              <w:widowControl/>
              <w:jc w:val="both"/>
              <w:textAlignment w:val="top"/>
              <w:rPr>
                <w:rFonts w:ascii="仿宋" w:eastAsia="仿宋" w:hAnsi="仿宋" w:cs="仿宋"/>
                <w:lang w:eastAsia="zh-CN" w:bidi="ar"/>
              </w:rPr>
            </w:pPr>
          </w:p>
        </w:tc>
      </w:tr>
    </w:tbl>
    <w:p w:rsidR="00A40FAB" w:rsidRDefault="005B23B7">
      <w:pPr>
        <w:pStyle w:val="Bodytext1"/>
        <w:spacing w:line="560" w:lineRule="atLeast"/>
        <w:ind w:left="400" w:firstLineChars="100" w:firstLine="32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2.2.2产出指标完成情况</w:t>
      </w:r>
    </w:p>
    <w:p w:rsidR="00A40FAB" w:rsidRDefault="005B23B7">
      <w:pPr>
        <w:pStyle w:val="Bodytext1"/>
        <w:spacing w:line="240" w:lineRule="auto"/>
        <w:ind w:firstLine="50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①</w:t>
      </w:r>
      <w:r>
        <w:rPr>
          <w:rFonts w:ascii="仿宋" w:eastAsia="仿宋" w:hAnsi="仿宋" w:cs="仿宋" w:hint="eastAsia"/>
          <w:sz w:val="32"/>
          <w:szCs w:val="32"/>
          <w:lang w:eastAsia="zh-CN"/>
        </w:rPr>
        <w:t>20</w:t>
      </w:r>
      <w:r>
        <w:rPr>
          <w:rFonts w:ascii="仿宋" w:eastAsia="仿宋" w:hAnsi="仿宋" w:cs="仿宋" w:hint="eastAsia"/>
          <w:sz w:val="32"/>
          <w:szCs w:val="32"/>
          <w:lang w:val="en-US" w:eastAsia="zh-CN"/>
        </w:rPr>
        <w:t>20</w:t>
      </w:r>
      <w:r>
        <w:rPr>
          <w:rFonts w:ascii="仿宋" w:eastAsia="仿宋" w:hAnsi="仿宋" w:cs="仿宋" w:hint="eastAsia"/>
          <w:sz w:val="32"/>
          <w:szCs w:val="32"/>
          <w:lang w:eastAsia="zh-CN"/>
        </w:rPr>
        <w:t>年数量管辖范围，年初目标值</w:t>
      </w:r>
      <w:r>
        <w:rPr>
          <w:rFonts w:ascii="仿宋" w:eastAsia="仿宋" w:hAnsi="仿宋" w:cs="仿宋" w:hint="eastAsia"/>
          <w:sz w:val="32"/>
          <w:szCs w:val="32"/>
          <w:lang w:val="en-US" w:eastAsia="zh-CN"/>
        </w:rPr>
        <w:t>68平方公里，实际完成值68平方公里，基准分3分，得分3分；企事业单位、门店商户，年初目标值418户，实际完成值418户，基准分</w:t>
      </w:r>
      <w:r>
        <w:rPr>
          <w:rFonts w:ascii="仿宋" w:eastAsia="仿宋" w:hAnsi="仿宋" w:cs="仿宋" w:hint="eastAsia"/>
          <w:sz w:val="32"/>
          <w:szCs w:val="32"/>
          <w:lang w:val="en-US" w:eastAsia="zh-CN"/>
        </w:rPr>
        <w:lastRenderedPageBreak/>
        <w:t>3分，得分3分；日处理垃圾，年初目标值25吨，实际完成值25吨，基准分4分，得分4分。</w:t>
      </w:r>
    </w:p>
    <w:p w:rsidR="00A40FAB" w:rsidRDefault="005B23B7">
      <w:pPr>
        <w:pStyle w:val="Bodytext1"/>
        <w:spacing w:line="240" w:lineRule="auto"/>
        <w:ind w:firstLine="500"/>
        <w:jc w:val="both"/>
        <w:rPr>
          <w:rFonts w:ascii="仿宋" w:eastAsia="仿宋" w:hAnsi="仿宋" w:cs="仿宋"/>
          <w:sz w:val="32"/>
          <w:szCs w:val="32"/>
          <w:lang w:val="en-US" w:eastAsia="zh-CN"/>
        </w:rPr>
      </w:pPr>
      <w:r>
        <w:rPr>
          <w:rFonts w:ascii="仿宋" w:eastAsia="仿宋" w:hAnsi="仿宋" w:cs="仿宋" w:hint="eastAsia"/>
          <w:sz w:val="32"/>
          <w:szCs w:val="32"/>
          <w:lang w:eastAsia="zh-CN"/>
        </w:rPr>
        <w:t>②质量指标工程建设项目验收通过率年初目标值</w:t>
      </w:r>
      <w:r>
        <w:rPr>
          <w:rFonts w:ascii="仿宋" w:eastAsia="仿宋" w:hAnsi="仿宋" w:cs="仿宋" w:hint="eastAsia"/>
          <w:sz w:val="32"/>
          <w:szCs w:val="32"/>
          <w:lang w:val="en-US" w:eastAsia="zh-CN"/>
        </w:rPr>
        <w:t>100%，实际完成值100%，基准分4分，得分4分；大城管村湾环境单项考核排名，年初目标值村湾环境干净整洁无废弃物无生活垃圾堆存，目标已完成，基准分4分，得分4分；大城管第三</w:t>
      </w:r>
      <w:proofErr w:type="gramStart"/>
      <w:r>
        <w:rPr>
          <w:rFonts w:ascii="仿宋" w:eastAsia="仿宋" w:hAnsi="仿宋" w:cs="仿宋" w:hint="eastAsia"/>
          <w:sz w:val="32"/>
          <w:szCs w:val="32"/>
          <w:lang w:val="en-US" w:eastAsia="zh-CN"/>
        </w:rPr>
        <w:t>方考核市容</w:t>
      </w:r>
      <w:proofErr w:type="gramEnd"/>
      <w:r>
        <w:rPr>
          <w:rFonts w:ascii="仿宋" w:eastAsia="仿宋" w:hAnsi="仿宋" w:cs="仿宋" w:hint="eastAsia"/>
          <w:sz w:val="32"/>
          <w:szCs w:val="32"/>
          <w:lang w:val="en-US" w:eastAsia="zh-CN"/>
        </w:rPr>
        <w:t>卫生排名，目标值路面及城市家具洁净，现已完成，基准分2分，得分2分。</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eastAsia="zh-CN"/>
        </w:rPr>
        <w:t>③时效</w:t>
      </w:r>
      <w:r>
        <w:rPr>
          <w:rFonts w:ascii="仿宋" w:eastAsia="仿宋" w:hAnsi="仿宋" w:cs="仿宋" w:hint="eastAsia"/>
          <w:sz w:val="32"/>
          <w:szCs w:val="32"/>
          <w:lang w:val="en-US" w:eastAsia="zh-CN"/>
        </w:rPr>
        <w:t>指标土地租金是否及时</w:t>
      </w:r>
      <w:r w:rsidR="00E45502" w:rsidRPr="00E45502">
        <w:rPr>
          <w:rFonts w:ascii="仿宋" w:eastAsia="仿宋" w:hAnsi="仿宋" w:cs="仿宋" w:hint="eastAsia"/>
          <w:sz w:val="32"/>
          <w:szCs w:val="32"/>
          <w:lang w:val="en-US" w:eastAsia="zh-CN"/>
        </w:rPr>
        <w:t>上缴</w:t>
      </w:r>
      <w:r>
        <w:rPr>
          <w:rFonts w:ascii="仿宋" w:eastAsia="仿宋" w:hAnsi="仿宋" w:cs="仿宋" w:hint="eastAsia"/>
          <w:sz w:val="32"/>
          <w:szCs w:val="32"/>
          <w:lang w:val="en-US" w:eastAsia="zh-CN"/>
        </w:rPr>
        <w:t>，土地租金</w:t>
      </w:r>
      <w:r w:rsidR="00E45502" w:rsidRPr="00E45502">
        <w:rPr>
          <w:rFonts w:ascii="仿宋" w:eastAsia="仿宋" w:hAnsi="仿宋" w:cs="仿宋" w:hint="eastAsia"/>
          <w:sz w:val="32"/>
          <w:szCs w:val="32"/>
          <w:lang w:val="en-US" w:eastAsia="zh-CN"/>
        </w:rPr>
        <w:t>上缴</w:t>
      </w:r>
      <w:r>
        <w:rPr>
          <w:rFonts w:ascii="仿宋" w:eastAsia="仿宋" w:hAnsi="仿宋" w:cs="仿宋" w:hint="eastAsia"/>
          <w:sz w:val="32"/>
          <w:szCs w:val="32"/>
          <w:lang w:val="en-US" w:eastAsia="zh-CN"/>
        </w:rPr>
        <w:t>滞后，原因在于2020年，年初</w:t>
      </w:r>
      <w:r w:rsidR="00052524">
        <w:rPr>
          <w:rFonts w:ascii="仿宋" w:eastAsia="仿宋" w:hAnsi="仿宋" w:cs="仿宋" w:hint="eastAsia"/>
          <w:sz w:val="32"/>
          <w:szCs w:val="32"/>
          <w:lang w:val="en-US" w:eastAsia="zh-CN"/>
        </w:rPr>
        <w:t>暴</w:t>
      </w:r>
      <w:r>
        <w:rPr>
          <w:rFonts w:ascii="仿宋" w:eastAsia="仿宋" w:hAnsi="仿宋" w:cs="仿宋" w:hint="eastAsia"/>
          <w:sz w:val="32"/>
          <w:szCs w:val="32"/>
          <w:lang w:val="en-US" w:eastAsia="zh-CN"/>
        </w:rPr>
        <w:t>发疫情，社区（大队）人员都集中力量防疫工作中，财务人员也下沉社区，收据核销便无法及时完成，基准分5分，得分2分；经费拨付及时率，现已完成，基准分5分，得分5分。</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④成本指标经费使用合</w:t>
      </w:r>
      <w:proofErr w:type="gramStart"/>
      <w:r>
        <w:rPr>
          <w:rFonts w:ascii="仿宋" w:eastAsia="仿宋" w:hAnsi="仿宋" w:cs="仿宋" w:hint="eastAsia"/>
          <w:sz w:val="32"/>
          <w:szCs w:val="32"/>
          <w:lang w:val="en-US" w:eastAsia="zh-CN"/>
        </w:rPr>
        <w:t>规</w:t>
      </w:r>
      <w:proofErr w:type="gramEnd"/>
      <w:r>
        <w:rPr>
          <w:rFonts w:ascii="仿宋" w:eastAsia="仿宋" w:hAnsi="仿宋" w:cs="仿宋" w:hint="eastAsia"/>
          <w:sz w:val="32"/>
          <w:szCs w:val="32"/>
          <w:lang w:val="en-US" w:eastAsia="zh-CN"/>
        </w:rPr>
        <w:t>，现已完成，基准分10分，得分10分。</w:t>
      </w:r>
    </w:p>
    <w:p w:rsidR="00A40FAB" w:rsidRDefault="005B23B7">
      <w:pPr>
        <w:pStyle w:val="Bodytext1"/>
        <w:spacing w:line="560" w:lineRule="atLeas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2.2.3效益指标完成情况</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eastAsia="zh-CN"/>
        </w:rPr>
        <w:t>①社会效益指标</w:t>
      </w:r>
      <w:r>
        <w:rPr>
          <w:rFonts w:ascii="仿宋" w:eastAsia="仿宋" w:hAnsi="仿宋" w:cs="仿宋" w:hint="eastAsia"/>
          <w:sz w:val="32"/>
          <w:szCs w:val="32"/>
          <w:lang w:val="en-US" w:eastAsia="zh-CN"/>
        </w:rPr>
        <w:t>对提升辖区内居民生产生活标准，现已完成，基准分5分，得分5分；为城市美化提供市容管理保障，现已完成，基准分5分，得分5分。</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eastAsia="zh-CN"/>
        </w:rPr>
        <w:t>②生态效益指标坚持绿色发展理念，建设幸福美丽家园，现已完成基准分</w:t>
      </w:r>
      <w:r>
        <w:rPr>
          <w:rFonts w:ascii="仿宋" w:eastAsia="仿宋" w:hAnsi="仿宋" w:cs="仿宋" w:hint="eastAsia"/>
          <w:sz w:val="32"/>
          <w:szCs w:val="32"/>
          <w:lang w:val="en-US" w:eastAsia="zh-CN"/>
        </w:rPr>
        <w:t>10分，得分10分。</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③可持续影响指标建设完成的工程能持续使用年初目</w:t>
      </w:r>
      <w:r>
        <w:rPr>
          <w:rFonts w:ascii="仿宋" w:eastAsia="仿宋" w:hAnsi="仿宋" w:cs="仿宋" w:hint="eastAsia"/>
          <w:sz w:val="32"/>
          <w:szCs w:val="32"/>
          <w:lang w:val="en-US" w:eastAsia="zh-CN"/>
        </w:rPr>
        <w:lastRenderedPageBreak/>
        <w:t>标值≥5年，实际完成值≥5年，基准分5分，得分5分；常态化、精细化，现已完成，基准分5分，得分5分。</w:t>
      </w:r>
    </w:p>
    <w:p w:rsidR="00A40FAB" w:rsidRDefault="005B23B7">
      <w:pPr>
        <w:pStyle w:val="Bodytext1"/>
        <w:spacing w:line="560" w:lineRule="atLeas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2.2.4满意度指标完成情况</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2020年服务对象满意度年初标准值≧95%，通过问卷调查得知居民对该项目满意度达98%。基准分值10分，得分10分。</w:t>
      </w:r>
    </w:p>
    <w:p w:rsidR="00A40FAB" w:rsidRDefault="005B23B7">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备注：由于核算体系的原因，本次预算绩效的预算执行率的考核按支付系统进行统计。</w:t>
      </w:r>
    </w:p>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2.3上年度部门自评结果应用情况</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无</w:t>
      </w:r>
    </w:p>
    <w:p w:rsidR="00A40FAB" w:rsidRDefault="005B23B7">
      <w:pPr>
        <w:spacing w:line="560" w:lineRule="atLeast"/>
        <w:ind w:firstLineChars="200" w:firstLine="640"/>
        <w:rPr>
          <w:rFonts w:ascii="楷体" w:eastAsia="楷体" w:hAnsi="楷体" w:cs="楷体"/>
          <w:sz w:val="32"/>
          <w:szCs w:val="32"/>
          <w:lang w:eastAsia="zh-CN"/>
        </w:rPr>
      </w:pPr>
      <w:r>
        <w:rPr>
          <w:rFonts w:ascii="楷体" w:eastAsia="楷体" w:hAnsi="楷体" w:cs="楷体" w:hint="eastAsia"/>
          <w:sz w:val="32"/>
          <w:szCs w:val="32"/>
          <w:lang w:eastAsia="zh-CN"/>
        </w:rPr>
        <w:t>2.4其他佐证材料</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无</w:t>
      </w:r>
    </w:p>
    <w:p w:rsidR="00A40FAB" w:rsidRDefault="00A40FAB">
      <w:pPr>
        <w:pStyle w:val="2"/>
        <w:ind w:leftChars="0" w:left="0" w:firstLine="640"/>
        <w:jc w:val="right"/>
        <w:rPr>
          <w:rFonts w:ascii="仿宋" w:eastAsia="仿宋" w:hAnsi="仿宋" w:cs="仿宋"/>
          <w:sz w:val="32"/>
          <w:szCs w:val="32"/>
        </w:rPr>
      </w:pPr>
    </w:p>
    <w:p w:rsidR="00A40FAB" w:rsidRDefault="005B23B7">
      <w:pPr>
        <w:ind w:firstLineChars="600" w:firstLine="1920"/>
        <w:rPr>
          <w:rFonts w:ascii="仿宋" w:eastAsia="仿宋" w:hAnsi="仿宋" w:cs="仿宋"/>
          <w:sz w:val="32"/>
          <w:szCs w:val="32"/>
          <w:lang w:eastAsia="zh-CN"/>
        </w:rPr>
      </w:pPr>
      <w:r>
        <w:rPr>
          <w:rFonts w:ascii="仿宋" w:eastAsia="仿宋" w:hAnsi="仿宋" w:cs="仿宋" w:hint="eastAsia"/>
          <w:sz w:val="32"/>
          <w:szCs w:val="32"/>
          <w:lang w:eastAsia="zh-CN"/>
        </w:rPr>
        <w:t xml:space="preserve">武汉市东西湖区人民政府东山街道办事处  </w:t>
      </w:r>
    </w:p>
    <w:p w:rsidR="00A40FAB" w:rsidRDefault="00A40FAB">
      <w:pPr>
        <w:rPr>
          <w:rFonts w:ascii="仿宋" w:eastAsia="仿宋" w:hAnsi="仿宋" w:cs="仿宋"/>
          <w:sz w:val="32"/>
          <w:szCs w:val="32"/>
          <w:lang w:eastAsia="zh-CN"/>
        </w:rPr>
      </w:pPr>
    </w:p>
    <w:p w:rsidR="00A40FAB" w:rsidRDefault="00A40FAB">
      <w:pPr>
        <w:widowControl/>
        <w:spacing w:line="432" w:lineRule="atLeast"/>
        <w:rPr>
          <w:rFonts w:ascii="黑体" w:eastAsia="黑体" w:hAnsi="黑体" w:cs="宋体"/>
          <w:sz w:val="28"/>
          <w:szCs w:val="28"/>
          <w:lang w:eastAsia="zh-CN"/>
        </w:rPr>
        <w:sectPr w:rsidR="00A40FAB">
          <w:footerReference w:type="default" r:id="rId8"/>
          <w:pgSz w:w="11906" w:h="16838"/>
          <w:pgMar w:top="1440" w:right="1800" w:bottom="1440" w:left="1800" w:header="851" w:footer="992" w:gutter="0"/>
          <w:pgNumType w:start="1"/>
          <w:cols w:space="425"/>
          <w:docGrid w:type="lines" w:linePitch="312"/>
        </w:sectPr>
      </w:pPr>
    </w:p>
    <w:p w:rsidR="00A40FAB" w:rsidRDefault="005B23B7">
      <w:pPr>
        <w:widowControl/>
        <w:spacing w:line="432" w:lineRule="atLeast"/>
        <w:rPr>
          <w:rFonts w:ascii="宋体" w:eastAsia="宋体" w:hAnsi="宋体" w:cs="宋体"/>
          <w:sz w:val="28"/>
          <w:szCs w:val="28"/>
          <w:lang w:eastAsia="zh-CN"/>
        </w:rPr>
      </w:pPr>
      <w:r>
        <w:rPr>
          <w:rFonts w:ascii="黑体" w:eastAsia="黑体" w:hAnsi="黑体" w:cs="宋体" w:hint="eastAsia"/>
          <w:sz w:val="28"/>
          <w:szCs w:val="28"/>
          <w:lang w:eastAsia="zh-CN"/>
        </w:rPr>
        <w:lastRenderedPageBreak/>
        <w:t>附件1：</w:t>
      </w:r>
    </w:p>
    <w:p w:rsidR="00A40FAB" w:rsidRDefault="005B23B7">
      <w:pPr>
        <w:widowControl/>
        <w:spacing w:line="432" w:lineRule="atLeast"/>
        <w:jc w:val="center"/>
        <w:rPr>
          <w:rFonts w:ascii="方正小标宋简体" w:eastAsia="方正小标宋简体" w:hAnsi="方正小标宋简体" w:cs="方正小标宋简体"/>
          <w:sz w:val="40"/>
          <w:szCs w:val="40"/>
          <w:lang w:eastAsia="zh-CN"/>
        </w:rPr>
      </w:pPr>
      <w:r>
        <w:rPr>
          <w:rFonts w:ascii="方正小标宋简体" w:eastAsia="方正小标宋简体" w:hAnsi="方正小标宋简体" w:cs="方正小标宋简体" w:hint="eastAsia"/>
          <w:sz w:val="40"/>
          <w:szCs w:val="40"/>
          <w:lang w:eastAsia="zh-CN"/>
        </w:rPr>
        <w:t>2020年度已回但未付专款项目自评表</w:t>
      </w:r>
    </w:p>
    <w:p w:rsidR="00A40FAB" w:rsidRDefault="005B23B7">
      <w:pPr>
        <w:widowControl/>
        <w:spacing w:line="432" w:lineRule="atLeast"/>
        <w:ind w:firstLine="480"/>
        <w:rPr>
          <w:rFonts w:ascii="楷体_GB2312" w:eastAsia="楷体_GB2312" w:hAnsi="宋体" w:cs="宋体"/>
          <w:lang w:eastAsia="zh-CN"/>
        </w:rPr>
      </w:pPr>
      <w:r>
        <w:rPr>
          <w:rFonts w:ascii="楷体_GB2312" w:eastAsia="楷体_GB2312" w:hAnsi="宋体" w:cs="宋体" w:hint="eastAsia"/>
          <w:lang w:eastAsia="zh-CN"/>
        </w:rPr>
        <w:t xml:space="preserve">单位名称：武汉市东西湖区人民政府东山街道办事处        </w:t>
      </w:r>
    </w:p>
    <w:p w:rsidR="00A40FAB" w:rsidRDefault="005B23B7">
      <w:pPr>
        <w:widowControl/>
        <w:spacing w:line="432" w:lineRule="atLeast"/>
        <w:ind w:firstLine="480"/>
        <w:rPr>
          <w:rFonts w:ascii="宋体" w:eastAsia="楷体_GB2312" w:hAnsi="宋体" w:cs="宋体"/>
          <w:lang w:eastAsia="zh-CN"/>
        </w:rPr>
      </w:pPr>
      <w:r>
        <w:rPr>
          <w:rFonts w:ascii="楷体_GB2312" w:eastAsia="楷体_GB2312" w:hAnsi="宋体" w:cs="宋体" w:hint="eastAsia"/>
        </w:rPr>
        <w:t>填报日期：</w:t>
      </w:r>
      <w:r>
        <w:rPr>
          <w:rFonts w:ascii="楷体_GB2312" w:eastAsia="楷体_GB2312" w:hAnsi="宋体" w:cs="宋体" w:hint="eastAsia"/>
          <w:lang w:eastAsia="zh-CN"/>
        </w:rPr>
        <w:t>2021年4月26日</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380"/>
        <w:gridCol w:w="954"/>
        <w:gridCol w:w="1200"/>
        <w:gridCol w:w="530"/>
        <w:gridCol w:w="640"/>
        <w:gridCol w:w="1220"/>
        <w:gridCol w:w="660"/>
        <w:gridCol w:w="659"/>
        <w:gridCol w:w="877"/>
      </w:tblGrid>
      <w:tr w:rsidR="00A40FAB">
        <w:trPr>
          <w:trHeight w:val="567"/>
          <w:jc w:val="center"/>
        </w:trPr>
        <w:tc>
          <w:tcPr>
            <w:tcW w:w="2208" w:type="dxa"/>
            <w:gridSpan w:val="2"/>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项目名称</w:t>
            </w:r>
            <w:proofErr w:type="spellEnd"/>
          </w:p>
        </w:tc>
        <w:tc>
          <w:tcPr>
            <w:tcW w:w="6740" w:type="dxa"/>
            <w:gridSpan w:val="8"/>
            <w:vAlign w:val="center"/>
          </w:tcPr>
          <w:p w:rsidR="00A40FAB" w:rsidRDefault="005B23B7">
            <w:pPr>
              <w:widowControl/>
              <w:snapToGrid w:val="0"/>
              <w:jc w:val="center"/>
              <w:rPr>
                <w:rFonts w:ascii="宋体" w:eastAsia="宋体" w:hAnsi="宋体"/>
              </w:rPr>
            </w:pPr>
            <w:r>
              <w:rPr>
                <w:rFonts w:ascii="宋体" w:eastAsia="宋体" w:hAnsi="宋体" w:cs="宋体" w:hint="eastAsia"/>
                <w:lang w:eastAsia="zh-CN"/>
              </w:rPr>
              <w:t>已回但未付专款项目</w:t>
            </w:r>
          </w:p>
        </w:tc>
      </w:tr>
      <w:tr w:rsidR="00A40FAB">
        <w:trPr>
          <w:trHeight w:val="567"/>
          <w:jc w:val="center"/>
        </w:trPr>
        <w:tc>
          <w:tcPr>
            <w:tcW w:w="2208" w:type="dxa"/>
            <w:gridSpan w:val="2"/>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主管部门</w:t>
            </w:r>
            <w:proofErr w:type="spellEnd"/>
          </w:p>
        </w:tc>
        <w:tc>
          <w:tcPr>
            <w:tcW w:w="2684" w:type="dxa"/>
            <w:gridSpan w:val="3"/>
            <w:vAlign w:val="center"/>
          </w:tcPr>
          <w:p w:rsidR="00A40FAB" w:rsidRDefault="00A40FAB">
            <w:pPr>
              <w:widowControl/>
              <w:snapToGrid w:val="0"/>
              <w:rPr>
                <w:rFonts w:ascii="宋体" w:eastAsia="宋体" w:hAnsi="宋体"/>
              </w:rPr>
            </w:pPr>
          </w:p>
        </w:tc>
        <w:tc>
          <w:tcPr>
            <w:tcW w:w="2520" w:type="dxa"/>
            <w:gridSpan w:val="3"/>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项目实施单位</w:t>
            </w:r>
            <w:proofErr w:type="spellEnd"/>
          </w:p>
        </w:tc>
        <w:tc>
          <w:tcPr>
            <w:tcW w:w="1536" w:type="dxa"/>
            <w:gridSpan w:val="2"/>
            <w:vAlign w:val="center"/>
          </w:tcPr>
          <w:p w:rsidR="00A40FAB" w:rsidRDefault="005B23B7">
            <w:pPr>
              <w:widowControl/>
              <w:snapToGrid w:val="0"/>
              <w:jc w:val="center"/>
              <w:rPr>
                <w:rFonts w:ascii="宋体" w:eastAsia="宋体" w:hAnsi="宋体"/>
              </w:rPr>
            </w:pPr>
            <w:r>
              <w:rPr>
                <w:rFonts w:ascii="宋体" w:eastAsia="宋体" w:hAnsi="宋体" w:cs="仿宋_GB2312" w:hint="eastAsia"/>
              </w:rPr>
              <w:t xml:space="preserve">　</w:t>
            </w:r>
          </w:p>
        </w:tc>
      </w:tr>
      <w:tr w:rsidR="00A40FAB">
        <w:trPr>
          <w:trHeight w:val="567"/>
          <w:jc w:val="center"/>
        </w:trPr>
        <w:tc>
          <w:tcPr>
            <w:tcW w:w="2208" w:type="dxa"/>
            <w:gridSpan w:val="2"/>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项目类别</w:t>
            </w:r>
            <w:proofErr w:type="spellEnd"/>
          </w:p>
        </w:tc>
        <w:tc>
          <w:tcPr>
            <w:tcW w:w="6740" w:type="dxa"/>
            <w:gridSpan w:val="8"/>
            <w:vAlign w:val="center"/>
          </w:tcPr>
          <w:p w:rsidR="00A40FAB" w:rsidRDefault="005B23B7">
            <w:pPr>
              <w:widowControl/>
              <w:snapToGrid w:val="0"/>
              <w:rPr>
                <w:rFonts w:ascii="宋体" w:eastAsia="宋体" w:hAnsi="宋体"/>
                <w:lang w:eastAsia="zh-CN"/>
              </w:rPr>
            </w:pPr>
            <w:r>
              <w:rPr>
                <w:rFonts w:ascii="宋体" w:eastAsia="宋体" w:hAnsi="宋体" w:cs="仿宋_GB2312"/>
                <w:lang w:eastAsia="zh-CN"/>
              </w:rPr>
              <w:t>1</w:t>
            </w:r>
            <w:r>
              <w:rPr>
                <w:rFonts w:ascii="宋体" w:eastAsia="宋体" w:hAnsi="宋体" w:cs="仿宋_GB2312" w:hint="eastAsia"/>
                <w:lang w:eastAsia="zh-CN"/>
              </w:rPr>
              <w:t>、部门预算项目</w:t>
            </w:r>
            <w:r>
              <w:rPr>
                <w:rFonts w:ascii="宋体" w:eastAsia="宋体" w:hAnsi="宋体" w:cs="仿宋_GB2312"/>
                <w:lang w:eastAsia="zh-CN"/>
              </w:rPr>
              <w:t xml:space="preserve">   </w:t>
            </w:r>
            <w:r>
              <w:rPr>
                <w:rFonts w:ascii="宋体" w:hAnsi="宋体" w:cs="仿宋_GB2312" w:hint="eastAsia"/>
                <w:lang w:eastAsia="zh-CN"/>
              </w:rPr>
              <w:t>☑</w:t>
            </w:r>
            <w:r>
              <w:rPr>
                <w:rFonts w:ascii="宋体" w:eastAsia="宋体" w:hAnsi="宋体" w:cs="仿宋_GB2312"/>
                <w:lang w:eastAsia="zh-CN"/>
              </w:rPr>
              <w:t xml:space="preserve">   2</w:t>
            </w:r>
            <w:r>
              <w:rPr>
                <w:rFonts w:ascii="宋体" w:eastAsia="宋体" w:hAnsi="宋体" w:cs="仿宋_GB2312" w:hint="eastAsia"/>
                <w:lang w:eastAsia="zh-CN"/>
              </w:rPr>
              <w:t>、区直专项</w:t>
            </w:r>
            <w:r>
              <w:rPr>
                <w:rFonts w:ascii="宋体" w:eastAsia="宋体" w:hAnsi="宋体" w:cs="仿宋_GB2312"/>
                <w:lang w:eastAsia="zh-CN"/>
              </w:rPr>
              <w:t xml:space="preserve">   </w:t>
            </w:r>
            <w:r>
              <w:rPr>
                <w:rFonts w:ascii="宋体" w:eastAsia="宋体" w:hAnsi="宋体" w:cs="仿宋_GB2312" w:hint="eastAsia"/>
                <w:lang w:eastAsia="zh-CN"/>
              </w:rPr>
              <w:t>□</w:t>
            </w:r>
            <w:r>
              <w:rPr>
                <w:rFonts w:ascii="宋体" w:eastAsia="宋体" w:hAnsi="宋体" w:cs="仿宋_GB2312"/>
                <w:lang w:eastAsia="zh-CN"/>
              </w:rPr>
              <w:t xml:space="preserve"> </w:t>
            </w:r>
          </w:p>
        </w:tc>
      </w:tr>
      <w:tr w:rsidR="00A40FAB">
        <w:trPr>
          <w:trHeight w:val="567"/>
          <w:jc w:val="center"/>
        </w:trPr>
        <w:tc>
          <w:tcPr>
            <w:tcW w:w="2208" w:type="dxa"/>
            <w:gridSpan w:val="2"/>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项目属性</w:t>
            </w:r>
            <w:proofErr w:type="spellEnd"/>
          </w:p>
        </w:tc>
        <w:tc>
          <w:tcPr>
            <w:tcW w:w="6740" w:type="dxa"/>
            <w:gridSpan w:val="8"/>
            <w:vAlign w:val="center"/>
          </w:tcPr>
          <w:p w:rsidR="00A40FAB" w:rsidRDefault="005B23B7">
            <w:pPr>
              <w:widowControl/>
              <w:snapToGrid w:val="0"/>
              <w:rPr>
                <w:rFonts w:ascii="宋体" w:eastAsia="宋体" w:hAnsi="宋体" w:cs="仿宋_GB2312"/>
                <w:lang w:eastAsia="zh-CN"/>
              </w:rPr>
            </w:pPr>
            <w:r>
              <w:rPr>
                <w:rFonts w:ascii="宋体" w:eastAsia="宋体" w:hAnsi="宋体" w:cs="仿宋_GB2312"/>
                <w:lang w:eastAsia="zh-CN"/>
              </w:rPr>
              <w:t>1</w:t>
            </w:r>
            <w:r>
              <w:rPr>
                <w:rFonts w:ascii="宋体" w:eastAsia="宋体" w:hAnsi="宋体" w:cs="仿宋_GB2312" w:hint="eastAsia"/>
                <w:lang w:eastAsia="zh-CN"/>
              </w:rPr>
              <w:t>、持续性项目</w:t>
            </w:r>
            <w:r>
              <w:rPr>
                <w:rFonts w:ascii="宋体" w:eastAsia="宋体" w:hAnsi="宋体" w:cs="仿宋_GB2312"/>
                <w:lang w:eastAsia="zh-CN"/>
              </w:rPr>
              <w:t xml:space="preserve">     </w:t>
            </w:r>
            <w:r>
              <w:rPr>
                <w:rFonts w:ascii="宋体" w:hAnsi="宋体" w:cs="仿宋_GB2312" w:hint="eastAsia"/>
                <w:lang w:eastAsia="zh-CN"/>
              </w:rPr>
              <w:t>☑</w:t>
            </w:r>
            <w:r>
              <w:rPr>
                <w:rFonts w:ascii="宋体" w:eastAsia="宋体" w:hAnsi="宋体" w:cs="仿宋_GB2312"/>
                <w:lang w:eastAsia="zh-CN"/>
              </w:rPr>
              <w:t xml:space="preserve">   2</w:t>
            </w:r>
            <w:r>
              <w:rPr>
                <w:rFonts w:ascii="宋体" w:eastAsia="宋体" w:hAnsi="宋体" w:cs="仿宋_GB2312" w:hint="eastAsia"/>
                <w:lang w:eastAsia="zh-CN"/>
              </w:rPr>
              <w:t>、新增性项目</w:t>
            </w:r>
            <w:r>
              <w:rPr>
                <w:rFonts w:ascii="宋体" w:eastAsia="宋体" w:hAnsi="宋体" w:cs="仿宋_GB2312"/>
                <w:lang w:eastAsia="zh-CN"/>
              </w:rPr>
              <w:t xml:space="preserve"> </w:t>
            </w:r>
            <w:r>
              <w:rPr>
                <w:rFonts w:ascii="宋体" w:eastAsia="宋体" w:hAnsi="宋体" w:cs="仿宋_GB2312" w:hint="eastAsia"/>
                <w:lang w:eastAsia="zh-CN"/>
              </w:rPr>
              <w:t>□</w:t>
            </w:r>
            <w:r>
              <w:rPr>
                <w:rFonts w:ascii="宋体" w:eastAsia="宋体" w:hAnsi="宋体" w:cs="仿宋_GB2312"/>
                <w:lang w:eastAsia="zh-CN"/>
              </w:rPr>
              <w:t xml:space="preserve"> </w:t>
            </w:r>
          </w:p>
        </w:tc>
      </w:tr>
      <w:tr w:rsidR="00A40FAB">
        <w:trPr>
          <w:trHeight w:val="567"/>
          <w:jc w:val="center"/>
        </w:trPr>
        <w:tc>
          <w:tcPr>
            <w:tcW w:w="2208" w:type="dxa"/>
            <w:gridSpan w:val="2"/>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项目类型</w:t>
            </w:r>
            <w:proofErr w:type="spellEnd"/>
          </w:p>
        </w:tc>
        <w:tc>
          <w:tcPr>
            <w:tcW w:w="6740" w:type="dxa"/>
            <w:gridSpan w:val="8"/>
            <w:vAlign w:val="center"/>
          </w:tcPr>
          <w:p w:rsidR="00A40FAB" w:rsidRDefault="005B23B7">
            <w:pPr>
              <w:widowControl/>
              <w:snapToGrid w:val="0"/>
              <w:rPr>
                <w:rFonts w:ascii="宋体" w:eastAsia="宋体" w:hAnsi="宋体"/>
                <w:lang w:eastAsia="zh-CN"/>
              </w:rPr>
            </w:pPr>
            <w:r>
              <w:rPr>
                <w:rFonts w:ascii="宋体" w:eastAsia="宋体" w:hAnsi="宋体" w:cs="仿宋_GB2312"/>
                <w:lang w:eastAsia="zh-CN"/>
              </w:rPr>
              <w:t>1</w:t>
            </w:r>
            <w:r>
              <w:rPr>
                <w:rFonts w:ascii="宋体" w:eastAsia="宋体" w:hAnsi="宋体" w:cs="仿宋_GB2312" w:hint="eastAsia"/>
                <w:lang w:eastAsia="zh-CN"/>
              </w:rPr>
              <w:t>、常年性项目</w:t>
            </w:r>
            <w:r>
              <w:rPr>
                <w:rFonts w:ascii="宋体" w:eastAsia="宋体" w:hAnsi="宋体" w:cs="仿宋_GB2312"/>
                <w:lang w:eastAsia="zh-CN"/>
              </w:rPr>
              <w:t xml:space="preserve">     </w:t>
            </w:r>
            <w:r>
              <w:rPr>
                <w:rFonts w:ascii="宋体" w:hAnsi="宋体" w:cs="仿宋_GB2312" w:hint="eastAsia"/>
                <w:lang w:eastAsia="zh-CN"/>
              </w:rPr>
              <w:sym w:font="Wingdings 2" w:char="0052"/>
            </w:r>
            <w:r>
              <w:rPr>
                <w:rFonts w:ascii="宋体" w:eastAsia="宋体" w:hAnsi="宋体" w:cs="仿宋_GB2312"/>
                <w:lang w:eastAsia="zh-CN"/>
              </w:rPr>
              <w:t xml:space="preserve">   2</w:t>
            </w:r>
            <w:r>
              <w:rPr>
                <w:rFonts w:ascii="宋体" w:eastAsia="宋体" w:hAnsi="宋体" w:cs="仿宋_GB2312" w:hint="eastAsia"/>
                <w:lang w:eastAsia="zh-CN"/>
              </w:rPr>
              <w:t>、延续性项目</w:t>
            </w:r>
            <w:r>
              <w:rPr>
                <w:rFonts w:ascii="宋体" w:eastAsia="宋体" w:hAnsi="宋体" w:cs="仿宋_GB2312"/>
                <w:lang w:eastAsia="zh-CN"/>
              </w:rPr>
              <w:t xml:space="preserve"> </w:t>
            </w:r>
            <w:r>
              <w:rPr>
                <w:rFonts w:ascii="宋体" w:eastAsia="宋体" w:hAnsi="宋体" w:cs="仿宋_GB2312" w:hint="eastAsia"/>
                <w:lang w:eastAsia="zh-CN"/>
              </w:rPr>
              <w:t>□</w:t>
            </w:r>
            <w:r>
              <w:rPr>
                <w:rFonts w:ascii="宋体" w:eastAsia="宋体" w:hAnsi="宋体" w:cs="仿宋_GB2312"/>
                <w:lang w:eastAsia="zh-CN"/>
              </w:rPr>
              <w:t xml:space="preserve">      3</w:t>
            </w:r>
            <w:r>
              <w:rPr>
                <w:rFonts w:ascii="宋体" w:eastAsia="宋体" w:hAnsi="宋体" w:cs="仿宋_GB2312" w:hint="eastAsia"/>
                <w:lang w:eastAsia="zh-CN"/>
              </w:rPr>
              <w:t>、一次性项目</w:t>
            </w:r>
            <w:r>
              <w:rPr>
                <w:rFonts w:ascii="宋体" w:eastAsia="宋体" w:hAnsi="宋体" w:cs="仿宋_GB2312"/>
                <w:lang w:eastAsia="zh-CN"/>
              </w:rPr>
              <w:t xml:space="preserve"> </w:t>
            </w:r>
            <w:r>
              <w:rPr>
                <w:rFonts w:ascii="宋体" w:eastAsia="宋体" w:hAnsi="宋体" w:cs="仿宋_GB2312" w:hint="eastAsia"/>
              </w:rPr>
              <w:sym w:font="Wingdings 2" w:char="00A3"/>
            </w:r>
          </w:p>
        </w:tc>
      </w:tr>
      <w:tr w:rsidR="00A40FAB">
        <w:trPr>
          <w:trHeight w:val="567"/>
          <w:jc w:val="center"/>
        </w:trPr>
        <w:tc>
          <w:tcPr>
            <w:tcW w:w="2208" w:type="dxa"/>
            <w:gridSpan w:val="2"/>
            <w:vMerge w:val="restart"/>
            <w:vAlign w:val="center"/>
          </w:tcPr>
          <w:p w:rsidR="00A40FAB" w:rsidRDefault="005B23B7">
            <w:pPr>
              <w:widowControl/>
              <w:snapToGrid w:val="0"/>
              <w:jc w:val="center"/>
              <w:rPr>
                <w:rFonts w:ascii="宋体" w:eastAsia="宋体" w:hAnsi="宋体" w:cs="仿宋_GB2312"/>
                <w:lang w:eastAsia="zh-CN"/>
              </w:rPr>
            </w:pPr>
            <w:r>
              <w:rPr>
                <w:rFonts w:ascii="宋体" w:eastAsia="宋体" w:hAnsi="宋体" w:cs="仿宋_GB2312" w:hint="eastAsia"/>
                <w:lang w:eastAsia="zh-CN"/>
              </w:rPr>
              <w:t>预算执行</w:t>
            </w:r>
          </w:p>
          <w:p w:rsidR="00A40FAB" w:rsidRDefault="005B23B7">
            <w:pPr>
              <w:widowControl/>
              <w:snapToGrid w:val="0"/>
              <w:jc w:val="center"/>
              <w:rPr>
                <w:rFonts w:ascii="宋体" w:eastAsia="宋体" w:hAnsi="宋体"/>
                <w:lang w:eastAsia="zh-CN"/>
              </w:rPr>
            </w:pPr>
            <w:r>
              <w:rPr>
                <w:rFonts w:ascii="宋体" w:eastAsia="宋体" w:hAnsi="宋体" w:cs="仿宋_GB2312" w:hint="eastAsia"/>
                <w:lang w:eastAsia="zh-CN"/>
              </w:rPr>
              <w:t>情况（万元）</w:t>
            </w:r>
          </w:p>
          <w:p w:rsidR="00A40FAB" w:rsidRDefault="005B23B7">
            <w:pPr>
              <w:widowControl/>
              <w:snapToGrid w:val="0"/>
              <w:jc w:val="center"/>
              <w:rPr>
                <w:rFonts w:ascii="宋体" w:eastAsia="宋体" w:hAnsi="宋体"/>
                <w:lang w:eastAsia="zh-CN"/>
              </w:rPr>
            </w:pPr>
            <w:r>
              <w:rPr>
                <w:rFonts w:ascii="宋体" w:eastAsia="宋体" w:hAnsi="宋体" w:cs="仿宋_GB2312" w:hint="eastAsia"/>
                <w:lang w:eastAsia="zh-CN"/>
              </w:rPr>
              <w:t>（</w:t>
            </w:r>
            <w:r>
              <w:rPr>
                <w:rFonts w:ascii="宋体" w:eastAsia="宋体" w:hAnsi="宋体" w:cs="仿宋_GB2312"/>
                <w:lang w:eastAsia="zh-CN"/>
              </w:rPr>
              <w:t>20</w:t>
            </w:r>
            <w:r>
              <w:rPr>
                <w:rFonts w:ascii="宋体" w:eastAsia="宋体" w:hAnsi="宋体" w:cs="仿宋_GB2312" w:hint="eastAsia"/>
                <w:lang w:eastAsia="zh-CN"/>
              </w:rPr>
              <w:t>分）</w:t>
            </w:r>
          </w:p>
        </w:tc>
        <w:tc>
          <w:tcPr>
            <w:tcW w:w="954" w:type="dxa"/>
            <w:vAlign w:val="center"/>
          </w:tcPr>
          <w:p w:rsidR="00A40FAB" w:rsidRDefault="00A40FAB">
            <w:pPr>
              <w:widowControl/>
              <w:snapToGrid w:val="0"/>
              <w:jc w:val="center"/>
              <w:rPr>
                <w:rFonts w:ascii="宋体" w:eastAsia="宋体" w:hAnsi="宋体"/>
                <w:lang w:eastAsia="zh-CN"/>
              </w:rPr>
            </w:pPr>
          </w:p>
        </w:tc>
        <w:tc>
          <w:tcPr>
            <w:tcW w:w="1200" w:type="dxa"/>
            <w:vAlign w:val="center"/>
          </w:tcPr>
          <w:p w:rsidR="00A40FAB" w:rsidRDefault="005B23B7">
            <w:pPr>
              <w:widowControl/>
              <w:snapToGrid w:val="0"/>
              <w:jc w:val="center"/>
              <w:rPr>
                <w:rFonts w:ascii="宋体" w:eastAsia="宋体" w:hAnsi="宋体" w:cs="仿宋_GB2312"/>
              </w:rPr>
            </w:pPr>
            <w:proofErr w:type="spellStart"/>
            <w:r>
              <w:rPr>
                <w:rFonts w:ascii="宋体" w:eastAsia="宋体" w:hAnsi="宋体" w:cs="仿宋_GB2312" w:hint="eastAsia"/>
              </w:rPr>
              <w:t>预算数（</w:t>
            </w:r>
            <w:r>
              <w:rPr>
                <w:rFonts w:ascii="宋体" w:eastAsia="宋体" w:hAnsi="宋体" w:cs="仿宋_GB2312"/>
              </w:rPr>
              <w:t>A</w:t>
            </w:r>
            <w:proofErr w:type="spellEnd"/>
            <w:r>
              <w:rPr>
                <w:rFonts w:ascii="宋体" w:eastAsia="宋体" w:hAnsi="宋体" w:cs="仿宋_GB2312"/>
              </w:rPr>
              <w:t>）</w:t>
            </w:r>
          </w:p>
        </w:tc>
        <w:tc>
          <w:tcPr>
            <w:tcW w:w="1170" w:type="dxa"/>
            <w:gridSpan w:val="2"/>
            <w:vAlign w:val="center"/>
          </w:tcPr>
          <w:p w:rsidR="00A40FAB" w:rsidRDefault="005B23B7">
            <w:pPr>
              <w:widowControl/>
              <w:snapToGrid w:val="0"/>
              <w:jc w:val="center"/>
              <w:rPr>
                <w:rFonts w:ascii="宋体" w:eastAsia="宋体" w:hAnsi="宋体" w:cs="仿宋_GB2312"/>
              </w:rPr>
            </w:pPr>
            <w:proofErr w:type="spellStart"/>
            <w:r>
              <w:rPr>
                <w:rFonts w:ascii="宋体" w:eastAsia="宋体" w:hAnsi="宋体" w:cs="仿宋_GB2312" w:hint="eastAsia"/>
              </w:rPr>
              <w:t>执行数</w:t>
            </w:r>
            <w:r>
              <w:rPr>
                <w:rFonts w:ascii="宋体" w:eastAsia="宋体" w:hAnsi="宋体" w:cs="仿宋_GB2312"/>
              </w:rPr>
              <w:t>（B</w:t>
            </w:r>
            <w:proofErr w:type="spellEnd"/>
            <w:r>
              <w:rPr>
                <w:rFonts w:ascii="宋体" w:eastAsia="宋体" w:hAnsi="宋体" w:cs="仿宋_GB2312"/>
              </w:rPr>
              <w:t>）</w:t>
            </w:r>
          </w:p>
        </w:tc>
        <w:tc>
          <w:tcPr>
            <w:tcW w:w="1220" w:type="dxa"/>
            <w:vAlign w:val="center"/>
          </w:tcPr>
          <w:p w:rsidR="00A40FAB" w:rsidRDefault="005B23B7">
            <w:pPr>
              <w:widowControl/>
              <w:snapToGrid w:val="0"/>
              <w:jc w:val="center"/>
              <w:rPr>
                <w:rFonts w:ascii="宋体" w:eastAsia="宋体" w:hAnsi="宋体" w:cs="仿宋_GB2312"/>
              </w:rPr>
            </w:pPr>
            <w:proofErr w:type="spellStart"/>
            <w:r>
              <w:rPr>
                <w:rFonts w:ascii="宋体" w:eastAsia="宋体" w:hAnsi="宋体" w:cs="仿宋_GB2312" w:hint="eastAsia"/>
              </w:rPr>
              <w:t>执行率</w:t>
            </w:r>
            <w:r>
              <w:rPr>
                <w:rFonts w:ascii="宋体" w:eastAsia="宋体" w:hAnsi="宋体" w:cs="仿宋_GB2312"/>
              </w:rPr>
              <w:t>（B</w:t>
            </w:r>
            <w:proofErr w:type="spellEnd"/>
            <w:r>
              <w:rPr>
                <w:rFonts w:ascii="宋体" w:eastAsia="宋体" w:hAnsi="宋体" w:cs="仿宋_GB2312"/>
              </w:rPr>
              <w:t>/A）</w:t>
            </w:r>
          </w:p>
        </w:tc>
        <w:tc>
          <w:tcPr>
            <w:tcW w:w="2196" w:type="dxa"/>
            <w:gridSpan w:val="3"/>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得分</w:t>
            </w:r>
            <w:proofErr w:type="spellEnd"/>
          </w:p>
          <w:p w:rsidR="00A40FAB" w:rsidRDefault="005B23B7">
            <w:pPr>
              <w:widowControl/>
              <w:snapToGrid w:val="0"/>
              <w:jc w:val="center"/>
              <w:rPr>
                <w:rFonts w:ascii="宋体" w:eastAsia="宋体" w:hAnsi="宋体"/>
              </w:rPr>
            </w:pPr>
            <w:r>
              <w:rPr>
                <w:rFonts w:ascii="宋体" w:eastAsia="宋体" w:hAnsi="宋体" w:cs="仿宋_GB2312" w:hint="eastAsia"/>
              </w:rPr>
              <w:t>（</w:t>
            </w:r>
            <w:r>
              <w:rPr>
                <w:rFonts w:ascii="宋体" w:eastAsia="宋体" w:hAnsi="宋体" w:cs="仿宋_GB2312"/>
              </w:rPr>
              <w:t>20</w:t>
            </w:r>
            <w:r>
              <w:rPr>
                <w:rFonts w:ascii="宋体" w:eastAsia="宋体" w:hAnsi="宋体" w:cs="仿宋_GB2312" w:hint="eastAsia"/>
              </w:rPr>
              <w:t>分</w:t>
            </w:r>
            <w:r>
              <w:rPr>
                <w:rFonts w:ascii="宋体" w:eastAsia="宋体" w:hAnsi="宋体" w:cs="仿宋_GB2312"/>
              </w:rPr>
              <w:t>*</w:t>
            </w:r>
            <w:proofErr w:type="spellStart"/>
            <w:r>
              <w:rPr>
                <w:rFonts w:ascii="宋体" w:eastAsia="宋体" w:hAnsi="宋体" w:cs="仿宋_GB2312" w:hint="eastAsia"/>
              </w:rPr>
              <w:t>执行率</w:t>
            </w:r>
            <w:proofErr w:type="spellEnd"/>
            <w:r>
              <w:rPr>
                <w:rFonts w:ascii="宋体" w:eastAsia="宋体" w:hAnsi="宋体" w:cs="仿宋_GB2312" w:hint="eastAsia"/>
              </w:rPr>
              <w:t>）</w:t>
            </w:r>
          </w:p>
        </w:tc>
      </w:tr>
      <w:tr w:rsidR="00A40FAB">
        <w:trPr>
          <w:trHeight w:val="567"/>
          <w:jc w:val="center"/>
        </w:trPr>
        <w:tc>
          <w:tcPr>
            <w:tcW w:w="2208" w:type="dxa"/>
            <w:gridSpan w:val="2"/>
            <w:vMerge/>
            <w:vAlign w:val="center"/>
          </w:tcPr>
          <w:p w:rsidR="00A40FAB" w:rsidRDefault="00A40FAB">
            <w:pPr>
              <w:widowControl/>
              <w:snapToGrid w:val="0"/>
              <w:jc w:val="center"/>
              <w:rPr>
                <w:rFonts w:ascii="宋体" w:eastAsia="宋体" w:hAnsi="宋体"/>
              </w:rPr>
            </w:pPr>
          </w:p>
        </w:tc>
        <w:tc>
          <w:tcPr>
            <w:tcW w:w="954" w:type="dxa"/>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年度财政资金总额</w:t>
            </w:r>
            <w:proofErr w:type="spellEnd"/>
          </w:p>
        </w:tc>
        <w:tc>
          <w:tcPr>
            <w:tcW w:w="1200" w:type="dxa"/>
            <w:vAlign w:val="center"/>
          </w:tcPr>
          <w:p w:rsidR="00A40FAB" w:rsidRDefault="005B23B7">
            <w:pPr>
              <w:widowControl/>
              <w:snapToGrid w:val="0"/>
              <w:jc w:val="center"/>
              <w:rPr>
                <w:rFonts w:ascii="宋体" w:eastAsia="宋体" w:hAnsi="宋体"/>
                <w:lang w:eastAsia="zh-CN"/>
              </w:rPr>
            </w:pPr>
            <w:r>
              <w:rPr>
                <w:rFonts w:ascii="宋体" w:hAnsi="宋体" w:hint="eastAsia"/>
                <w:lang w:eastAsia="zh-CN"/>
              </w:rPr>
              <w:t>4000</w:t>
            </w:r>
          </w:p>
        </w:tc>
        <w:tc>
          <w:tcPr>
            <w:tcW w:w="1170" w:type="dxa"/>
            <w:gridSpan w:val="2"/>
            <w:vAlign w:val="center"/>
          </w:tcPr>
          <w:p w:rsidR="00A40FAB" w:rsidRDefault="005B23B7">
            <w:pPr>
              <w:widowControl/>
              <w:snapToGrid w:val="0"/>
              <w:jc w:val="both"/>
              <w:rPr>
                <w:rFonts w:ascii="宋体" w:hAnsi="宋体"/>
                <w:lang w:eastAsia="zh-CN"/>
              </w:rPr>
            </w:pPr>
            <w:r>
              <w:rPr>
                <w:rFonts w:ascii="宋体" w:hAnsi="宋体" w:hint="eastAsia"/>
                <w:lang w:eastAsia="zh-CN"/>
              </w:rPr>
              <w:t>3808.12</w:t>
            </w:r>
          </w:p>
        </w:tc>
        <w:tc>
          <w:tcPr>
            <w:tcW w:w="1220" w:type="dxa"/>
            <w:vAlign w:val="center"/>
          </w:tcPr>
          <w:p w:rsidR="00A40FAB" w:rsidRDefault="005B23B7">
            <w:pPr>
              <w:widowControl/>
              <w:snapToGrid w:val="0"/>
              <w:jc w:val="center"/>
              <w:rPr>
                <w:rFonts w:ascii="宋体" w:eastAsia="宋体" w:hAnsi="宋体"/>
                <w:lang w:eastAsia="zh-CN"/>
              </w:rPr>
            </w:pPr>
            <w:r>
              <w:rPr>
                <w:rFonts w:ascii="宋体" w:hAnsi="宋体" w:hint="eastAsia"/>
                <w:lang w:eastAsia="zh-CN"/>
              </w:rPr>
              <w:t>95.2%</w:t>
            </w:r>
          </w:p>
        </w:tc>
        <w:tc>
          <w:tcPr>
            <w:tcW w:w="2196" w:type="dxa"/>
            <w:gridSpan w:val="3"/>
            <w:vAlign w:val="center"/>
          </w:tcPr>
          <w:p w:rsidR="00A40FAB" w:rsidRDefault="005B23B7">
            <w:pPr>
              <w:widowControl/>
              <w:snapToGrid w:val="0"/>
              <w:jc w:val="center"/>
              <w:rPr>
                <w:rFonts w:ascii="宋体" w:eastAsia="宋体" w:hAnsi="宋体"/>
                <w:lang w:eastAsia="zh-CN"/>
              </w:rPr>
            </w:pPr>
            <w:r>
              <w:rPr>
                <w:rFonts w:ascii="宋体" w:hAnsi="宋体" w:hint="eastAsia"/>
                <w:lang w:eastAsia="zh-CN"/>
              </w:rPr>
              <w:t>19</w:t>
            </w:r>
          </w:p>
        </w:tc>
      </w:tr>
      <w:tr w:rsidR="00A40FAB">
        <w:trPr>
          <w:trHeight w:val="567"/>
          <w:jc w:val="center"/>
        </w:trPr>
        <w:tc>
          <w:tcPr>
            <w:tcW w:w="828" w:type="dxa"/>
            <w:vMerge w:val="restart"/>
            <w:vAlign w:val="center"/>
          </w:tcPr>
          <w:p w:rsidR="00A40FAB" w:rsidRDefault="005B23B7">
            <w:pPr>
              <w:widowControl/>
              <w:snapToGrid w:val="0"/>
              <w:jc w:val="center"/>
              <w:rPr>
                <w:rFonts w:ascii="宋体" w:eastAsia="宋体" w:hAnsi="宋体" w:cs="仿宋_GB2312"/>
              </w:rPr>
            </w:pPr>
            <w:proofErr w:type="spellStart"/>
            <w:r>
              <w:rPr>
                <w:rFonts w:ascii="宋体" w:eastAsia="宋体" w:hAnsi="宋体" w:cs="仿宋_GB2312" w:hint="eastAsia"/>
              </w:rPr>
              <w:t>年度绩效目标</w:t>
            </w:r>
            <w:proofErr w:type="spellEnd"/>
          </w:p>
          <w:p w:rsidR="00A40FAB" w:rsidRDefault="005B23B7">
            <w:pPr>
              <w:widowControl/>
              <w:snapToGrid w:val="0"/>
              <w:jc w:val="center"/>
              <w:rPr>
                <w:rFonts w:ascii="宋体" w:eastAsia="宋体" w:hAnsi="宋体"/>
              </w:rPr>
            </w:pPr>
            <w:r>
              <w:rPr>
                <w:rFonts w:ascii="宋体" w:eastAsia="宋体" w:hAnsi="宋体" w:cs="仿宋_GB2312" w:hint="eastAsia"/>
              </w:rPr>
              <w:t>（</w:t>
            </w:r>
            <w:r>
              <w:rPr>
                <w:rFonts w:ascii="宋体" w:hAnsi="宋体" w:cs="仿宋_GB2312" w:hint="eastAsia"/>
                <w:sz w:val="20"/>
                <w:szCs w:val="20"/>
                <w:lang w:eastAsia="zh-CN"/>
              </w:rPr>
              <w:t>80</w:t>
            </w:r>
            <w:r>
              <w:rPr>
                <w:rFonts w:ascii="宋体" w:eastAsia="宋体" w:hAnsi="宋体" w:cs="仿宋_GB2312" w:hint="eastAsia"/>
              </w:rPr>
              <w:t>分）</w:t>
            </w:r>
          </w:p>
        </w:tc>
        <w:tc>
          <w:tcPr>
            <w:tcW w:w="1380" w:type="dxa"/>
            <w:vAlign w:val="center"/>
          </w:tcPr>
          <w:p w:rsidR="00A40FAB" w:rsidRDefault="005B23B7">
            <w:pPr>
              <w:snapToGrid w:val="0"/>
              <w:jc w:val="center"/>
              <w:rPr>
                <w:rFonts w:ascii="宋体" w:eastAsia="宋体" w:hAnsi="宋体"/>
              </w:rPr>
            </w:pPr>
            <w:proofErr w:type="spellStart"/>
            <w:r>
              <w:rPr>
                <w:rFonts w:ascii="宋体" w:eastAsia="宋体" w:hAnsi="宋体" w:cs="仿宋_GB2312" w:hint="eastAsia"/>
              </w:rPr>
              <w:t>一级指标</w:t>
            </w:r>
            <w:proofErr w:type="spellEnd"/>
          </w:p>
        </w:tc>
        <w:tc>
          <w:tcPr>
            <w:tcW w:w="954" w:type="dxa"/>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二级指标</w:t>
            </w:r>
            <w:proofErr w:type="spellEnd"/>
          </w:p>
        </w:tc>
        <w:tc>
          <w:tcPr>
            <w:tcW w:w="2370" w:type="dxa"/>
            <w:gridSpan w:val="3"/>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三级指标</w:t>
            </w:r>
            <w:proofErr w:type="spellEnd"/>
          </w:p>
        </w:tc>
        <w:tc>
          <w:tcPr>
            <w:tcW w:w="1220" w:type="dxa"/>
            <w:vAlign w:val="center"/>
          </w:tcPr>
          <w:p w:rsidR="00A40FAB" w:rsidRDefault="005B23B7">
            <w:pPr>
              <w:widowControl/>
              <w:snapToGrid w:val="0"/>
              <w:jc w:val="center"/>
              <w:rPr>
                <w:rFonts w:ascii="宋体" w:eastAsia="宋体" w:hAnsi="宋体" w:cs="仿宋_GB2312"/>
              </w:rPr>
            </w:pPr>
            <w:proofErr w:type="spellStart"/>
            <w:r>
              <w:rPr>
                <w:rFonts w:ascii="宋体" w:eastAsia="宋体" w:hAnsi="宋体" w:cs="仿宋_GB2312" w:hint="eastAsia"/>
              </w:rPr>
              <w:t>年初目标值（</w:t>
            </w:r>
            <w:r>
              <w:rPr>
                <w:rFonts w:ascii="宋体" w:eastAsia="宋体" w:hAnsi="宋体" w:cs="仿宋_GB2312"/>
              </w:rPr>
              <w:t>A</w:t>
            </w:r>
            <w:proofErr w:type="spellEnd"/>
            <w:r>
              <w:rPr>
                <w:rFonts w:ascii="宋体" w:eastAsia="宋体" w:hAnsi="宋体" w:cs="仿宋_GB2312" w:hint="eastAsia"/>
              </w:rPr>
              <w:t>）</w:t>
            </w:r>
          </w:p>
        </w:tc>
        <w:tc>
          <w:tcPr>
            <w:tcW w:w="1319" w:type="dxa"/>
            <w:gridSpan w:val="2"/>
            <w:vAlign w:val="center"/>
          </w:tcPr>
          <w:p w:rsidR="00A40FAB" w:rsidRDefault="005B23B7">
            <w:pPr>
              <w:widowControl/>
              <w:snapToGrid w:val="0"/>
              <w:jc w:val="center"/>
              <w:rPr>
                <w:rFonts w:ascii="宋体" w:eastAsia="宋体" w:hAnsi="宋体" w:cs="仿宋_GB2312"/>
              </w:rPr>
            </w:pPr>
            <w:proofErr w:type="spellStart"/>
            <w:r>
              <w:rPr>
                <w:rFonts w:ascii="宋体" w:eastAsia="宋体" w:hAnsi="宋体" w:cs="仿宋_GB2312" w:hint="eastAsia"/>
              </w:rPr>
              <w:t>实际完成值（</w:t>
            </w:r>
            <w:r>
              <w:rPr>
                <w:rFonts w:ascii="宋体" w:eastAsia="宋体" w:hAnsi="宋体" w:cs="仿宋_GB2312"/>
              </w:rPr>
              <w:t>B</w:t>
            </w:r>
            <w:proofErr w:type="spellEnd"/>
            <w:r>
              <w:rPr>
                <w:rFonts w:ascii="宋体" w:eastAsia="宋体" w:hAnsi="宋体" w:cs="仿宋_GB2312" w:hint="eastAsia"/>
              </w:rPr>
              <w:t>）</w:t>
            </w:r>
          </w:p>
        </w:tc>
        <w:tc>
          <w:tcPr>
            <w:tcW w:w="877" w:type="dxa"/>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得分</w:t>
            </w:r>
            <w:proofErr w:type="spellEnd"/>
          </w:p>
        </w:tc>
      </w:tr>
      <w:tr w:rsidR="00A40FAB">
        <w:trPr>
          <w:trHeight w:val="567"/>
          <w:jc w:val="center"/>
        </w:trPr>
        <w:tc>
          <w:tcPr>
            <w:tcW w:w="828" w:type="dxa"/>
            <w:vMerge/>
            <w:vAlign w:val="center"/>
          </w:tcPr>
          <w:p w:rsidR="00A40FAB" w:rsidRDefault="00A40FAB">
            <w:pPr>
              <w:snapToGrid w:val="0"/>
              <w:jc w:val="center"/>
              <w:rPr>
                <w:rFonts w:ascii="宋体" w:eastAsia="宋体" w:hAnsi="宋体"/>
              </w:rPr>
            </w:pPr>
          </w:p>
        </w:tc>
        <w:tc>
          <w:tcPr>
            <w:tcW w:w="1380" w:type="dxa"/>
            <w:vMerge w:val="restart"/>
            <w:vAlign w:val="center"/>
          </w:tcPr>
          <w:p w:rsidR="00A40FAB" w:rsidRDefault="005B23B7">
            <w:pPr>
              <w:snapToGrid w:val="0"/>
              <w:jc w:val="center"/>
              <w:rPr>
                <w:rFonts w:ascii="宋体" w:eastAsia="宋体" w:hAnsi="宋体" w:cs="仿宋_GB2312"/>
              </w:rPr>
            </w:pPr>
            <w:proofErr w:type="spellStart"/>
            <w:r>
              <w:rPr>
                <w:rFonts w:ascii="宋体" w:eastAsia="宋体" w:hAnsi="宋体" w:cs="仿宋_GB2312" w:hint="eastAsia"/>
              </w:rPr>
              <w:t>产出指标</w:t>
            </w:r>
            <w:proofErr w:type="spellEnd"/>
          </w:p>
          <w:p w:rsidR="00A40FAB" w:rsidRDefault="005B23B7">
            <w:pPr>
              <w:snapToGrid w:val="0"/>
              <w:jc w:val="both"/>
              <w:rPr>
                <w:rFonts w:ascii="宋体" w:eastAsia="宋体" w:hAnsi="宋体" w:cs="仿宋_GB2312"/>
                <w:lang w:eastAsia="zh-CN"/>
              </w:rPr>
            </w:pPr>
            <w:r>
              <w:rPr>
                <w:rFonts w:ascii="宋体" w:hAnsi="宋体" w:cs="仿宋_GB2312" w:hint="eastAsia"/>
                <w:lang w:eastAsia="zh-CN"/>
              </w:rPr>
              <w:t>（40分）</w:t>
            </w:r>
          </w:p>
        </w:tc>
        <w:tc>
          <w:tcPr>
            <w:tcW w:w="954" w:type="dxa"/>
            <w:vMerge w:val="restart"/>
            <w:vAlign w:val="center"/>
          </w:tcPr>
          <w:p w:rsidR="00A40FAB" w:rsidRDefault="005B23B7">
            <w:pPr>
              <w:widowControl/>
              <w:snapToGrid w:val="0"/>
              <w:jc w:val="center"/>
              <w:rPr>
                <w:rFonts w:ascii="宋体" w:eastAsia="宋体" w:hAnsi="宋体"/>
              </w:rPr>
            </w:pPr>
            <w:proofErr w:type="spellStart"/>
            <w:r>
              <w:rPr>
                <w:rFonts w:ascii="宋体" w:eastAsia="宋体" w:hAnsi="宋体" w:cs="宋体"/>
              </w:rPr>
              <w:t>数量指标</w:t>
            </w:r>
            <w:proofErr w:type="spellEnd"/>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管辖范围</w:t>
            </w:r>
            <w:r>
              <w:rPr>
                <w:rFonts w:ascii="宋体" w:hAnsi="宋体" w:cs="宋体" w:hint="eastAsia"/>
                <w:sz w:val="20"/>
                <w:szCs w:val="20"/>
                <w:lang w:eastAsia="zh-CN" w:bidi="ar"/>
              </w:rPr>
              <w:t>（3分）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68平方公里</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68平方公里</w:t>
            </w:r>
          </w:p>
        </w:tc>
        <w:tc>
          <w:tcPr>
            <w:tcW w:w="877" w:type="dxa"/>
            <w:vAlign w:val="center"/>
          </w:tcPr>
          <w:p w:rsidR="00A40FAB" w:rsidRDefault="005B23B7">
            <w:pPr>
              <w:widowControl/>
              <w:snapToGrid w:val="0"/>
              <w:jc w:val="center"/>
              <w:rPr>
                <w:rFonts w:ascii="宋体" w:hAnsi="宋体"/>
                <w:lang w:eastAsia="zh-CN"/>
              </w:rPr>
            </w:pPr>
            <w:r>
              <w:rPr>
                <w:rFonts w:ascii="宋体" w:hAnsi="宋体" w:hint="eastAsia"/>
                <w:lang w:eastAsia="zh-CN"/>
              </w:rPr>
              <w:t>3</w:t>
            </w:r>
          </w:p>
        </w:tc>
      </w:tr>
      <w:tr w:rsidR="00A40FAB">
        <w:trPr>
          <w:trHeight w:val="567"/>
          <w:jc w:val="center"/>
        </w:trPr>
        <w:tc>
          <w:tcPr>
            <w:tcW w:w="828" w:type="dxa"/>
            <w:vMerge/>
            <w:vAlign w:val="center"/>
          </w:tcPr>
          <w:p w:rsidR="00A40FAB" w:rsidRDefault="00A40FAB">
            <w:pPr>
              <w:snapToGrid w:val="0"/>
              <w:jc w:val="center"/>
              <w:rPr>
                <w:rFonts w:ascii="宋体" w:eastAsia="宋体" w:hAnsi="宋体"/>
              </w:rPr>
            </w:pPr>
          </w:p>
        </w:tc>
        <w:tc>
          <w:tcPr>
            <w:tcW w:w="1380" w:type="dxa"/>
            <w:vMerge/>
            <w:vAlign w:val="center"/>
          </w:tcPr>
          <w:p w:rsidR="00A40FAB" w:rsidRDefault="00A40FAB">
            <w:pPr>
              <w:widowControl/>
              <w:snapToGrid w:val="0"/>
              <w:jc w:val="center"/>
              <w:rPr>
                <w:rFonts w:ascii="宋体" w:eastAsia="宋体" w:hAnsi="宋体"/>
              </w:rPr>
            </w:pPr>
          </w:p>
        </w:tc>
        <w:tc>
          <w:tcPr>
            <w:tcW w:w="954" w:type="dxa"/>
            <w:vMerge/>
            <w:vAlign w:val="center"/>
          </w:tcPr>
          <w:p w:rsidR="00A40FAB" w:rsidRDefault="00A40FAB">
            <w:pPr>
              <w:widowControl/>
              <w:snapToGrid w:val="0"/>
              <w:jc w:val="center"/>
              <w:rPr>
                <w:rFonts w:ascii="宋体" w:eastAsia="宋体" w:hAnsi="宋体" w:cs="宋体"/>
              </w:rPr>
            </w:pPr>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企事业单位、门店商户</w:t>
            </w:r>
            <w:r>
              <w:rPr>
                <w:rFonts w:ascii="宋体" w:hAnsi="宋体" w:cs="宋体" w:hint="eastAsia"/>
                <w:sz w:val="20"/>
                <w:szCs w:val="20"/>
                <w:lang w:eastAsia="zh-CN" w:bidi="ar"/>
              </w:rPr>
              <w:t>（3分）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418户</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418户</w:t>
            </w:r>
          </w:p>
        </w:tc>
        <w:tc>
          <w:tcPr>
            <w:tcW w:w="877" w:type="dxa"/>
            <w:vAlign w:val="center"/>
          </w:tcPr>
          <w:p w:rsidR="00A40FAB" w:rsidRDefault="005B23B7">
            <w:pPr>
              <w:widowControl/>
              <w:snapToGrid w:val="0"/>
              <w:jc w:val="center"/>
              <w:rPr>
                <w:rFonts w:ascii="宋体" w:hAnsi="宋体"/>
                <w:lang w:eastAsia="zh-CN"/>
              </w:rPr>
            </w:pPr>
            <w:r>
              <w:rPr>
                <w:rFonts w:ascii="宋体" w:hAnsi="宋体" w:hint="eastAsia"/>
                <w:lang w:eastAsia="zh-CN"/>
              </w:rPr>
              <w:t>3</w:t>
            </w:r>
          </w:p>
        </w:tc>
      </w:tr>
      <w:tr w:rsidR="00A40FAB">
        <w:trPr>
          <w:trHeight w:val="567"/>
          <w:jc w:val="center"/>
        </w:trPr>
        <w:tc>
          <w:tcPr>
            <w:tcW w:w="828" w:type="dxa"/>
            <w:vMerge/>
            <w:vAlign w:val="center"/>
          </w:tcPr>
          <w:p w:rsidR="00A40FAB" w:rsidRDefault="00A40FAB">
            <w:pPr>
              <w:snapToGrid w:val="0"/>
              <w:jc w:val="center"/>
              <w:rPr>
                <w:rFonts w:ascii="宋体" w:eastAsia="宋体" w:hAnsi="宋体"/>
              </w:rPr>
            </w:pPr>
          </w:p>
        </w:tc>
        <w:tc>
          <w:tcPr>
            <w:tcW w:w="1380" w:type="dxa"/>
            <w:vMerge/>
            <w:vAlign w:val="center"/>
          </w:tcPr>
          <w:p w:rsidR="00A40FAB" w:rsidRDefault="00A40FAB">
            <w:pPr>
              <w:widowControl/>
              <w:snapToGrid w:val="0"/>
              <w:jc w:val="center"/>
              <w:rPr>
                <w:rFonts w:ascii="宋体" w:eastAsia="宋体" w:hAnsi="宋体"/>
              </w:rPr>
            </w:pPr>
          </w:p>
        </w:tc>
        <w:tc>
          <w:tcPr>
            <w:tcW w:w="954" w:type="dxa"/>
            <w:vMerge/>
            <w:vAlign w:val="center"/>
          </w:tcPr>
          <w:p w:rsidR="00A40FAB" w:rsidRDefault="00A40FAB">
            <w:pPr>
              <w:widowControl/>
              <w:snapToGrid w:val="0"/>
              <w:jc w:val="center"/>
              <w:rPr>
                <w:rFonts w:ascii="宋体" w:eastAsia="宋体" w:hAnsi="宋体" w:cs="宋体"/>
              </w:rPr>
            </w:pPr>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日处理垃圾</w:t>
            </w:r>
            <w:r>
              <w:rPr>
                <w:rFonts w:ascii="宋体" w:hAnsi="宋体" w:cs="宋体" w:hint="eastAsia"/>
                <w:sz w:val="20"/>
                <w:szCs w:val="20"/>
                <w:lang w:eastAsia="zh-CN" w:bidi="ar"/>
              </w:rPr>
              <w:t>（4分）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25吨</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25吨</w:t>
            </w:r>
          </w:p>
        </w:tc>
        <w:tc>
          <w:tcPr>
            <w:tcW w:w="877" w:type="dxa"/>
            <w:vAlign w:val="center"/>
          </w:tcPr>
          <w:p w:rsidR="00A40FAB" w:rsidRDefault="005B23B7">
            <w:pPr>
              <w:widowControl/>
              <w:snapToGrid w:val="0"/>
              <w:jc w:val="center"/>
              <w:rPr>
                <w:rFonts w:ascii="宋体" w:hAnsi="宋体"/>
                <w:lang w:eastAsia="zh-CN"/>
              </w:rPr>
            </w:pPr>
            <w:r>
              <w:rPr>
                <w:rFonts w:ascii="宋体" w:hAnsi="宋体" w:hint="eastAsia"/>
                <w:lang w:eastAsia="zh-CN"/>
              </w:rPr>
              <w:t>4</w:t>
            </w:r>
          </w:p>
        </w:tc>
      </w:tr>
      <w:tr w:rsidR="00A40FAB">
        <w:trPr>
          <w:trHeight w:val="90"/>
          <w:jc w:val="center"/>
        </w:trPr>
        <w:tc>
          <w:tcPr>
            <w:tcW w:w="828" w:type="dxa"/>
            <w:vMerge/>
            <w:vAlign w:val="center"/>
          </w:tcPr>
          <w:p w:rsidR="00A40FAB" w:rsidRDefault="00A40FAB">
            <w:pPr>
              <w:snapToGrid w:val="0"/>
              <w:jc w:val="center"/>
              <w:rPr>
                <w:rFonts w:ascii="宋体" w:eastAsia="宋体" w:hAnsi="宋体"/>
              </w:rPr>
            </w:pPr>
          </w:p>
        </w:tc>
        <w:tc>
          <w:tcPr>
            <w:tcW w:w="1380" w:type="dxa"/>
            <w:vMerge/>
            <w:vAlign w:val="center"/>
          </w:tcPr>
          <w:p w:rsidR="00A40FAB" w:rsidRDefault="00A40FAB">
            <w:pPr>
              <w:widowControl/>
              <w:snapToGrid w:val="0"/>
              <w:jc w:val="center"/>
              <w:rPr>
                <w:rFonts w:ascii="宋体" w:eastAsia="宋体" w:hAnsi="宋体"/>
              </w:rPr>
            </w:pPr>
          </w:p>
        </w:tc>
        <w:tc>
          <w:tcPr>
            <w:tcW w:w="954" w:type="dxa"/>
            <w:vMerge w:val="restart"/>
            <w:vAlign w:val="center"/>
          </w:tcPr>
          <w:p w:rsidR="00A40FAB" w:rsidRDefault="005B23B7">
            <w:pPr>
              <w:widowControl/>
              <w:snapToGrid w:val="0"/>
              <w:jc w:val="center"/>
              <w:rPr>
                <w:rFonts w:ascii="宋体" w:eastAsia="宋体" w:hAnsi="宋体"/>
              </w:rPr>
            </w:pPr>
            <w:proofErr w:type="spellStart"/>
            <w:r>
              <w:rPr>
                <w:rFonts w:ascii="宋体" w:eastAsia="宋体" w:hAnsi="宋体" w:cs="宋体" w:hint="eastAsia"/>
              </w:rPr>
              <w:t>质量指标</w:t>
            </w:r>
            <w:proofErr w:type="spellEnd"/>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工程建设项目验收通过率</w:t>
            </w:r>
            <w:r>
              <w:rPr>
                <w:rFonts w:ascii="宋体" w:hAnsi="宋体" w:cs="宋体" w:hint="eastAsia"/>
                <w:sz w:val="20"/>
                <w:szCs w:val="20"/>
                <w:lang w:eastAsia="zh-CN" w:bidi="ar"/>
              </w:rPr>
              <w:t>（4分）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100%</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100%</w:t>
            </w:r>
          </w:p>
        </w:tc>
        <w:tc>
          <w:tcPr>
            <w:tcW w:w="877" w:type="dxa"/>
            <w:vAlign w:val="center"/>
          </w:tcPr>
          <w:p w:rsidR="00A40FAB" w:rsidRDefault="005B23B7">
            <w:pPr>
              <w:widowControl/>
              <w:snapToGrid w:val="0"/>
              <w:jc w:val="center"/>
              <w:rPr>
                <w:rFonts w:ascii="宋体" w:eastAsia="宋体" w:hAnsi="宋体"/>
                <w:lang w:eastAsia="zh-CN"/>
              </w:rPr>
            </w:pPr>
            <w:r>
              <w:rPr>
                <w:rFonts w:ascii="宋体" w:hAnsi="宋体" w:hint="eastAsia"/>
                <w:lang w:eastAsia="zh-CN"/>
              </w:rPr>
              <w:t>4</w:t>
            </w:r>
          </w:p>
        </w:tc>
      </w:tr>
      <w:tr w:rsidR="00A40FAB">
        <w:trPr>
          <w:trHeight w:val="567"/>
          <w:jc w:val="center"/>
        </w:trPr>
        <w:tc>
          <w:tcPr>
            <w:tcW w:w="828" w:type="dxa"/>
            <w:vMerge/>
            <w:vAlign w:val="center"/>
          </w:tcPr>
          <w:p w:rsidR="00A40FAB" w:rsidRDefault="00A40FAB">
            <w:pPr>
              <w:snapToGrid w:val="0"/>
              <w:jc w:val="center"/>
              <w:rPr>
                <w:rFonts w:ascii="宋体" w:eastAsia="宋体" w:hAnsi="宋体"/>
              </w:rPr>
            </w:pPr>
          </w:p>
        </w:tc>
        <w:tc>
          <w:tcPr>
            <w:tcW w:w="1380" w:type="dxa"/>
            <w:vMerge/>
            <w:vAlign w:val="center"/>
          </w:tcPr>
          <w:p w:rsidR="00A40FAB" w:rsidRDefault="00A40FAB">
            <w:pPr>
              <w:widowControl/>
              <w:snapToGrid w:val="0"/>
              <w:jc w:val="center"/>
              <w:rPr>
                <w:rFonts w:ascii="宋体" w:eastAsia="宋体" w:hAnsi="宋体"/>
              </w:rPr>
            </w:pPr>
          </w:p>
        </w:tc>
        <w:tc>
          <w:tcPr>
            <w:tcW w:w="954" w:type="dxa"/>
            <w:vMerge/>
            <w:vAlign w:val="center"/>
          </w:tcPr>
          <w:p w:rsidR="00A40FAB" w:rsidRDefault="00A40FAB">
            <w:pPr>
              <w:widowControl/>
              <w:snapToGrid w:val="0"/>
              <w:jc w:val="center"/>
              <w:rPr>
                <w:rFonts w:ascii="宋体" w:eastAsia="宋体" w:hAnsi="宋体" w:cs="宋体"/>
              </w:rPr>
            </w:pPr>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大城管村湾环境单项考核排名</w:t>
            </w:r>
            <w:r>
              <w:rPr>
                <w:rFonts w:ascii="宋体" w:hAnsi="宋体" w:cs="宋体" w:hint="eastAsia"/>
                <w:sz w:val="20"/>
                <w:szCs w:val="20"/>
                <w:lang w:eastAsia="zh-CN" w:bidi="ar"/>
              </w:rPr>
              <w:t>（4分）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村湾环境干净整洁无废弃物无生活垃圾堆存</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村湾环境干净整洁无废弃物无生活垃圾堆存</w:t>
            </w:r>
          </w:p>
        </w:tc>
        <w:tc>
          <w:tcPr>
            <w:tcW w:w="877" w:type="dxa"/>
            <w:vAlign w:val="center"/>
          </w:tcPr>
          <w:p w:rsidR="00A40FAB" w:rsidRDefault="005B23B7">
            <w:pPr>
              <w:widowControl/>
              <w:snapToGrid w:val="0"/>
              <w:jc w:val="center"/>
              <w:rPr>
                <w:rFonts w:ascii="宋体" w:hAnsi="宋体"/>
                <w:lang w:eastAsia="zh-CN"/>
              </w:rPr>
            </w:pPr>
            <w:r>
              <w:rPr>
                <w:rFonts w:ascii="宋体" w:hAnsi="宋体" w:hint="eastAsia"/>
                <w:lang w:eastAsia="zh-CN"/>
              </w:rPr>
              <w:t>4</w:t>
            </w:r>
          </w:p>
        </w:tc>
      </w:tr>
      <w:tr w:rsidR="00A40FAB">
        <w:trPr>
          <w:trHeight w:val="567"/>
          <w:jc w:val="center"/>
        </w:trPr>
        <w:tc>
          <w:tcPr>
            <w:tcW w:w="828" w:type="dxa"/>
            <w:vMerge/>
            <w:vAlign w:val="center"/>
          </w:tcPr>
          <w:p w:rsidR="00A40FAB" w:rsidRDefault="00A40FAB">
            <w:pPr>
              <w:snapToGrid w:val="0"/>
              <w:jc w:val="center"/>
              <w:rPr>
                <w:rFonts w:ascii="宋体" w:eastAsia="宋体" w:hAnsi="宋体"/>
              </w:rPr>
            </w:pPr>
          </w:p>
        </w:tc>
        <w:tc>
          <w:tcPr>
            <w:tcW w:w="1380" w:type="dxa"/>
            <w:vMerge/>
            <w:vAlign w:val="center"/>
          </w:tcPr>
          <w:p w:rsidR="00A40FAB" w:rsidRDefault="00A40FAB">
            <w:pPr>
              <w:widowControl/>
              <w:snapToGrid w:val="0"/>
              <w:jc w:val="center"/>
              <w:rPr>
                <w:rFonts w:ascii="宋体" w:eastAsia="宋体" w:hAnsi="宋体"/>
              </w:rPr>
            </w:pPr>
          </w:p>
        </w:tc>
        <w:tc>
          <w:tcPr>
            <w:tcW w:w="954" w:type="dxa"/>
            <w:vMerge/>
            <w:vAlign w:val="center"/>
          </w:tcPr>
          <w:p w:rsidR="00A40FAB" w:rsidRDefault="00A40FAB">
            <w:pPr>
              <w:widowControl/>
              <w:snapToGrid w:val="0"/>
              <w:jc w:val="center"/>
              <w:rPr>
                <w:rFonts w:ascii="宋体" w:eastAsia="宋体" w:hAnsi="宋体" w:cs="宋体"/>
              </w:rPr>
            </w:pPr>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大城管第三</w:t>
            </w:r>
            <w:proofErr w:type="gramStart"/>
            <w:r>
              <w:rPr>
                <w:rFonts w:ascii="宋体" w:eastAsia="宋体" w:hAnsi="宋体" w:cs="宋体" w:hint="eastAsia"/>
                <w:sz w:val="20"/>
                <w:szCs w:val="20"/>
                <w:lang w:eastAsia="zh-CN" w:bidi="ar"/>
              </w:rPr>
              <w:t>方考核市容</w:t>
            </w:r>
            <w:proofErr w:type="gramEnd"/>
            <w:r>
              <w:rPr>
                <w:rFonts w:ascii="宋体" w:eastAsia="宋体" w:hAnsi="宋体" w:cs="宋体" w:hint="eastAsia"/>
                <w:sz w:val="20"/>
                <w:szCs w:val="20"/>
                <w:lang w:eastAsia="zh-CN" w:bidi="ar"/>
              </w:rPr>
              <w:t>卫生排名</w:t>
            </w:r>
            <w:r>
              <w:rPr>
                <w:rFonts w:ascii="宋体" w:hAnsi="宋体" w:cs="宋体" w:hint="eastAsia"/>
                <w:sz w:val="20"/>
                <w:szCs w:val="20"/>
                <w:lang w:eastAsia="zh-CN" w:bidi="ar"/>
              </w:rPr>
              <w:t>（2分）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路面及城市家具洁净</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路面及城市家具洁净</w:t>
            </w:r>
          </w:p>
        </w:tc>
        <w:tc>
          <w:tcPr>
            <w:tcW w:w="877" w:type="dxa"/>
            <w:vAlign w:val="center"/>
          </w:tcPr>
          <w:p w:rsidR="00A40FAB" w:rsidRDefault="005B23B7">
            <w:pPr>
              <w:widowControl/>
              <w:snapToGrid w:val="0"/>
              <w:jc w:val="center"/>
              <w:rPr>
                <w:rFonts w:ascii="宋体" w:hAnsi="宋体"/>
                <w:lang w:eastAsia="zh-CN"/>
              </w:rPr>
            </w:pPr>
            <w:r>
              <w:rPr>
                <w:rFonts w:ascii="宋体" w:hAnsi="宋体" w:hint="eastAsia"/>
                <w:lang w:eastAsia="zh-CN"/>
              </w:rPr>
              <w:t>2</w:t>
            </w:r>
          </w:p>
        </w:tc>
      </w:tr>
      <w:tr w:rsidR="00A40FAB">
        <w:trPr>
          <w:trHeight w:val="567"/>
          <w:jc w:val="center"/>
        </w:trPr>
        <w:tc>
          <w:tcPr>
            <w:tcW w:w="828" w:type="dxa"/>
            <w:vMerge/>
            <w:vAlign w:val="center"/>
          </w:tcPr>
          <w:p w:rsidR="00A40FAB" w:rsidRDefault="00A40FAB">
            <w:pPr>
              <w:snapToGrid w:val="0"/>
              <w:jc w:val="center"/>
              <w:rPr>
                <w:rFonts w:ascii="宋体" w:eastAsia="宋体" w:hAnsi="宋体"/>
              </w:rPr>
            </w:pPr>
          </w:p>
        </w:tc>
        <w:tc>
          <w:tcPr>
            <w:tcW w:w="1380" w:type="dxa"/>
            <w:vMerge/>
            <w:vAlign w:val="center"/>
          </w:tcPr>
          <w:p w:rsidR="00A40FAB" w:rsidRDefault="00A40FAB">
            <w:pPr>
              <w:widowControl/>
              <w:snapToGrid w:val="0"/>
              <w:jc w:val="center"/>
              <w:rPr>
                <w:rFonts w:ascii="宋体" w:eastAsia="宋体" w:hAnsi="宋体"/>
              </w:rPr>
            </w:pPr>
          </w:p>
        </w:tc>
        <w:tc>
          <w:tcPr>
            <w:tcW w:w="954" w:type="dxa"/>
            <w:vMerge w:val="restart"/>
            <w:vAlign w:val="center"/>
          </w:tcPr>
          <w:p w:rsidR="00A40FAB" w:rsidRDefault="005B23B7">
            <w:pPr>
              <w:widowControl/>
              <w:snapToGrid w:val="0"/>
              <w:jc w:val="center"/>
              <w:rPr>
                <w:rFonts w:ascii="宋体" w:eastAsia="宋体" w:hAnsi="宋体" w:cs="宋体"/>
              </w:rPr>
            </w:pPr>
            <w:proofErr w:type="spellStart"/>
            <w:r>
              <w:rPr>
                <w:rFonts w:ascii="宋体" w:eastAsia="宋体" w:hAnsi="宋体" w:cs="宋体"/>
              </w:rPr>
              <w:t>时效指</w:t>
            </w:r>
            <w:r>
              <w:rPr>
                <w:rFonts w:ascii="宋体" w:hAnsi="宋体" w:cs="宋体" w:hint="eastAsia"/>
                <w:lang w:eastAsia="zh-CN"/>
              </w:rPr>
              <w:t>标</w:t>
            </w:r>
            <w:proofErr w:type="spellEnd"/>
          </w:p>
          <w:p w:rsidR="00A40FAB" w:rsidRDefault="00A40FAB">
            <w:pPr>
              <w:widowControl/>
              <w:snapToGrid w:val="0"/>
              <w:jc w:val="center"/>
              <w:rPr>
                <w:rFonts w:ascii="宋体" w:eastAsia="宋体" w:hAnsi="宋体" w:cs="仿宋_GB2312"/>
              </w:rPr>
            </w:pPr>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土地租金是否及时</w:t>
            </w:r>
            <w:r w:rsidR="00E45502" w:rsidRPr="00E45502">
              <w:rPr>
                <w:rFonts w:ascii="宋体" w:eastAsia="宋体" w:hAnsi="宋体" w:cs="宋体" w:hint="eastAsia"/>
                <w:sz w:val="20"/>
                <w:szCs w:val="20"/>
                <w:lang w:eastAsia="zh-CN" w:bidi="ar"/>
              </w:rPr>
              <w:t>上缴</w:t>
            </w:r>
            <w:r>
              <w:rPr>
                <w:rFonts w:ascii="宋体" w:eastAsia="宋体" w:hAnsi="宋体" w:cs="宋体" w:hint="eastAsia"/>
                <w:sz w:val="20"/>
                <w:szCs w:val="20"/>
                <w:lang w:eastAsia="zh-CN" w:bidi="ar"/>
              </w:rPr>
              <w:t>（</w:t>
            </w:r>
            <w:r>
              <w:rPr>
                <w:rFonts w:ascii="宋体" w:hAnsi="宋体" w:cs="宋体" w:hint="eastAsia"/>
                <w:sz w:val="20"/>
                <w:szCs w:val="20"/>
                <w:lang w:eastAsia="zh-CN" w:bidi="ar"/>
              </w:rPr>
              <w:t>5</w:t>
            </w:r>
            <w:r>
              <w:rPr>
                <w:rFonts w:ascii="宋体" w:eastAsia="宋体" w:hAnsi="宋体" w:cs="宋体" w:hint="eastAsia"/>
                <w:sz w:val="20"/>
                <w:szCs w:val="20"/>
                <w:lang w:eastAsia="zh-CN" w:bidi="ar"/>
              </w:rPr>
              <w:t>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及时</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7月</w:t>
            </w:r>
            <w:r w:rsidR="00E45502" w:rsidRPr="00E45502">
              <w:rPr>
                <w:rFonts w:ascii="宋体" w:eastAsia="宋体" w:hAnsi="宋体" w:cs="宋体" w:hint="eastAsia"/>
                <w:sz w:val="20"/>
                <w:szCs w:val="20"/>
                <w:lang w:eastAsia="zh-CN" w:bidi="ar"/>
              </w:rPr>
              <w:t>上缴</w:t>
            </w:r>
            <w:r>
              <w:rPr>
                <w:rFonts w:ascii="宋体" w:eastAsia="宋体" w:hAnsi="宋体" w:cs="宋体" w:hint="eastAsia"/>
                <w:sz w:val="20"/>
                <w:szCs w:val="20"/>
                <w:lang w:eastAsia="zh-CN" w:bidi="ar"/>
              </w:rPr>
              <w:t>财政</w:t>
            </w:r>
          </w:p>
        </w:tc>
        <w:tc>
          <w:tcPr>
            <w:tcW w:w="877" w:type="dxa"/>
            <w:vAlign w:val="center"/>
          </w:tcPr>
          <w:p w:rsidR="00A40FAB" w:rsidRDefault="005B23B7">
            <w:pPr>
              <w:widowControl/>
              <w:snapToGrid w:val="0"/>
              <w:jc w:val="center"/>
              <w:rPr>
                <w:rFonts w:ascii="宋体" w:eastAsia="宋体" w:hAnsi="宋体"/>
                <w:lang w:eastAsia="zh-CN"/>
              </w:rPr>
            </w:pPr>
            <w:r>
              <w:rPr>
                <w:rFonts w:ascii="宋体" w:hAnsi="宋体" w:hint="eastAsia"/>
                <w:lang w:eastAsia="zh-CN"/>
              </w:rPr>
              <w:t>2</w:t>
            </w:r>
          </w:p>
        </w:tc>
      </w:tr>
      <w:tr w:rsidR="00A40FAB">
        <w:trPr>
          <w:trHeight w:val="567"/>
          <w:jc w:val="center"/>
        </w:trPr>
        <w:tc>
          <w:tcPr>
            <w:tcW w:w="828" w:type="dxa"/>
            <w:vMerge/>
            <w:vAlign w:val="center"/>
          </w:tcPr>
          <w:p w:rsidR="00A40FAB" w:rsidRDefault="00A40FAB">
            <w:pPr>
              <w:snapToGrid w:val="0"/>
              <w:jc w:val="center"/>
              <w:rPr>
                <w:rFonts w:ascii="宋体" w:eastAsia="宋体" w:hAnsi="宋体"/>
              </w:rPr>
            </w:pPr>
          </w:p>
        </w:tc>
        <w:tc>
          <w:tcPr>
            <w:tcW w:w="1380" w:type="dxa"/>
            <w:vMerge/>
            <w:vAlign w:val="center"/>
          </w:tcPr>
          <w:p w:rsidR="00A40FAB" w:rsidRDefault="00A40FAB">
            <w:pPr>
              <w:widowControl/>
              <w:snapToGrid w:val="0"/>
              <w:jc w:val="center"/>
              <w:rPr>
                <w:rFonts w:ascii="宋体" w:eastAsia="宋体" w:hAnsi="宋体"/>
              </w:rPr>
            </w:pPr>
          </w:p>
        </w:tc>
        <w:tc>
          <w:tcPr>
            <w:tcW w:w="954" w:type="dxa"/>
            <w:vMerge/>
            <w:vAlign w:val="center"/>
          </w:tcPr>
          <w:p w:rsidR="00A40FAB" w:rsidRDefault="00A40FAB">
            <w:pPr>
              <w:widowControl/>
              <w:snapToGrid w:val="0"/>
              <w:jc w:val="center"/>
              <w:rPr>
                <w:rFonts w:ascii="宋体" w:eastAsia="宋体" w:hAnsi="宋体" w:cs="仿宋_GB2312"/>
              </w:rPr>
            </w:pPr>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经费拨付及时率（</w:t>
            </w:r>
            <w:r>
              <w:rPr>
                <w:rFonts w:ascii="宋体" w:hAnsi="宋体" w:cs="宋体" w:hint="eastAsia"/>
                <w:sz w:val="20"/>
                <w:szCs w:val="20"/>
                <w:lang w:eastAsia="zh-CN" w:bidi="ar"/>
              </w:rPr>
              <w:t>5</w:t>
            </w:r>
            <w:r>
              <w:rPr>
                <w:rFonts w:ascii="宋体" w:eastAsia="宋体" w:hAnsi="宋体" w:cs="宋体" w:hint="eastAsia"/>
                <w:sz w:val="20"/>
                <w:szCs w:val="20"/>
                <w:lang w:eastAsia="zh-CN" w:bidi="ar"/>
              </w:rPr>
              <w:t>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100%</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100%</w:t>
            </w:r>
          </w:p>
        </w:tc>
        <w:tc>
          <w:tcPr>
            <w:tcW w:w="877" w:type="dxa"/>
            <w:vAlign w:val="center"/>
          </w:tcPr>
          <w:p w:rsidR="00A40FAB" w:rsidRDefault="005B23B7">
            <w:pPr>
              <w:widowControl/>
              <w:snapToGrid w:val="0"/>
              <w:jc w:val="center"/>
              <w:rPr>
                <w:rFonts w:ascii="宋体" w:eastAsia="宋体" w:hAnsi="宋体"/>
                <w:lang w:eastAsia="zh-CN"/>
              </w:rPr>
            </w:pPr>
            <w:r>
              <w:rPr>
                <w:rFonts w:ascii="宋体" w:hAnsi="宋体" w:hint="eastAsia"/>
                <w:lang w:eastAsia="zh-CN"/>
              </w:rPr>
              <w:t>5</w:t>
            </w:r>
          </w:p>
        </w:tc>
      </w:tr>
      <w:tr w:rsidR="00A40FAB">
        <w:trPr>
          <w:trHeight w:val="567"/>
          <w:jc w:val="center"/>
        </w:trPr>
        <w:tc>
          <w:tcPr>
            <w:tcW w:w="828" w:type="dxa"/>
            <w:vMerge/>
            <w:vAlign w:val="center"/>
          </w:tcPr>
          <w:p w:rsidR="00A40FAB" w:rsidRDefault="00A40FAB">
            <w:pPr>
              <w:snapToGrid w:val="0"/>
              <w:jc w:val="center"/>
              <w:rPr>
                <w:rFonts w:ascii="宋体" w:eastAsia="宋体" w:hAnsi="宋体"/>
              </w:rPr>
            </w:pPr>
          </w:p>
        </w:tc>
        <w:tc>
          <w:tcPr>
            <w:tcW w:w="1380" w:type="dxa"/>
            <w:vMerge/>
            <w:vAlign w:val="center"/>
          </w:tcPr>
          <w:p w:rsidR="00A40FAB" w:rsidRDefault="00A40FAB">
            <w:pPr>
              <w:widowControl/>
              <w:snapToGrid w:val="0"/>
              <w:jc w:val="center"/>
              <w:rPr>
                <w:rFonts w:ascii="宋体" w:eastAsia="宋体" w:hAnsi="宋体"/>
              </w:rPr>
            </w:pPr>
          </w:p>
        </w:tc>
        <w:tc>
          <w:tcPr>
            <w:tcW w:w="954" w:type="dxa"/>
            <w:vAlign w:val="center"/>
          </w:tcPr>
          <w:p w:rsidR="00A40FAB" w:rsidRDefault="005B23B7">
            <w:pPr>
              <w:widowControl/>
              <w:snapToGrid w:val="0"/>
              <w:jc w:val="center"/>
              <w:rPr>
                <w:rFonts w:ascii="宋体" w:eastAsia="宋体" w:hAnsi="宋体"/>
              </w:rPr>
            </w:pPr>
            <w:proofErr w:type="spellStart"/>
            <w:r>
              <w:rPr>
                <w:rFonts w:ascii="宋体" w:eastAsia="宋体" w:hAnsi="宋体" w:cs="宋体"/>
              </w:rPr>
              <w:t>成本指标</w:t>
            </w:r>
            <w:proofErr w:type="spellEnd"/>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经费使用合</w:t>
            </w:r>
            <w:proofErr w:type="gramStart"/>
            <w:r>
              <w:rPr>
                <w:rFonts w:ascii="宋体" w:eastAsia="宋体" w:hAnsi="宋体" w:cs="宋体" w:hint="eastAsia"/>
                <w:sz w:val="20"/>
                <w:szCs w:val="20"/>
                <w:lang w:eastAsia="zh-CN" w:bidi="ar"/>
              </w:rPr>
              <w:t>规</w:t>
            </w:r>
            <w:proofErr w:type="gramEnd"/>
            <w:r>
              <w:rPr>
                <w:rFonts w:ascii="宋体" w:eastAsia="宋体" w:hAnsi="宋体" w:cs="宋体" w:hint="eastAsia"/>
                <w:sz w:val="20"/>
                <w:szCs w:val="20"/>
                <w:lang w:eastAsia="zh-CN" w:bidi="ar"/>
              </w:rPr>
              <w:t>（</w:t>
            </w:r>
            <w:r>
              <w:rPr>
                <w:rFonts w:ascii="宋体" w:hAnsi="宋体" w:cs="宋体" w:hint="eastAsia"/>
                <w:sz w:val="20"/>
                <w:szCs w:val="20"/>
                <w:lang w:eastAsia="zh-CN" w:bidi="ar"/>
              </w:rPr>
              <w:t>10</w:t>
            </w:r>
            <w:r>
              <w:rPr>
                <w:rFonts w:ascii="宋体" w:eastAsia="宋体" w:hAnsi="宋体" w:cs="宋体" w:hint="eastAsia"/>
                <w:sz w:val="20"/>
                <w:szCs w:val="20"/>
                <w:lang w:eastAsia="zh-CN" w:bidi="ar"/>
              </w:rPr>
              <w:t>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符合规定</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符合规定</w:t>
            </w:r>
          </w:p>
        </w:tc>
        <w:tc>
          <w:tcPr>
            <w:tcW w:w="877" w:type="dxa"/>
            <w:vAlign w:val="center"/>
          </w:tcPr>
          <w:p w:rsidR="00A40FAB" w:rsidRDefault="005B23B7">
            <w:pPr>
              <w:widowControl/>
              <w:snapToGrid w:val="0"/>
              <w:jc w:val="center"/>
              <w:rPr>
                <w:rFonts w:ascii="宋体" w:eastAsia="宋体" w:hAnsi="宋体"/>
                <w:lang w:eastAsia="zh-CN"/>
              </w:rPr>
            </w:pPr>
            <w:r>
              <w:rPr>
                <w:rFonts w:ascii="宋体" w:hAnsi="宋体" w:hint="eastAsia"/>
                <w:lang w:eastAsia="zh-CN"/>
              </w:rPr>
              <w:t>10</w:t>
            </w:r>
          </w:p>
        </w:tc>
      </w:tr>
      <w:tr w:rsidR="00A40FAB">
        <w:trPr>
          <w:trHeight w:val="567"/>
          <w:jc w:val="center"/>
        </w:trPr>
        <w:tc>
          <w:tcPr>
            <w:tcW w:w="828" w:type="dxa"/>
            <w:vMerge/>
            <w:vAlign w:val="center"/>
          </w:tcPr>
          <w:p w:rsidR="00A40FAB" w:rsidRDefault="00A40FAB">
            <w:pPr>
              <w:widowControl/>
              <w:snapToGrid w:val="0"/>
              <w:jc w:val="center"/>
              <w:rPr>
                <w:rFonts w:ascii="宋体" w:eastAsia="宋体" w:hAnsi="宋体"/>
              </w:rPr>
            </w:pPr>
          </w:p>
        </w:tc>
        <w:tc>
          <w:tcPr>
            <w:tcW w:w="1380" w:type="dxa"/>
            <w:vAlign w:val="center"/>
          </w:tcPr>
          <w:p w:rsidR="00A40FAB" w:rsidRDefault="005B23B7">
            <w:pPr>
              <w:snapToGrid w:val="0"/>
              <w:jc w:val="center"/>
              <w:rPr>
                <w:rFonts w:ascii="宋体" w:eastAsia="宋体" w:hAnsi="宋体" w:cs="仿宋_GB2312"/>
              </w:rPr>
            </w:pPr>
            <w:proofErr w:type="spellStart"/>
            <w:r>
              <w:rPr>
                <w:rFonts w:ascii="宋体" w:eastAsia="宋体" w:hAnsi="宋体" w:cs="仿宋_GB2312" w:hint="eastAsia"/>
              </w:rPr>
              <w:t>效益指标</w:t>
            </w:r>
            <w:proofErr w:type="spellEnd"/>
          </w:p>
          <w:p w:rsidR="00A40FAB" w:rsidRDefault="005B23B7">
            <w:pPr>
              <w:snapToGrid w:val="0"/>
              <w:jc w:val="center"/>
              <w:rPr>
                <w:rFonts w:ascii="宋体" w:eastAsia="宋体" w:hAnsi="宋体" w:cs="仿宋_GB2312"/>
                <w:lang w:eastAsia="zh-CN"/>
              </w:rPr>
            </w:pPr>
            <w:r>
              <w:rPr>
                <w:rFonts w:ascii="宋体" w:hAnsi="宋体" w:cs="仿宋_GB2312" w:hint="eastAsia"/>
                <w:lang w:eastAsia="zh-CN"/>
              </w:rPr>
              <w:t>（30分）</w:t>
            </w:r>
          </w:p>
        </w:tc>
        <w:tc>
          <w:tcPr>
            <w:tcW w:w="954" w:type="dxa"/>
            <w:vAlign w:val="center"/>
          </w:tcPr>
          <w:p w:rsidR="00A40FAB" w:rsidRDefault="005B23B7">
            <w:pPr>
              <w:widowControl/>
              <w:jc w:val="center"/>
              <w:rPr>
                <w:rFonts w:ascii="宋体" w:eastAsia="宋体" w:hAnsi="宋体" w:cs="宋体"/>
              </w:rPr>
            </w:pPr>
            <w:proofErr w:type="spellStart"/>
            <w:r>
              <w:rPr>
                <w:rFonts w:ascii="宋体" w:eastAsia="宋体" w:hAnsi="宋体" w:cs="宋体"/>
              </w:rPr>
              <w:t>社会效益</w:t>
            </w:r>
            <w:proofErr w:type="spellEnd"/>
          </w:p>
          <w:p w:rsidR="00A40FAB" w:rsidRDefault="005B23B7">
            <w:pPr>
              <w:widowControl/>
              <w:snapToGrid w:val="0"/>
              <w:jc w:val="center"/>
              <w:rPr>
                <w:rFonts w:ascii="宋体" w:eastAsia="宋体" w:hAnsi="宋体"/>
              </w:rPr>
            </w:pPr>
            <w:proofErr w:type="spellStart"/>
            <w:r>
              <w:rPr>
                <w:rFonts w:ascii="宋体" w:eastAsia="宋体" w:hAnsi="宋体" w:cs="宋体"/>
              </w:rPr>
              <w:t>指标</w:t>
            </w:r>
            <w:proofErr w:type="spellEnd"/>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提升辖区内居民生产生活标准（</w:t>
            </w:r>
            <w:r>
              <w:rPr>
                <w:rFonts w:ascii="宋体" w:hAnsi="宋体" w:cs="宋体" w:hint="eastAsia"/>
                <w:sz w:val="20"/>
                <w:szCs w:val="20"/>
                <w:lang w:eastAsia="zh-CN" w:bidi="ar"/>
              </w:rPr>
              <w:t>5</w:t>
            </w:r>
            <w:r>
              <w:rPr>
                <w:rFonts w:ascii="宋体" w:eastAsia="宋体" w:hAnsi="宋体" w:cs="宋体" w:hint="eastAsia"/>
                <w:sz w:val="20"/>
                <w:szCs w:val="20"/>
                <w:lang w:eastAsia="zh-CN" w:bidi="ar"/>
              </w:rPr>
              <w:t>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有所提升</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有所提升</w:t>
            </w:r>
          </w:p>
        </w:tc>
        <w:tc>
          <w:tcPr>
            <w:tcW w:w="877" w:type="dxa"/>
            <w:vAlign w:val="center"/>
          </w:tcPr>
          <w:p w:rsidR="00A40FAB" w:rsidRDefault="005B23B7">
            <w:pPr>
              <w:widowControl/>
              <w:snapToGrid w:val="0"/>
              <w:jc w:val="center"/>
              <w:rPr>
                <w:rFonts w:ascii="宋体" w:eastAsia="宋体" w:hAnsi="宋体"/>
                <w:lang w:eastAsia="zh-CN"/>
              </w:rPr>
            </w:pPr>
            <w:r>
              <w:rPr>
                <w:rFonts w:ascii="宋体" w:hAnsi="宋体" w:hint="eastAsia"/>
                <w:lang w:eastAsia="zh-CN"/>
              </w:rPr>
              <w:t>5</w:t>
            </w:r>
          </w:p>
        </w:tc>
      </w:tr>
      <w:tr w:rsidR="00A40FAB">
        <w:trPr>
          <w:trHeight w:val="567"/>
          <w:jc w:val="center"/>
        </w:trPr>
        <w:tc>
          <w:tcPr>
            <w:tcW w:w="828" w:type="dxa"/>
            <w:vMerge w:val="restart"/>
            <w:vAlign w:val="center"/>
          </w:tcPr>
          <w:p w:rsidR="00A40FAB" w:rsidRDefault="00A40FAB" w:rsidP="00052524">
            <w:pPr>
              <w:pStyle w:val="2"/>
              <w:ind w:left="480"/>
            </w:pPr>
          </w:p>
        </w:tc>
        <w:tc>
          <w:tcPr>
            <w:tcW w:w="1380" w:type="dxa"/>
            <w:vMerge w:val="restart"/>
            <w:vAlign w:val="center"/>
          </w:tcPr>
          <w:p w:rsidR="00A40FAB" w:rsidRDefault="00A40FAB">
            <w:pPr>
              <w:widowControl/>
              <w:snapToGrid w:val="0"/>
              <w:jc w:val="center"/>
              <w:rPr>
                <w:rFonts w:ascii="宋体" w:eastAsia="宋体" w:hAnsi="宋体"/>
              </w:rPr>
            </w:pPr>
          </w:p>
        </w:tc>
        <w:tc>
          <w:tcPr>
            <w:tcW w:w="954" w:type="dxa"/>
            <w:vAlign w:val="center"/>
          </w:tcPr>
          <w:p w:rsidR="00A40FAB" w:rsidRDefault="00A40FAB">
            <w:pPr>
              <w:widowControl/>
              <w:snapToGrid w:val="0"/>
              <w:jc w:val="center"/>
              <w:rPr>
                <w:rFonts w:ascii="宋体" w:eastAsia="宋体" w:hAnsi="宋体" w:cs="宋体"/>
              </w:rPr>
            </w:pPr>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为城市美化提供市容管理保障（</w:t>
            </w:r>
            <w:r>
              <w:rPr>
                <w:rFonts w:ascii="宋体" w:hAnsi="宋体" w:cs="宋体" w:hint="eastAsia"/>
                <w:sz w:val="20"/>
                <w:szCs w:val="20"/>
                <w:lang w:eastAsia="zh-CN" w:bidi="ar"/>
              </w:rPr>
              <w:t>5</w:t>
            </w:r>
            <w:r>
              <w:rPr>
                <w:rFonts w:ascii="宋体" w:eastAsia="宋体" w:hAnsi="宋体" w:cs="宋体" w:hint="eastAsia"/>
                <w:sz w:val="20"/>
                <w:szCs w:val="20"/>
                <w:lang w:eastAsia="zh-CN" w:bidi="ar"/>
              </w:rPr>
              <w:t>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有效保障</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有所提升</w:t>
            </w:r>
          </w:p>
        </w:tc>
        <w:tc>
          <w:tcPr>
            <w:tcW w:w="877" w:type="dxa"/>
            <w:vAlign w:val="center"/>
          </w:tcPr>
          <w:p w:rsidR="00A40FAB" w:rsidRDefault="005B23B7">
            <w:pPr>
              <w:widowControl/>
              <w:snapToGrid w:val="0"/>
              <w:jc w:val="center"/>
              <w:rPr>
                <w:rFonts w:ascii="宋体" w:hAnsi="宋体"/>
                <w:lang w:eastAsia="zh-CN"/>
              </w:rPr>
            </w:pPr>
            <w:r>
              <w:rPr>
                <w:rFonts w:ascii="宋体" w:hAnsi="宋体" w:hint="eastAsia"/>
                <w:lang w:eastAsia="zh-CN"/>
              </w:rPr>
              <w:t>5</w:t>
            </w:r>
          </w:p>
        </w:tc>
      </w:tr>
      <w:tr w:rsidR="00A40FAB">
        <w:trPr>
          <w:trHeight w:val="567"/>
          <w:jc w:val="center"/>
        </w:trPr>
        <w:tc>
          <w:tcPr>
            <w:tcW w:w="828" w:type="dxa"/>
            <w:vMerge/>
            <w:vAlign w:val="center"/>
          </w:tcPr>
          <w:p w:rsidR="00A40FAB" w:rsidRDefault="00A40FAB">
            <w:pPr>
              <w:widowControl/>
              <w:snapToGrid w:val="0"/>
              <w:jc w:val="center"/>
              <w:rPr>
                <w:rFonts w:ascii="宋体" w:eastAsia="宋体" w:hAnsi="宋体"/>
              </w:rPr>
            </w:pPr>
          </w:p>
        </w:tc>
        <w:tc>
          <w:tcPr>
            <w:tcW w:w="1380" w:type="dxa"/>
            <w:vMerge/>
            <w:vAlign w:val="center"/>
          </w:tcPr>
          <w:p w:rsidR="00A40FAB" w:rsidRDefault="00A40FAB">
            <w:pPr>
              <w:widowControl/>
              <w:snapToGrid w:val="0"/>
              <w:jc w:val="center"/>
              <w:rPr>
                <w:rFonts w:ascii="宋体" w:eastAsia="宋体" w:hAnsi="宋体"/>
              </w:rPr>
            </w:pPr>
          </w:p>
        </w:tc>
        <w:tc>
          <w:tcPr>
            <w:tcW w:w="954" w:type="dxa"/>
            <w:vAlign w:val="center"/>
          </w:tcPr>
          <w:p w:rsidR="00A40FAB" w:rsidRDefault="005B23B7">
            <w:pPr>
              <w:widowControl/>
              <w:jc w:val="center"/>
              <w:rPr>
                <w:rFonts w:ascii="宋体" w:eastAsia="宋体" w:hAnsi="宋体" w:cs="宋体"/>
              </w:rPr>
            </w:pPr>
            <w:proofErr w:type="spellStart"/>
            <w:r>
              <w:rPr>
                <w:rFonts w:ascii="宋体" w:eastAsia="宋体" w:hAnsi="宋体" w:cs="宋体"/>
              </w:rPr>
              <w:t>生态效益</w:t>
            </w:r>
            <w:proofErr w:type="spellEnd"/>
          </w:p>
          <w:p w:rsidR="00A40FAB" w:rsidRDefault="005B23B7">
            <w:pPr>
              <w:widowControl/>
              <w:snapToGrid w:val="0"/>
              <w:jc w:val="center"/>
              <w:rPr>
                <w:rFonts w:ascii="宋体" w:eastAsia="宋体" w:hAnsi="宋体" w:cs="宋体"/>
              </w:rPr>
            </w:pPr>
            <w:proofErr w:type="spellStart"/>
            <w:r>
              <w:rPr>
                <w:rFonts w:ascii="宋体" w:eastAsia="宋体" w:hAnsi="宋体" w:cs="宋体"/>
              </w:rPr>
              <w:t>指标</w:t>
            </w:r>
            <w:proofErr w:type="spellEnd"/>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坚持绿色发展理念，建设幸福美丽家园（</w:t>
            </w:r>
            <w:r>
              <w:rPr>
                <w:rFonts w:ascii="宋体" w:hAnsi="宋体" w:cs="宋体" w:hint="eastAsia"/>
                <w:sz w:val="20"/>
                <w:szCs w:val="20"/>
                <w:lang w:eastAsia="zh-CN" w:bidi="ar"/>
              </w:rPr>
              <w:t>10</w:t>
            </w:r>
            <w:r>
              <w:rPr>
                <w:rFonts w:ascii="宋体" w:eastAsia="宋体" w:hAnsi="宋体" w:cs="宋体" w:hint="eastAsia"/>
                <w:sz w:val="20"/>
                <w:szCs w:val="20"/>
                <w:lang w:eastAsia="zh-CN" w:bidi="ar"/>
              </w:rPr>
              <w:t>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有效提升</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有效提升</w:t>
            </w:r>
          </w:p>
        </w:tc>
        <w:tc>
          <w:tcPr>
            <w:tcW w:w="877"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hAnsi="宋体" w:cs="宋体" w:hint="eastAsia"/>
                <w:sz w:val="20"/>
                <w:szCs w:val="20"/>
                <w:lang w:eastAsia="zh-CN" w:bidi="ar"/>
              </w:rPr>
              <w:t>10</w:t>
            </w:r>
          </w:p>
        </w:tc>
      </w:tr>
      <w:tr w:rsidR="00A40FAB">
        <w:trPr>
          <w:trHeight w:val="567"/>
          <w:jc w:val="center"/>
        </w:trPr>
        <w:tc>
          <w:tcPr>
            <w:tcW w:w="828" w:type="dxa"/>
            <w:vMerge/>
            <w:vAlign w:val="center"/>
          </w:tcPr>
          <w:p w:rsidR="00A40FAB" w:rsidRDefault="00A40FAB">
            <w:pPr>
              <w:widowControl/>
              <w:snapToGrid w:val="0"/>
              <w:jc w:val="center"/>
              <w:rPr>
                <w:rFonts w:ascii="宋体" w:eastAsia="宋体" w:hAnsi="宋体"/>
              </w:rPr>
            </w:pPr>
          </w:p>
        </w:tc>
        <w:tc>
          <w:tcPr>
            <w:tcW w:w="1380" w:type="dxa"/>
            <w:vMerge/>
            <w:vAlign w:val="center"/>
          </w:tcPr>
          <w:p w:rsidR="00A40FAB" w:rsidRDefault="00A40FAB">
            <w:pPr>
              <w:widowControl/>
              <w:snapToGrid w:val="0"/>
              <w:jc w:val="center"/>
              <w:rPr>
                <w:rFonts w:ascii="宋体" w:eastAsia="宋体" w:hAnsi="宋体"/>
              </w:rPr>
            </w:pPr>
          </w:p>
        </w:tc>
        <w:tc>
          <w:tcPr>
            <w:tcW w:w="954" w:type="dxa"/>
            <w:vMerge w:val="restart"/>
            <w:vAlign w:val="center"/>
          </w:tcPr>
          <w:p w:rsidR="00A40FAB" w:rsidRDefault="005B23B7">
            <w:pPr>
              <w:widowControl/>
              <w:jc w:val="center"/>
              <w:rPr>
                <w:rFonts w:ascii="宋体" w:eastAsia="宋体" w:hAnsi="宋体" w:cs="宋体"/>
              </w:rPr>
            </w:pPr>
            <w:proofErr w:type="spellStart"/>
            <w:r>
              <w:rPr>
                <w:rFonts w:ascii="宋体" w:eastAsia="宋体" w:hAnsi="宋体" w:cs="宋体"/>
              </w:rPr>
              <w:t>可持续</w:t>
            </w:r>
            <w:proofErr w:type="spellEnd"/>
          </w:p>
          <w:p w:rsidR="00A40FAB" w:rsidRDefault="005B23B7">
            <w:pPr>
              <w:widowControl/>
              <w:snapToGrid w:val="0"/>
              <w:jc w:val="center"/>
              <w:rPr>
                <w:rFonts w:ascii="宋体" w:eastAsia="宋体" w:hAnsi="宋体"/>
              </w:rPr>
            </w:pPr>
            <w:proofErr w:type="spellStart"/>
            <w:r>
              <w:rPr>
                <w:rFonts w:ascii="宋体" w:eastAsia="宋体" w:hAnsi="宋体" w:cs="宋体"/>
              </w:rPr>
              <w:t>影响指标</w:t>
            </w:r>
            <w:proofErr w:type="spellEnd"/>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建设完成的工程能持续使用(</w:t>
            </w:r>
            <w:r>
              <w:rPr>
                <w:rFonts w:ascii="宋体" w:hAnsi="宋体" w:cs="宋体" w:hint="eastAsia"/>
                <w:sz w:val="20"/>
                <w:szCs w:val="20"/>
                <w:lang w:eastAsia="zh-CN" w:bidi="ar"/>
              </w:rPr>
              <w:t>5</w:t>
            </w:r>
            <w:r>
              <w:rPr>
                <w:rFonts w:ascii="宋体" w:eastAsia="宋体" w:hAnsi="宋体" w:cs="宋体" w:hint="eastAsia"/>
                <w:sz w:val="20"/>
                <w:szCs w:val="20"/>
                <w:lang w:eastAsia="zh-CN" w:bidi="ar"/>
              </w:rPr>
              <w:t>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≥5年</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≥5年</w:t>
            </w:r>
          </w:p>
        </w:tc>
        <w:tc>
          <w:tcPr>
            <w:tcW w:w="877"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5</w:t>
            </w:r>
          </w:p>
        </w:tc>
      </w:tr>
      <w:tr w:rsidR="00A40FAB">
        <w:trPr>
          <w:trHeight w:val="567"/>
          <w:jc w:val="center"/>
        </w:trPr>
        <w:tc>
          <w:tcPr>
            <w:tcW w:w="828" w:type="dxa"/>
            <w:vMerge/>
            <w:vAlign w:val="center"/>
          </w:tcPr>
          <w:p w:rsidR="00A40FAB" w:rsidRDefault="00A40FAB">
            <w:pPr>
              <w:widowControl/>
              <w:snapToGrid w:val="0"/>
              <w:jc w:val="center"/>
              <w:rPr>
                <w:rFonts w:ascii="宋体" w:eastAsia="宋体" w:hAnsi="宋体"/>
              </w:rPr>
            </w:pPr>
          </w:p>
        </w:tc>
        <w:tc>
          <w:tcPr>
            <w:tcW w:w="1380" w:type="dxa"/>
            <w:vMerge/>
            <w:vAlign w:val="center"/>
          </w:tcPr>
          <w:p w:rsidR="00A40FAB" w:rsidRDefault="00A40FAB">
            <w:pPr>
              <w:widowControl/>
              <w:snapToGrid w:val="0"/>
              <w:jc w:val="center"/>
              <w:rPr>
                <w:rFonts w:ascii="宋体" w:hAnsi="宋体"/>
                <w:lang w:eastAsia="zh-CN"/>
              </w:rPr>
            </w:pPr>
          </w:p>
        </w:tc>
        <w:tc>
          <w:tcPr>
            <w:tcW w:w="954" w:type="dxa"/>
            <w:vMerge/>
            <w:vAlign w:val="center"/>
          </w:tcPr>
          <w:p w:rsidR="00A40FAB" w:rsidRDefault="00A40FAB">
            <w:pPr>
              <w:widowControl/>
              <w:snapToGrid w:val="0"/>
              <w:jc w:val="center"/>
              <w:rPr>
                <w:rFonts w:ascii="宋体" w:eastAsia="宋体" w:hAnsi="宋体" w:cs="宋体"/>
              </w:rPr>
            </w:pPr>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常态化、精细化(</w:t>
            </w:r>
            <w:r>
              <w:rPr>
                <w:rFonts w:ascii="宋体" w:hAnsi="宋体" w:cs="宋体" w:hint="eastAsia"/>
                <w:sz w:val="20"/>
                <w:szCs w:val="20"/>
                <w:lang w:eastAsia="zh-CN" w:bidi="ar"/>
              </w:rPr>
              <w:t>5</w:t>
            </w:r>
            <w:r>
              <w:rPr>
                <w:rFonts w:ascii="宋体" w:eastAsia="宋体" w:hAnsi="宋体" w:cs="宋体" w:hint="eastAsia"/>
                <w:sz w:val="20"/>
                <w:szCs w:val="20"/>
                <w:lang w:eastAsia="zh-CN" w:bidi="ar"/>
              </w:rPr>
              <w:t>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有效保障</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有效保障</w:t>
            </w:r>
          </w:p>
        </w:tc>
        <w:tc>
          <w:tcPr>
            <w:tcW w:w="877"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hAnsi="宋体" w:cs="宋体" w:hint="eastAsia"/>
                <w:sz w:val="20"/>
                <w:szCs w:val="20"/>
                <w:lang w:eastAsia="zh-CN" w:bidi="ar"/>
              </w:rPr>
              <w:t>5</w:t>
            </w:r>
          </w:p>
        </w:tc>
      </w:tr>
      <w:tr w:rsidR="00A40FAB">
        <w:trPr>
          <w:trHeight w:val="567"/>
          <w:jc w:val="center"/>
        </w:trPr>
        <w:tc>
          <w:tcPr>
            <w:tcW w:w="828" w:type="dxa"/>
            <w:vMerge/>
            <w:vAlign w:val="center"/>
          </w:tcPr>
          <w:p w:rsidR="00A40FAB" w:rsidRDefault="00A40FAB">
            <w:pPr>
              <w:widowControl/>
              <w:snapToGrid w:val="0"/>
              <w:jc w:val="center"/>
              <w:rPr>
                <w:rFonts w:ascii="宋体" w:eastAsia="宋体" w:hAnsi="宋体"/>
              </w:rPr>
            </w:pPr>
          </w:p>
        </w:tc>
        <w:tc>
          <w:tcPr>
            <w:tcW w:w="1380" w:type="dxa"/>
            <w:vAlign w:val="center"/>
          </w:tcPr>
          <w:p w:rsidR="00A40FAB" w:rsidRDefault="005B23B7">
            <w:pPr>
              <w:widowControl/>
              <w:snapToGrid w:val="0"/>
              <w:jc w:val="center"/>
              <w:rPr>
                <w:rFonts w:ascii="宋体" w:eastAsia="宋体" w:hAnsi="宋体"/>
              </w:rPr>
            </w:pPr>
            <w:proofErr w:type="spellStart"/>
            <w:r>
              <w:rPr>
                <w:rFonts w:ascii="宋体" w:eastAsia="宋体" w:hAnsi="宋体" w:hint="eastAsia"/>
              </w:rPr>
              <w:t>满意度</w:t>
            </w:r>
            <w:proofErr w:type="spellEnd"/>
          </w:p>
          <w:p w:rsidR="00A40FAB" w:rsidRDefault="005B23B7">
            <w:pPr>
              <w:widowControl/>
              <w:snapToGrid w:val="0"/>
              <w:jc w:val="center"/>
              <w:rPr>
                <w:rFonts w:ascii="宋体" w:eastAsia="宋体" w:hAnsi="宋体"/>
              </w:rPr>
            </w:pPr>
            <w:proofErr w:type="spellStart"/>
            <w:r>
              <w:rPr>
                <w:rFonts w:ascii="宋体" w:eastAsia="宋体" w:hAnsi="宋体" w:hint="eastAsia"/>
              </w:rPr>
              <w:t>指标</w:t>
            </w:r>
            <w:proofErr w:type="spellEnd"/>
          </w:p>
          <w:p w:rsidR="00A40FAB" w:rsidRDefault="005B23B7">
            <w:pPr>
              <w:widowControl/>
              <w:snapToGrid w:val="0"/>
              <w:jc w:val="center"/>
              <w:rPr>
                <w:rFonts w:ascii="宋体" w:eastAsia="宋体" w:hAnsi="宋体"/>
                <w:lang w:eastAsia="zh-CN"/>
              </w:rPr>
            </w:pPr>
            <w:r>
              <w:rPr>
                <w:rFonts w:ascii="宋体" w:hAnsi="宋体" w:hint="eastAsia"/>
                <w:lang w:eastAsia="zh-CN"/>
              </w:rPr>
              <w:t>（10分）</w:t>
            </w:r>
          </w:p>
        </w:tc>
        <w:tc>
          <w:tcPr>
            <w:tcW w:w="954" w:type="dxa"/>
            <w:vAlign w:val="center"/>
          </w:tcPr>
          <w:p w:rsidR="00A40FAB" w:rsidRDefault="005B23B7">
            <w:pPr>
              <w:widowControl/>
              <w:jc w:val="center"/>
              <w:rPr>
                <w:rFonts w:ascii="宋体" w:eastAsia="宋体" w:hAnsi="宋体" w:cs="宋体"/>
              </w:rPr>
            </w:pPr>
            <w:proofErr w:type="spellStart"/>
            <w:r>
              <w:rPr>
                <w:rFonts w:ascii="宋体" w:eastAsia="宋体" w:hAnsi="宋体" w:cs="宋体"/>
              </w:rPr>
              <w:t>服务对象</w:t>
            </w:r>
            <w:proofErr w:type="spellEnd"/>
          </w:p>
          <w:p w:rsidR="00A40FAB" w:rsidRDefault="005B23B7">
            <w:pPr>
              <w:widowControl/>
              <w:snapToGrid w:val="0"/>
              <w:jc w:val="center"/>
              <w:rPr>
                <w:rFonts w:ascii="宋体" w:eastAsia="宋体" w:hAnsi="宋体" w:cs="仿宋_GB2312"/>
              </w:rPr>
            </w:pPr>
            <w:proofErr w:type="spellStart"/>
            <w:r>
              <w:rPr>
                <w:rFonts w:ascii="宋体" w:eastAsia="宋体" w:hAnsi="宋体" w:cs="宋体"/>
              </w:rPr>
              <w:t>满意度指标</w:t>
            </w:r>
            <w:proofErr w:type="spellEnd"/>
          </w:p>
        </w:tc>
        <w:tc>
          <w:tcPr>
            <w:tcW w:w="2370" w:type="dxa"/>
            <w:gridSpan w:val="3"/>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群众满意度（10分）</w:t>
            </w:r>
          </w:p>
        </w:tc>
        <w:tc>
          <w:tcPr>
            <w:tcW w:w="1220"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95%</w:t>
            </w:r>
          </w:p>
        </w:tc>
        <w:tc>
          <w:tcPr>
            <w:tcW w:w="1319" w:type="dxa"/>
            <w:gridSpan w:val="2"/>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98%</w:t>
            </w:r>
          </w:p>
        </w:tc>
        <w:tc>
          <w:tcPr>
            <w:tcW w:w="877" w:type="dxa"/>
            <w:vAlign w:val="center"/>
          </w:tcPr>
          <w:p w:rsidR="00A40FAB" w:rsidRDefault="005B23B7">
            <w:pPr>
              <w:widowControl/>
              <w:jc w:val="center"/>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10</w:t>
            </w:r>
          </w:p>
        </w:tc>
      </w:tr>
      <w:tr w:rsidR="00A40FAB">
        <w:trPr>
          <w:trHeight w:val="567"/>
          <w:jc w:val="center"/>
        </w:trPr>
        <w:tc>
          <w:tcPr>
            <w:tcW w:w="828" w:type="dxa"/>
            <w:vAlign w:val="center"/>
          </w:tcPr>
          <w:p w:rsidR="00A40FAB" w:rsidRDefault="005B23B7">
            <w:pPr>
              <w:widowControl/>
              <w:snapToGrid w:val="0"/>
              <w:jc w:val="center"/>
              <w:rPr>
                <w:rFonts w:ascii="宋体" w:eastAsia="宋体" w:hAnsi="宋体"/>
              </w:rPr>
            </w:pPr>
            <w:proofErr w:type="spellStart"/>
            <w:r>
              <w:rPr>
                <w:rFonts w:ascii="宋体" w:eastAsia="宋体" w:hAnsi="宋体" w:cs="仿宋_GB2312" w:hint="eastAsia"/>
              </w:rPr>
              <w:t>总分</w:t>
            </w:r>
            <w:proofErr w:type="spellEnd"/>
          </w:p>
        </w:tc>
        <w:tc>
          <w:tcPr>
            <w:tcW w:w="8120" w:type="dxa"/>
            <w:gridSpan w:val="9"/>
            <w:vAlign w:val="center"/>
          </w:tcPr>
          <w:p w:rsidR="00A40FAB" w:rsidRDefault="005B23B7">
            <w:pPr>
              <w:widowControl/>
              <w:snapToGrid w:val="0"/>
              <w:jc w:val="center"/>
              <w:rPr>
                <w:rFonts w:ascii="宋体" w:eastAsia="宋体" w:hAnsi="宋体"/>
                <w:lang w:eastAsia="zh-CN"/>
              </w:rPr>
            </w:pPr>
            <w:r>
              <w:rPr>
                <w:rFonts w:ascii="宋体" w:hAnsi="宋体" w:hint="eastAsia"/>
                <w:lang w:eastAsia="zh-CN"/>
              </w:rPr>
              <w:t>96</w:t>
            </w:r>
          </w:p>
        </w:tc>
      </w:tr>
      <w:tr w:rsidR="00A40FAB">
        <w:trPr>
          <w:trHeight w:val="1894"/>
          <w:jc w:val="center"/>
        </w:trPr>
        <w:tc>
          <w:tcPr>
            <w:tcW w:w="2208" w:type="dxa"/>
            <w:gridSpan w:val="2"/>
            <w:vAlign w:val="center"/>
          </w:tcPr>
          <w:p w:rsidR="00A40FAB" w:rsidRDefault="005B23B7">
            <w:pPr>
              <w:widowControl/>
              <w:jc w:val="center"/>
              <w:rPr>
                <w:rFonts w:ascii="宋体" w:eastAsia="宋体" w:hAnsi="宋体"/>
                <w:lang w:eastAsia="zh-CN"/>
              </w:rPr>
            </w:pPr>
            <w:r>
              <w:rPr>
                <w:rFonts w:ascii="宋体" w:eastAsia="宋体" w:hAnsi="宋体" w:cs="仿宋_GB2312" w:hint="eastAsia"/>
                <w:lang w:eastAsia="zh-CN"/>
              </w:rPr>
              <w:t>偏差大或</w:t>
            </w:r>
          </w:p>
          <w:p w:rsidR="00A40FAB" w:rsidRDefault="005B23B7">
            <w:pPr>
              <w:widowControl/>
              <w:jc w:val="center"/>
              <w:rPr>
                <w:rFonts w:ascii="宋体" w:eastAsia="宋体" w:hAnsi="宋体"/>
                <w:lang w:eastAsia="zh-CN"/>
              </w:rPr>
            </w:pPr>
            <w:r>
              <w:rPr>
                <w:rFonts w:ascii="宋体" w:eastAsia="宋体" w:hAnsi="宋体" w:cs="仿宋_GB2312" w:hint="eastAsia"/>
                <w:lang w:eastAsia="zh-CN"/>
              </w:rPr>
              <w:t>目标未完成</w:t>
            </w:r>
          </w:p>
          <w:p w:rsidR="00A40FAB" w:rsidRDefault="005B23B7">
            <w:pPr>
              <w:widowControl/>
              <w:jc w:val="center"/>
              <w:rPr>
                <w:rFonts w:ascii="宋体" w:eastAsia="宋体" w:hAnsi="宋体"/>
                <w:lang w:eastAsia="zh-CN"/>
              </w:rPr>
            </w:pPr>
            <w:r>
              <w:rPr>
                <w:rFonts w:ascii="宋体" w:eastAsia="宋体" w:hAnsi="宋体" w:cs="仿宋_GB2312" w:hint="eastAsia"/>
                <w:lang w:eastAsia="zh-CN"/>
              </w:rPr>
              <w:t>原因分析</w:t>
            </w:r>
          </w:p>
        </w:tc>
        <w:tc>
          <w:tcPr>
            <w:tcW w:w="6740" w:type="dxa"/>
            <w:gridSpan w:val="8"/>
            <w:vAlign w:val="center"/>
          </w:tcPr>
          <w:p w:rsidR="00A40FAB" w:rsidRDefault="005B23B7">
            <w:pPr>
              <w:widowControl/>
              <w:textAlignment w:val="top"/>
              <w:rPr>
                <w:rFonts w:ascii="宋体" w:eastAsia="宋体" w:hAnsi="宋体" w:cs="宋体"/>
                <w:sz w:val="20"/>
                <w:szCs w:val="20"/>
                <w:lang w:eastAsia="zh-CN" w:bidi="ar"/>
              </w:rPr>
            </w:pPr>
            <w:r>
              <w:rPr>
                <w:rFonts w:ascii="宋体" w:eastAsia="宋体" w:hAnsi="宋体" w:cs="宋体" w:hint="eastAsia"/>
                <w:sz w:val="20"/>
                <w:szCs w:val="20"/>
                <w:lang w:eastAsia="zh-CN" w:bidi="ar"/>
              </w:rPr>
              <w:t>资金执行率95.2%其原因有：（1）因城管部分专项资金于2020年12月底收到，未能及时下拨。（2）付款时，资金串项。</w:t>
            </w:r>
          </w:p>
          <w:p w:rsidR="00A40FAB" w:rsidRDefault="005B23B7" w:rsidP="00052524">
            <w:pPr>
              <w:widowControl/>
              <w:textAlignment w:val="top"/>
              <w:rPr>
                <w:rFonts w:ascii="宋体" w:hAnsi="宋体"/>
                <w:lang w:eastAsia="zh-CN"/>
              </w:rPr>
            </w:pPr>
            <w:r>
              <w:rPr>
                <w:rFonts w:ascii="宋体" w:eastAsia="宋体" w:hAnsi="宋体" w:cs="宋体" w:hint="eastAsia"/>
                <w:sz w:val="20"/>
                <w:szCs w:val="20"/>
                <w:lang w:eastAsia="zh-CN" w:bidi="ar"/>
              </w:rPr>
              <w:t>土地租金</w:t>
            </w:r>
            <w:r w:rsidR="00E45502" w:rsidRPr="00E45502">
              <w:rPr>
                <w:rFonts w:ascii="宋体" w:eastAsia="宋体" w:hAnsi="宋体" w:cs="宋体" w:hint="eastAsia"/>
                <w:sz w:val="20"/>
                <w:szCs w:val="20"/>
                <w:lang w:eastAsia="zh-CN" w:bidi="ar"/>
              </w:rPr>
              <w:t>上缴</w:t>
            </w:r>
            <w:r>
              <w:rPr>
                <w:rFonts w:ascii="宋体" w:eastAsia="宋体" w:hAnsi="宋体" w:cs="宋体" w:hint="eastAsia"/>
                <w:sz w:val="20"/>
                <w:szCs w:val="20"/>
                <w:lang w:eastAsia="zh-CN" w:bidi="ar"/>
              </w:rPr>
              <w:t>滞后，原因在于1、2020年，年初</w:t>
            </w:r>
            <w:r w:rsidR="00052524">
              <w:rPr>
                <w:rFonts w:ascii="宋体" w:eastAsia="宋体" w:hAnsi="宋体" w:cs="宋体" w:hint="eastAsia"/>
                <w:sz w:val="20"/>
                <w:szCs w:val="20"/>
                <w:lang w:eastAsia="zh-CN" w:bidi="ar"/>
              </w:rPr>
              <w:t>暴</w:t>
            </w:r>
            <w:r>
              <w:rPr>
                <w:rFonts w:ascii="宋体" w:eastAsia="宋体" w:hAnsi="宋体" w:cs="宋体" w:hint="eastAsia"/>
                <w:sz w:val="20"/>
                <w:szCs w:val="20"/>
                <w:lang w:eastAsia="zh-CN" w:bidi="ar"/>
              </w:rPr>
              <w:t>发疫情，社区（大队）人员都集中力量防疫工作中，财务人员也下沉社区，收据核销便无法及时完成。2、收据领用后，使用率不高，核销滞后，致使未能及时核销收据，</w:t>
            </w:r>
            <w:r w:rsidR="00E45502" w:rsidRPr="00E45502">
              <w:rPr>
                <w:rFonts w:ascii="宋体" w:eastAsia="宋体" w:hAnsi="宋体" w:cs="宋体" w:hint="eastAsia"/>
                <w:sz w:val="20"/>
                <w:szCs w:val="20"/>
                <w:lang w:eastAsia="zh-CN" w:bidi="ar"/>
              </w:rPr>
              <w:t>上缴</w:t>
            </w:r>
            <w:r>
              <w:rPr>
                <w:rFonts w:ascii="宋体" w:eastAsia="宋体" w:hAnsi="宋体" w:cs="宋体" w:hint="eastAsia"/>
                <w:sz w:val="20"/>
                <w:szCs w:val="20"/>
                <w:lang w:eastAsia="zh-CN" w:bidi="ar"/>
              </w:rPr>
              <w:t>土地租金。</w:t>
            </w:r>
          </w:p>
        </w:tc>
      </w:tr>
      <w:tr w:rsidR="00A40FAB">
        <w:trPr>
          <w:trHeight w:val="1494"/>
          <w:jc w:val="center"/>
        </w:trPr>
        <w:tc>
          <w:tcPr>
            <w:tcW w:w="2208" w:type="dxa"/>
            <w:gridSpan w:val="2"/>
            <w:vAlign w:val="center"/>
          </w:tcPr>
          <w:p w:rsidR="00A40FAB" w:rsidRDefault="005B23B7">
            <w:pPr>
              <w:widowControl/>
              <w:jc w:val="center"/>
              <w:rPr>
                <w:rFonts w:ascii="宋体" w:eastAsia="宋体" w:hAnsi="宋体"/>
                <w:lang w:eastAsia="zh-CN"/>
              </w:rPr>
            </w:pPr>
            <w:r>
              <w:rPr>
                <w:rFonts w:ascii="宋体" w:eastAsia="宋体" w:hAnsi="宋体" w:cs="仿宋_GB2312" w:hint="eastAsia"/>
                <w:lang w:eastAsia="zh-CN"/>
              </w:rPr>
              <w:t>改进措施及</w:t>
            </w:r>
          </w:p>
          <w:p w:rsidR="00A40FAB" w:rsidRDefault="005B23B7">
            <w:pPr>
              <w:widowControl/>
              <w:jc w:val="center"/>
              <w:rPr>
                <w:rFonts w:ascii="宋体" w:eastAsia="宋体" w:hAnsi="宋体"/>
                <w:lang w:eastAsia="zh-CN"/>
              </w:rPr>
            </w:pPr>
            <w:r>
              <w:rPr>
                <w:rFonts w:ascii="宋体" w:eastAsia="宋体" w:hAnsi="宋体" w:cs="仿宋_GB2312" w:hint="eastAsia"/>
                <w:lang w:eastAsia="zh-CN"/>
              </w:rPr>
              <w:t>结果应用方案</w:t>
            </w:r>
          </w:p>
        </w:tc>
        <w:tc>
          <w:tcPr>
            <w:tcW w:w="6740" w:type="dxa"/>
            <w:gridSpan w:val="8"/>
            <w:vAlign w:val="center"/>
          </w:tcPr>
          <w:p w:rsidR="00A40FAB" w:rsidRDefault="005B23B7">
            <w:pPr>
              <w:widowControl/>
              <w:rPr>
                <w:rFonts w:ascii="宋体" w:eastAsia="宋体" w:hAnsi="宋体"/>
                <w:lang w:eastAsia="zh-CN"/>
              </w:rPr>
            </w:pPr>
            <w:r>
              <w:rPr>
                <w:rFonts w:ascii="宋体" w:eastAsia="宋体" w:hAnsi="宋体" w:cs="宋体" w:hint="eastAsia"/>
                <w:sz w:val="20"/>
                <w:szCs w:val="20"/>
                <w:lang w:eastAsia="zh-CN" w:bidi="ar"/>
              </w:rPr>
              <w:t>完善预算绩效管理，及时下拨专项，加强票据管理，根据各基层单位代收土地租金、墓地款、房款等各应缴各财政款项的实际情况，按需领用，开票后并督促及时入账，加快收据使用率。完善资金使用渠道，规范使用资金，严禁资金串项</w:t>
            </w:r>
            <w:r>
              <w:rPr>
                <w:rFonts w:ascii="宋体" w:hAnsi="宋体" w:hint="eastAsia"/>
                <w:lang w:eastAsia="zh-CN"/>
              </w:rPr>
              <w:t>。</w:t>
            </w:r>
          </w:p>
        </w:tc>
      </w:tr>
      <w:tr w:rsidR="00A40FAB">
        <w:trPr>
          <w:trHeight w:val="1397"/>
          <w:jc w:val="center"/>
        </w:trPr>
        <w:tc>
          <w:tcPr>
            <w:tcW w:w="2208" w:type="dxa"/>
            <w:gridSpan w:val="2"/>
            <w:vAlign w:val="center"/>
          </w:tcPr>
          <w:p w:rsidR="00A40FAB" w:rsidRDefault="005B23B7">
            <w:pPr>
              <w:widowControl/>
              <w:jc w:val="center"/>
              <w:rPr>
                <w:rFonts w:ascii="宋体" w:hAnsi="宋体" w:cs="仿宋_GB2312"/>
                <w:lang w:eastAsia="zh-CN"/>
              </w:rPr>
            </w:pPr>
            <w:proofErr w:type="spellStart"/>
            <w:r>
              <w:rPr>
                <w:rFonts w:ascii="宋体" w:hAnsi="宋体" w:cs="仿宋_GB2312" w:hint="eastAsia"/>
                <w:lang w:eastAsia="zh-CN"/>
              </w:rPr>
              <w:t>单位主要负责人</w:t>
            </w:r>
            <w:proofErr w:type="spellEnd"/>
          </w:p>
          <w:p w:rsidR="00A40FAB" w:rsidRDefault="005B23B7">
            <w:pPr>
              <w:widowControl/>
              <w:jc w:val="center"/>
              <w:rPr>
                <w:rFonts w:ascii="宋体" w:eastAsia="宋体" w:hAnsi="宋体" w:cs="仿宋_GB2312"/>
                <w:lang w:eastAsia="zh-CN"/>
              </w:rPr>
            </w:pPr>
            <w:proofErr w:type="spellStart"/>
            <w:r>
              <w:rPr>
                <w:rFonts w:ascii="宋体" w:hAnsi="宋体" w:cs="仿宋_GB2312" w:hint="eastAsia"/>
                <w:lang w:eastAsia="zh-CN"/>
              </w:rPr>
              <w:t>签批意见</w:t>
            </w:r>
            <w:proofErr w:type="spellEnd"/>
          </w:p>
        </w:tc>
        <w:tc>
          <w:tcPr>
            <w:tcW w:w="6740" w:type="dxa"/>
            <w:gridSpan w:val="8"/>
            <w:vAlign w:val="center"/>
          </w:tcPr>
          <w:p w:rsidR="00A40FAB" w:rsidRDefault="00A40FAB">
            <w:pPr>
              <w:widowControl/>
              <w:rPr>
                <w:rFonts w:ascii="宋体" w:eastAsia="宋体" w:hAnsi="宋体"/>
                <w:lang w:eastAsia="zh-CN"/>
              </w:rPr>
            </w:pPr>
          </w:p>
          <w:p w:rsidR="00A40FAB" w:rsidRDefault="00A40FAB">
            <w:pPr>
              <w:widowControl/>
              <w:rPr>
                <w:rFonts w:ascii="宋体" w:eastAsia="宋体" w:hAnsi="宋体"/>
                <w:lang w:eastAsia="zh-CN"/>
              </w:rPr>
            </w:pPr>
          </w:p>
          <w:p w:rsidR="00A40FAB" w:rsidRDefault="005B23B7">
            <w:pPr>
              <w:widowControl/>
              <w:ind w:firstLineChars="2000" w:firstLine="4800"/>
              <w:rPr>
                <w:rFonts w:ascii="宋体" w:hAnsi="宋体"/>
                <w:lang w:eastAsia="zh-CN"/>
              </w:rPr>
            </w:pPr>
            <w:proofErr w:type="spellStart"/>
            <w:r>
              <w:rPr>
                <w:rFonts w:ascii="宋体" w:hAnsi="宋体" w:hint="eastAsia"/>
                <w:lang w:eastAsia="zh-CN"/>
              </w:rPr>
              <w:t>签名</w:t>
            </w:r>
            <w:proofErr w:type="spellEnd"/>
            <w:r>
              <w:rPr>
                <w:rFonts w:ascii="宋体" w:hAnsi="宋体" w:hint="eastAsia"/>
                <w:lang w:eastAsia="zh-CN"/>
              </w:rPr>
              <w:t xml:space="preserve">：               </w:t>
            </w:r>
          </w:p>
          <w:p w:rsidR="00A40FAB" w:rsidRDefault="005B23B7">
            <w:pPr>
              <w:widowControl/>
              <w:jc w:val="right"/>
              <w:rPr>
                <w:rFonts w:ascii="宋体" w:hAnsi="宋体"/>
                <w:lang w:eastAsia="zh-CN"/>
              </w:rPr>
            </w:pPr>
            <w:r>
              <w:rPr>
                <w:rFonts w:ascii="宋体" w:hAnsi="宋体" w:hint="eastAsia"/>
                <w:lang w:eastAsia="zh-CN"/>
              </w:rPr>
              <w:t xml:space="preserve">年      月      日 </w:t>
            </w:r>
          </w:p>
        </w:tc>
      </w:tr>
    </w:tbl>
    <w:p w:rsidR="00A40FAB" w:rsidRDefault="005B23B7">
      <w:pPr>
        <w:widowControl/>
        <w:rPr>
          <w:rFonts w:ascii="宋体" w:eastAsia="宋体" w:hAnsi="宋体"/>
          <w:sz w:val="21"/>
          <w:szCs w:val="21"/>
        </w:rPr>
      </w:pPr>
      <w:proofErr w:type="spellStart"/>
      <w:r>
        <w:rPr>
          <w:rFonts w:ascii="宋体" w:eastAsia="宋体" w:hAnsi="宋体" w:cs="仿宋_GB2312" w:hint="eastAsia"/>
          <w:sz w:val="21"/>
          <w:szCs w:val="21"/>
        </w:rPr>
        <w:t>备注</w:t>
      </w:r>
      <w:proofErr w:type="spellEnd"/>
      <w:r>
        <w:rPr>
          <w:rFonts w:ascii="宋体" w:eastAsia="宋体" w:hAnsi="宋体" w:cs="仿宋_GB2312" w:hint="eastAsia"/>
          <w:sz w:val="21"/>
          <w:szCs w:val="21"/>
        </w:rPr>
        <w:t>：</w:t>
      </w:r>
    </w:p>
    <w:p w:rsidR="00A40FAB" w:rsidRDefault="005B23B7">
      <w:pPr>
        <w:widowControl/>
        <w:ind w:firstLineChars="200" w:firstLine="420"/>
        <w:rPr>
          <w:rFonts w:ascii="宋体" w:eastAsia="宋体" w:hAnsi="宋体"/>
          <w:sz w:val="21"/>
          <w:szCs w:val="21"/>
          <w:lang w:eastAsia="zh-CN"/>
        </w:rPr>
      </w:pPr>
      <w:r>
        <w:rPr>
          <w:rFonts w:ascii="宋体" w:eastAsia="宋体" w:hAnsi="宋体" w:cs="仿宋_GB2312"/>
          <w:sz w:val="21"/>
          <w:szCs w:val="21"/>
          <w:lang w:eastAsia="zh-CN"/>
        </w:rPr>
        <w:t>1.</w:t>
      </w:r>
      <w:r>
        <w:rPr>
          <w:rFonts w:ascii="宋体" w:eastAsia="宋体" w:hAnsi="宋体" w:cs="仿宋_GB2312" w:hint="eastAsia"/>
          <w:sz w:val="21"/>
          <w:szCs w:val="21"/>
          <w:lang w:eastAsia="zh-CN"/>
        </w:rPr>
        <w:t>预算执行情况口径：预算数为调整后财政资金总额（包括上年结余结转），执行数为资金使用单位财政资金实际支出数。</w:t>
      </w:r>
    </w:p>
    <w:p w:rsidR="00A40FAB" w:rsidRDefault="005B23B7">
      <w:pPr>
        <w:widowControl/>
        <w:ind w:firstLineChars="200" w:firstLine="420"/>
        <w:rPr>
          <w:rFonts w:ascii="宋体" w:eastAsia="宋体" w:hAnsi="宋体"/>
          <w:sz w:val="21"/>
          <w:szCs w:val="21"/>
          <w:lang w:eastAsia="zh-CN"/>
        </w:rPr>
      </w:pPr>
      <w:r>
        <w:rPr>
          <w:rFonts w:ascii="宋体" w:eastAsia="宋体" w:hAnsi="宋体" w:cs="仿宋_GB2312"/>
          <w:sz w:val="21"/>
          <w:szCs w:val="21"/>
          <w:lang w:eastAsia="zh-CN"/>
        </w:rPr>
        <w:t>2.</w:t>
      </w:r>
      <w:r>
        <w:rPr>
          <w:rFonts w:ascii="宋体" w:eastAsia="宋体" w:hAnsi="宋体" w:cs="仿宋_GB2312" w:hint="eastAsia"/>
          <w:sz w:val="21"/>
          <w:szCs w:val="21"/>
          <w:lang w:eastAsia="zh-CN"/>
        </w:rPr>
        <w:t>定量指标完成数汇总原则：绝对值直接累加计算，相对值按照资金额度加权平均计算。定量指标计分原则：正向指标（即目标值为≥</w:t>
      </w:r>
      <w:r>
        <w:rPr>
          <w:rFonts w:ascii="宋体" w:eastAsia="宋体" w:hAnsi="宋体" w:cs="仿宋_GB2312"/>
          <w:sz w:val="21"/>
          <w:szCs w:val="21"/>
          <w:lang w:eastAsia="zh-CN"/>
        </w:rPr>
        <w:t>X,</w:t>
      </w:r>
      <w:r>
        <w:rPr>
          <w:rFonts w:ascii="宋体" w:eastAsia="宋体" w:hAnsi="宋体" w:cs="仿宋_GB2312" w:hint="eastAsia"/>
          <w:sz w:val="21"/>
          <w:szCs w:val="21"/>
          <w:lang w:eastAsia="zh-CN"/>
        </w:rPr>
        <w:t>得分</w:t>
      </w:r>
      <w:r>
        <w:rPr>
          <w:rFonts w:ascii="宋体" w:eastAsia="宋体" w:hAnsi="宋体" w:cs="仿宋_GB2312"/>
          <w:sz w:val="21"/>
          <w:szCs w:val="21"/>
          <w:lang w:eastAsia="zh-CN"/>
        </w:rPr>
        <w:t>=</w:t>
      </w:r>
      <w:r>
        <w:rPr>
          <w:rFonts w:ascii="宋体" w:eastAsia="宋体" w:hAnsi="宋体" w:cs="仿宋_GB2312" w:hint="eastAsia"/>
          <w:sz w:val="21"/>
          <w:szCs w:val="21"/>
          <w:lang w:eastAsia="zh-CN"/>
        </w:rPr>
        <w:t>权重</w:t>
      </w:r>
      <w:r>
        <w:rPr>
          <w:rFonts w:ascii="宋体" w:eastAsia="宋体" w:hAnsi="宋体" w:cs="仿宋_GB2312"/>
          <w:sz w:val="21"/>
          <w:szCs w:val="21"/>
          <w:lang w:eastAsia="zh-CN"/>
        </w:rPr>
        <w:t>*B/A</w:t>
      </w:r>
      <w:r>
        <w:rPr>
          <w:rFonts w:ascii="宋体" w:eastAsia="宋体" w:hAnsi="宋体" w:cs="仿宋_GB2312" w:hint="eastAsia"/>
          <w:sz w:val="21"/>
          <w:szCs w:val="21"/>
          <w:lang w:eastAsia="zh-CN"/>
        </w:rPr>
        <w:t>），反向指标（即目标值为≤</w:t>
      </w:r>
      <w:r>
        <w:rPr>
          <w:rFonts w:ascii="宋体" w:eastAsia="宋体" w:hAnsi="宋体" w:cs="仿宋_GB2312"/>
          <w:sz w:val="21"/>
          <w:szCs w:val="21"/>
          <w:lang w:eastAsia="zh-CN"/>
        </w:rPr>
        <w:t>X</w:t>
      </w:r>
      <w:r>
        <w:rPr>
          <w:rFonts w:ascii="宋体" w:eastAsia="宋体" w:hAnsi="宋体" w:cs="仿宋_GB2312" w:hint="eastAsia"/>
          <w:sz w:val="21"/>
          <w:szCs w:val="21"/>
          <w:lang w:eastAsia="zh-CN"/>
        </w:rPr>
        <w:t>，得分</w:t>
      </w:r>
      <w:r>
        <w:rPr>
          <w:rFonts w:ascii="宋体" w:eastAsia="宋体" w:hAnsi="宋体" w:cs="仿宋_GB2312"/>
          <w:sz w:val="21"/>
          <w:szCs w:val="21"/>
          <w:lang w:eastAsia="zh-CN"/>
        </w:rPr>
        <w:t>=</w:t>
      </w:r>
      <w:r>
        <w:rPr>
          <w:rFonts w:ascii="宋体" w:eastAsia="宋体" w:hAnsi="宋体" w:cs="仿宋_GB2312" w:hint="eastAsia"/>
          <w:sz w:val="21"/>
          <w:szCs w:val="21"/>
          <w:lang w:eastAsia="zh-CN"/>
        </w:rPr>
        <w:t>权重</w:t>
      </w:r>
      <w:r>
        <w:rPr>
          <w:rFonts w:ascii="宋体" w:eastAsia="宋体" w:hAnsi="宋体" w:cs="仿宋_GB2312"/>
          <w:sz w:val="21"/>
          <w:szCs w:val="21"/>
          <w:lang w:eastAsia="zh-CN"/>
        </w:rPr>
        <w:t>*A/B）</w:t>
      </w:r>
      <w:r>
        <w:rPr>
          <w:rFonts w:ascii="宋体" w:eastAsia="宋体" w:hAnsi="宋体" w:cs="仿宋_GB2312" w:hint="eastAsia"/>
          <w:sz w:val="21"/>
          <w:szCs w:val="21"/>
          <w:lang w:eastAsia="zh-CN"/>
        </w:rPr>
        <w:t>，得分不得突破权重总额。定量指标先汇总完成数，再计算得分。</w:t>
      </w:r>
    </w:p>
    <w:p w:rsidR="00A40FAB" w:rsidRDefault="005B23B7">
      <w:pPr>
        <w:widowControl/>
        <w:ind w:firstLineChars="200" w:firstLine="420"/>
        <w:rPr>
          <w:rFonts w:ascii="宋体" w:eastAsia="宋体" w:hAnsi="宋体" w:cs="仿宋_GB2312"/>
          <w:sz w:val="21"/>
          <w:szCs w:val="21"/>
          <w:lang w:eastAsia="zh-CN"/>
        </w:rPr>
      </w:pPr>
      <w:r>
        <w:rPr>
          <w:rFonts w:ascii="宋体" w:eastAsia="宋体" w:hAnsi="宋体" w:cs="仿宋_GB2312"/>
          <w:sz w:val="21"/>
          <w:szCs w:val="21"/>
          <w:lang w:eastAsia="zh-CN"/>
        </w:rPr>
        <w:t>3.</w:t>
      </w:r>
      <w:r>
        <w:rPr>
          <w:rFonts w:ascii="宋体" w:eastAsia="宋体" w:hAnsi="宋体" w:cs="仿宋_GB2312" w:hint="eastAsia"/>
          <w:sz w:val="21"/>
          <w:szCs w:val="21"/>
          <w:lang w:eastAsia="zh-CN"/>
        </w:rPr>
        <w:t>定性指标计分原则：达成预期指标、部分达成预期指标并具有一定效果、未达成预期指标且效果较差三档，分别按照该指标对应分值区间</w:t>
      </w:r>
      <w:r>
        <w:rPr>
          <w:rFonts w:ascii="宋体" w:eastAsia="宋体" w:hAnsi="宋体" w:cs="仿宋_GB2312"/>
          <w:sz w:val="21"/>
          <w:szCs w:val="21"/>
          <w:lang w:eastAsia="zh-CN"/>
        </w:rPr>
        <w:t>100-80%</w:t>
      </w:r>
      <w:r>
        <w:rPr>
          <w:rFonts w:ascii="宋体" w:eastAsia="宋体" w:hAnsi="宋体" w:cs="仿宋_GB2312" w:hint="eastAsia"/>
          <w:sz w:val="21"/>
          <w:szCs w:val="21"/>
          <w:lang w:eastAsia="zh-CN"/>
        </w:rPr>
        <w:t>（含</w:t>
      </w:r>
      <w:r>
        <w:rPr>
          <w:rFonts w:ascii="宋体" w:eastAsia="宋体" w:hAnsi="宋体" w:cs="仿宋_GB2312"/>
          <w:sz w:val="21"/>
          <w:szCs w:val="21"/>
          <w:lang w:eastAsia="zh-CN"/>
        </w:rPr>
        <w:t>80%</w:t>
      </w:r>
      <w:r>
        <w:rPr>
          <w:rFonts w:ascii="宋体" w:eastAsia="宋体" w:hAnsi="宋体" w:cs="仿宋_GB2312" w:hint="eastAsia"/>
          <w:sz w:val="21"/>
          <w:szCs w:val="21"/>
          <w:lang w:eastAsia="zh-CN"/>
        </w:rPr>
        <w:t>）、</w:t>
      </w:r>
      <w:r>
        <w:rPr>
          <w:rFonts w:ascii="宋体" w:eastAsia="宋体" w:hAnsi="宋体" w:cs="仿宋_GB2312"/>
          <w:sz w:val="21"/>
          <w:szCs w:val="21"/>
          <w:lang w:eastAsia="zh-CN"/>
        </w:rPr>
        <w:t>80-50%</w:t>
      </w:r>
      <w:r>
        <w:rPr>
          <w:rFonts w:ascii="宋体" w:eastAsia="宋体" w:hAnsi="宋体" w:cs="仿宋_GB2312" w:hint="eastAsia"/>
          <w:sz w:val="21"/>
          <w:szCs w:val="21"/>
          <w:lang w:eastAsia="zh-CN"/>
        </w:rPr>
        <w:t>（含</w:t>
      </w:r>
      <w:r>
        <w:rPr>
          <w:rFonts w:ascii="宋体" w:eastAsia="宋体" w:hAnsi="宋体" w:cs="仿宋_GB2312"/>
          <w:sz w:val="21"/>
          <w:szCs w:val="21"/>
          <w:lang w:eastAsia="zh-CN"/>
        </w:rPr>
        <w:t>50%</w:t>
      </w:r>
      <w:r>
        <w:rPr>
          <w:rFonts w:ascii="宋体" w:eastAsia="宋体" w:hAnsi="宋体" w:cs="仿宋_GB2312" w:hint="eastAsia"/>
          <w:sz w:val="21"/>
          <w:szCs w:val="21"/>
          <w:lang w:eastAsia="zh-CN"/>
        </w:rPr>
        <w:t>）、</w:t>
      </w:r>
      <w:r>
        <w:rPr>
          <w:rFonts w:ascii="宋体" w:eastAsia="宋体" w:hAnsi="宋体" w:cs="仿宋_GB2312"/>
          <w:sz w:val="21"/>
          <w:szCs w:val="21"/>
          <w:lang w:eastAsia="zh-CN"/>
        </w:rPr>
        <w:t>50-0</w:t>
      </w:r>
      <w:r>
        <w:rPr>
          <w:rFonts w:ascii="宋体" w:eastAsia="宋体" w:hAnsi="宋体" w:cs="仿宋_GB2312" w:hint="eastAsia"/>
          <w:sz w:val="21"/>
          <w:szCs w:val="21"/>
          <w:lang w:eastAsia="zh-CN"/>
        </w:rPr>
        <w:t>%合理确定分值。汇总时，以资金额度为权重，对分值进行加权平均计算。</w:t>
      </w:r>
    </w:p>
    <w:p w:rsidR="00A40FAB" w:rsidRDefault="005B23B7">
      <w:pPr>
        <w:widowControl/>
        <w:ind w:firstLineChars="200" w:firstLine="420"/>
        <w:rPr>
          <w:rFonts w:ascii="宋体" w:eastAsia="宋体" w:hAnsi="宋体" w:cs="仿宋_GB2312"/>
          <w:sz w:val="21"/>
          <w:szCs w:val="21"/>
          <w:lang w:eastAsia="zh-CN"/>
        </w:rPr>
      </w:pPr>
      <w:r>
        <w:rPr>
          <w:rFonts w:ascii="宋体" w:eastAsia="宋体" w:hAnsi="宋体" w:cs="仿宋_GB2312" w:hint="eastAsia"/>
          <w:sz w:val="21"/>
          <w:szCs w:val="21"/>
          <w:lang w:eastAsia="zh-CN"/>
        </w:rPr>
        <w:t>4.基于经济性和必要性等因素考虑，满意度指标暂可不</w:t>
      </w:r>
      <w:proofErr w:type="gramStart"/>
      <w:r>
        <w:rPr>
          <w:rFonts w:ascii="宋体" w:eastAsia="宋体" w:hAnsi="宋体" w:cs="仿宋_GB2312" w:hint="eastAsia"/>
          <w:sz w:val="21"/>
          <w:szCs w:val="21"/>
          <w:lang w:eastAsia="zh-CN"/>
        </w:rPr>
        <w:t>作为必评指标</w:t>
      </w:r>
      <w:proofErr w:type="gramEnd"/>
      <w:r>
        <w:rPr>
          <w:rFonts w:ascii="宋体" w:eastAsia="宋体" w:hAnsi="宋体" w:cs="仿宋_GB2312" w:hint="eastAsia"/>
          <w:sz w:val="21"/>
          <w:szCs w:val="21"/>
          <w:lang w:eastAsia="zh-CN"/>
        </w:rPr>
        <w:t>。</w:t>
      </w:r>
    </w:p>
    <w:p w:rsidR="00A40FAB" w:rsidRDefault="005B23B7">
      <w:pPr>
        <w:widowControl/>
        <w:spacing w:line="432" w:lineRule="atLeast"/>
        <w:jc w:val="center"/>
        <w:rPr>
          <w:rFonts w:ascii="方正小标宋简体" w:eastAsia="方正小标宋简体" w:hAnsi="方正小标宋简体" w:cs="方正小标宋简体"/>
          <w:sz w:val="40"/>
          <w:szCs w:val="40"/>
          <w:lang w:eastAsia="zh-CN"/>
        </w:rPr>
      </w:pPr>
      <w:r>
        <w:rPr>
          <w:rFonts w:ascii="方正小标宋简体" w:eastAsia="方正小标宋简体" w:hAnsi="方正小标宋简体" w:cs="方正小标宋简体" w:hint="eastAsia"/>
          <w:sz w:val="40"/>
          <w:szCs w:val="40"/>
          <w:lang w:eastAsia="zh-CN"/>
        </w:rPr>
        <w:lastRenderedPageBreak/>
        <w:t>2020年度已回但未付专款项目自评结果</w:t>
      </w:r>
    </w:p>
    <w:p w:rsidR="00A40FAB" w:rsidRDefault="005B23B7">
      <w:pPr>
        <w:pStyle w:val="2"/>
        <w:spacing w:line="560" w:lineRule="atLeast"/>
        <w:ind w:leftChars="0" w:left="0" w:firstLineChars="0" w:firstLine="0"/>
        <w:jc w:val="center"/>
        <w:rPr>
          <w:rFonts w:ascii="Times New Roman" w:eastAsia="楷体" w:hAnsi="Times New Roman"/>
          <w:kern w:val="0"/>
          <w:sz w:val="32"/>
          <w:szCs w:val="32"/>
        </w:rPr>
      </w:pPr>
      <w:r>
        <w:rPr>
          <w:rFonts w:ascii="Times New Roman" w:eastAsia="楷体" w:hAnsi="Times New Roman" w:hint="eastAsia"/>
          <w:kern w:val="0"/>
          <w:sz w:val="32"/>
          <w:szCs w:val="32"/>
        </w:rPr>
        <w:t>（摘要版）</w:t>
      </w:r>
    </w:p>
    <w:p w:rsidR="00A40FAB" w:rsidRDefault="005B23B7">
      <w:pPr>
        <w:pStyle w:val="Bodytext1"/>
        <w:tabs>
          <w:tab w:val="left" w:pos="1116"/>
        </w:tabs>
        <w:spacing w:line="560" w:lineRule="atLeast"/>
        <w:ind w:firstLineChars="230" w:firstLine="736"/>
        <w:jc w:val="both"/>
        <w:rPr>
          <w:rFonts w:ascii="黑体" w:eastAsia="黑体" w:hAnsi="黑体" w:cs="黑体"/>
          <w:kern w:val="2"/>
          <w:sz w:val="32"/>
          <w:szCs w:val="32"/>
          <w:lang w:val="en-US" w:eastAsia="zh-CN"/>
        </w:rPr>
      </w:pPr>
      <w:r>
        <w:rPr>
          <w:rFonts w:ascii="黑体" w:eastAsia="黑体" w:hAnsi="黑体" w:cs="黑体" w:hint="eastAsia"/>
          <w:kern w:val="2"/>
          <w:sz w:val="32"/>
          <w:szCs w:val="32"/>
          <w:lang w:val="en-US" w:eastAsia="zh-CN"/>
        </w:rPr>
        <w:t>1自评结论</w:t>
      </w:r>
    </w:p>
    <w:p w:rsidR="00A40FAB" w:rsidRDefault="005B23B7">
      <w:pPr>
        <w:pStyle w:val="Bodytext1"/>
        <w:tabs>
          <w:tab w:val="left" w:pos="1116"/>
        </w:tabs>
        <w:spacing w:line="560" w:lineRule="atLeast"/>
        <w:ind w:firstLineChars="230" w:firstLine="736"/>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1.1自评得分</w:t>
      </w:r>
    </w:p>
    <w:tbl>
      <w:tblPr>
        <w:tblW w:w="0" w:type="auto"/>
        <w:jc w:val="center"/>
        <w:tblLayout w:type="fixed"/>
        <w:tblCellMar>
          <w:left w:w="10" w:type="dxa"/>
          <w:right w:w="10" w:type="dxa"/>
        </w:tblCellMar>
        <w:tblLook w:val="04A0" w:firstRow="1" w:lastRow="0" w:firstColumn="1" w:lastColumn="0" w:noHBand="0" w:noVBand="1"/>
      </w:tblPr>
      <w:tblGrid>
        <w:gridCol w:w="2852"/>
        <w:gridCol w:w="1892"/>
        <w:gridCol w:w="1619"/>
        <w:gridCol w:w="1710"/>
      </w:tblGrid>
      <w:tr w:rsidR="00A40FAB">
        <w:trPr>
          <w:trHeight w:hRule="exact" w:val="499"/>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eastAsia="zh-CN"/>
              </w:rPr>
              <w:t>自评</w:t>
            </w:r>
            <w:r>
              <w:rPr>
                <w:rFonts w:ascii="仿宋" w:eastAsia="仿宋" w:hAnsi="仿宋" w:cs="仿宋" w:hint="eastAsia"/>
                <w:sz w:val="28"/>
                <w:szCs w:val="28"/>
              </w:rPr>
              <w:t>项目</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权重</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评级分值</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本项得分</w:t>
            </w:r>
          </w:p>
        </w:tc>
      </w:tr>
      <w:tr w:rsidR="00A40FAB">
        <w:trPr>
          <w:trHeight w:hRule="exact" w:val="490"/>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预算执行情况</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20%</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20</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sz w:val="28"/>
                <w:szCs w:val="28"/>
                <w:lang w:val="en-US" w:eastAsia="zh-CN"/>
              </w:rPr>
              <w:t>19</w:t>
            </w:r>
          </w:p>
        </w:tc>
      </w:tr>
      <w:tr w:rsidR="00A40FAB">
        <w:trPr>
          <w:trHeight w:hRule="exact" w:val="494"/>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项目产出</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40</w:t>
            </w:r>
            <w:r>
              <w:rPr>
                <w:rFonts w:ascii="仿宋" w:eastAsia="仿宋" w:hAnsi="仿宋" w:cs="仿宋" w:hint="eastAsia"/>
                <w:sz w:val="28"/>
                <w:szCs w:val="28"/>
              </w:rPr>
              <w:t>%</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40</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bidi="en-US"/>
              </w:rPr>
              <w:t>37</w:t>
            </w:r>
          </w:p>
        </w:tc>
      </w:tr>
      <w:tr w:rsidR="00A40FAB">
        <w:trPr>
          <w:trHeight w:hRule="exact" w:val="490"/>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项目效益</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3</w:t>
            </w:r>
            <w:r>
              <w:rPr>
                <w:rFonts w:ascii="仿宋" w:eastAsia="仿宋" w:hAnsi="仿宋" w:cs="仿宋" w:hint="eastAsia"/>
                <w:sz w:val="28"/>
                <w:szCs w:val="28"/>
              </w:rPr>
              <w:t>0%</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3</w:t>
            </w:r>
            <w:r>
              <w:rPr>
                <w:rFonts w:ascii="仿宋" w:eastAsia="仿宋" w:hAnsi="仿宋" w:cs="仿宋" w:hint="eastAsia"/>
                <w:sz w:val="28"/>
                <w:szCs w:val="28"/>
              </w:rPr>
              <w:t>0</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3</w:t>
            </w:r>
            <w:r>
              <w:rPr>
                <w:rFonts w:ascii="仿宋" w:eastAsia="仿宋" w:hAnsi="仿宋" w:cs="仿宋" w:hint="eastAsia"/>
                <w:sz w:val="28"/>
                <w:szCs w:val="28"/>
              </w:rPr>
              <w:t>0</w:t>
            </w:r>
          </w:p>
        </w:tc>
      </w:tr>
      <w:tr w:rsidR="00A40FAB">
        <w:trPr>
          <w:trHeight w:hRule="exact" w:val="490"/>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项目满意度</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10</w:t>
            </w:r>
            <w:r>
              <w:rPr>
                <w:rFonts w:ascii="仿宋" w:eastAsia="仿宋" w:hAnsi="仿宋" w:cs="仿宋" w:hint="eastAsia"/>
                <w:sz w:val="28"/>
                <w:szCs w:val="28"/>
              </w:rPr>
              <w:t>%</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lang w:val="en-US" w:eastAsia="zh-CN"/>
              </w:rPr>
              <w:t>1</w:t>
            </w:r>
            <w:r>
              <w:rPr>
                <w:rFonts w:ascii="仿宋" w:eastAsia="仿宋" w:hAnsi="仿宋" w:cs="仿宋" w:hint="eastAsia"/>
                <w:sz w:val="28"/>
                <w:szCs w:val="28"/>
              </w:rPr>
              <w:t>0</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10</w:t>
            </w:r>
          </w:p>
        </w:tc>
      </w:tr>
      <w:tr w:rsidR="00A40FAB">
        <w:trPr>
          <w:trHeight w:hRule="exact" w:val="504"/>
          <w:jc w:val="center"/>
        </w:trPr>
        <w:tc>
          <w:tcPr>
            <w:tcW w:w="28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综合绩效</w:t>
            </w:r>
          </w:p>
        </w:tc>
        <w:tc>
          <w:tcPr>
            <w:tcW w:w="18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100%</w:t>
            </w:r>
          </w:p>
        </w:tc>
        <w:tc>
          <w:tcPr>
            <w:tcW w:w="16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rPr>
            </w:pPr>
            <w:r>
              <w:rPr>
                <w:rFonts w:ascii="仿宋" w:eastAsia="仿宋" w:hAnsi="仿宋" w:cs="仿宋" w:hint="eastAsia"/>
                <w:sz w:val="28"/>
                <w:szCs w:val="28"/>
              </w:rPr>
              <w:t>100</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40FAB" w:rsidRDefault="005B23B7">
            <w:pPr>
              <w:pStyle w:val="Other1"/>
              <w:spacing w:line="240" w:lineRule="auto"/>
              <w:ind w:firstLine="0"/>
              <w:jc w:val="center"/>
              <w:rPr>
                <w:rFonts w:ascii="仿宋" w:eastAsia="仿宋" w:hAnsi="仿宋" w:cs="仿宋"/>
                <w:sz w:val="28"/>
                <w:szCs w:val="28"/>
                <w:lang w:val="en-US" w:eastAsia="zh-CN"/>
              </w:rPr>
            </w:pPr>
            <w:r>
              <w:rPr>
                <w:rFonts w:ascii="仿宋" w:eastAsia="仿宋" w:hAnsi="仿宋" w:cs="仿宋" w:hint="eastAsia"/>
                <w:sz w:val="28"/>
                <w:szCs w:val="28"/>
                <w:lang w:val="en-US" w:eastAsia="zh-CN"/>
              </w:rPr>
              <w:t>96</w:t>
            </w:r>
          </w:p>
        </w:tc>
      </w:tr>
    </w:tbl>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1.2绩效目标完成情况</w:t>
      </w:r>
    </w:p>
    <w:p w:rsidR="00A40FAB" w:rsidRDefault="005B23B7">
      <w:pPr>
        <w:pStyle w:val="Bodytext1"/>
        <w:spacing w:line="560" w:lineRule="atLeast"/>
        <w:ind w:firstLineChars="200" w:firstLine="640"/>
        <w:jc w:val="both"/>
        <w:rPr>
          <w:rFonts w:ascii="仿宋" w:eastAsia="仿宋" w:hAnsi="仿宋" w:cs="仿宋"/>
          <w:sz w:val="32"/>
          <w:szCs w:val="32"/>
          <w:lang w:val="en-US" w:eastAsia="zh-CN"/>
        </w:rPr>
      </w:pPr>
      <w:r>
        <w:rPr>
          <w:rFonts w:ascii="楷体" w:eastAsia="楷体" w:hAnsi="楷体" w:cs="楷体" w:hint="eastAsia"/>
          <w:sz w:val="32"/>
          <w:szCs w:val="32"/>
          <w:lang w:val="en-US" w:eastAsia="zh-CN"/>
        </w:rPr>
        <w:t>1.2.1执行率情况</w:t>
      </w:r>
    </w:p>
    <w:p w:rsidR="00A40FAB" w:rsidRDefault="005B23B7">
      <w:pPr>
        <w:pStyle w:val="Bodytext1"/>
        <w:spacing w:line="240" w:lineRule="auto"/>
        <w:ind w:firstLine="500"/>
        <w:jc w:val="both"/>
        <w:rPr>
          <w:rFonts w:ascii="仿宋" w:eastAsia="仿宋" w:hAnsi="仿宋" w:cs="仿宋"/>
          <w:sz w:val="32"/>
          <w:szCs w:val="32"/>
          <w:lang w:eastAsia="zh-CN"/>
        </w:rPr>
      </w:pPr>
      <w:r>
        <w:rPr>
          <w:rFonts w:ascii="仿宋" w:eastAsia="仿宋" w:hAnsi="仿宋" w:cs="仿宋" w:hint="eastAsia"/>
          <w:sz w:val="32"/>
          <w:szCs w:val="32"/>
        </w:rPr>
        <w:t>该专项资金项目</w:t>
      </w:r>
      <w:r>
        <w:rPr>
          <w:rFonts w:ascii="仿宋" w:eastAsia="仿宋" w:hAnsi="仿宋" w:cs="仿宋" w:hint="eastAsia"/>
          <w:sz w:val="32"/>
          <w:szCs w:val="32"/>
          <w:lang w:val="en-US" w:eastAsia="zh-CN"/>
        </w:rPr>
        <w:t>主要用于已回但未付专款</w:t>
      </w:r>
      <w:r>
        <w:rPr>
          <w:rFonts w:ascii="仿宋" w:eastAsia="仿宋" w:hAnsi="仿宋" w:cs="仿宋" w:hint="eastAsia"/>
          <w:sz w:val="32"/>
          <w:szCs w:val="32"/>
          <w:lang w:eastAsia="zh-CN"/>
        </w:rPr>
        <w:t>项目</w:t>
      </w:r>
      <w:r>
        <w:rPr>
          <w:rFonts w:ascii="仿宋" w:eastAsia="仿宋" w:hAnsi="仿宋" w:cs="仿宋" w:hint="eastAsia"/>
          <w:sz w:val="32"/>
          <w:szCs w:val="32"/>
          <w:lang w:val="en-US" w:eastAsia="zh-CN"/>
        </w:rPr>
        <w:t>专项资金</w:t>
      </w:r>
      <w:r>
        <w:rPr>
          <w:rFonts w:ascii="仿宋" w:eastAsia="仿宋" w:hAnsi="仿宋" w:cs="仿宋" w:hint="eastAsia"/>
          <w:sz w:val="32"/>
          <w:szCs w:val="32"/>
        </w:rPr>
        <w:t>。20</w:t>
      </w:r>
      <w:r>
        <w:rPr>
          <w:rFonts w:ascii="仿宋" w:eastAsia="仿宋" w:hAnsi="仿宋" w:cs="仿宋" w:hint="eastAsia"/>
          <w:sz w:val="32"/>
          <w:szCs w:val="32"/>
          <w:lang w:val="en-US" w:eastAsia="zh-CN"/>
        </w:rPr>
        <w:t>20</w:t>
      </w:r>
      <w:r>
        <w:rPr>
          <w:rFonts w:ascii="仿宋" w:eastAsia="仿宋" w:hAnsi="仿宋" w:cs="仿宋" w:hint="eastAsia"/>
          <w:sz w:val="32"/>
          <w:szCs w:val="32"/>
        </w:rPr>
        <w:t>年项目年初预算为4000万元，实际支</w:t>
      </w:r>
      <w:r>
        <w:rPr>
          <w:rFonts w:ascii="仿宋" w:eastAsia="仿宋" w:hAnsi="仿宋" w:cs="仿宋" w:hint="eastAsia"/>
          <w:sz w:val="32"/>
          <w:szCs w:val="32"/>
          <w:lang w:eastAsia="zh-CN"/>
        </w:rPr>
        <w:t>出</w:t>
      </w:r>
      <w:r>
        <w:rPr>
          <w:rFonts w:ascii="仿宋" w:eastAsia="仿宋" w:hAnsi="仿宋" w:cs="仿宋" w:hint="eastAsia"/>
          <w:sz w:val="32"/>
          <w:szCs w:val="32"/>
          <w:lang w:val="en-US" w:eastAsia="zh-CN"/>
        </w:rPr>
        <w:t>3808.12</w:t>
      </w:r>
      <w:r>
        <w:rPr>
          <w:rFonts w:ascii="仿宋" w:eastAsia="仿宋" w:hAnsi="仿宋" w:cs="仿宋" w:hint="eastAsia"/>
          <w:sz w:val="32"/>
          <w:szCs w:val="32"/>
          <w:lang w:eastAsia="zh-CN"/>
        </w:rPr>
        <w:t>万元，预算执行率为9</w:t>
      </w:r>
      <w:r>
        <w:rPr>
          <w:rFonts w:ascii="仿宋" w:eastAsia="仿宋" w:hAnsi="仿宋" w:cs="仿宋" w:hint="eastAsia"/>
          <w:sz w:val="32"/>
          <w:szCs w:val="32"/>
          <w:lang w:val="en-US" w:eastAsia="zh-CN"/>
        </w:rPr>
        <w:t>5.20</w:t>
      </w:r>
      <w:r>
        <w:rPr>
          <w:rFonts w:ascii="仿宋" w:eastAsia="仿宋" w:hAnsi="仿宋" w:cs="仿宋" w:hint="eastAsia"/>
          <w:sz w:val="32"/>
          <w:szCs w:val="32"/>
          <w:lang w:eastAsia="zh-CN"/>
        </w:rPr>
        <w:t>%</w:t>
      </w:r>
      <w:r>
        <w:rPr>
          <w:rFonts w:ascii="仿宋" w:eastAsia="仿宋" w:hAnsi="仿宋" w:cs="仿宋" w:hint="eastAsia"/>
          <w:sz w:val="32"/>
          <w:szCs w:val="32"/>
          <w:lang w:val="en-US" w:eastAsia="zh-CN"/>
        </w:rPr>
        <w:t>，</w:t>
      </w:r>
      <w:r>
        <w:rPr>
          <w:rFonts w:ascii="仿宋" w:eastAsia="仿宋" w:hAnsi="仿宋" w:cs="仿宋" w:hint="eastAsia"/>
          <w:sz w:val="32"/>
          <w:szCs w:val="32"/>
          <w:lang w:eastAsia="zh-CN"/>
        </w:rPr>
        <w:t>基准分值</w:t>
      </w:r>
      <w:r>
        <w:rPr>
          <w:rFonts w:ascii="仿宋" w:eastAsia="仿宋" w:hAnsi="仿宋" w:cs="仿宋" w:hint="eastAsia"/>
          <w:sz w:val="32"/>
          <w:szCs w:val="32"/>
          <w:lang w:val="en-US" w:eastAsia="zh-CN"/>
        </w:rPr>
        <w:t>20分，得分19分。</w:t>
      </w:r>
    </w:p>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1.2.2.完成的绩效目标</w:t>
      </w:r>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2693"/>
        <w:gridCol w:w="1688"/>
        <w:gridCol w:w="1471"/>
        <w:gridCol w:w="818"/>
      </w:tblGrid>
      <w:tr w:rsidR="00A40FAB">
        <w:trPr>
          <w:trHeight w:val="567"/>
          <w:jc w:val="center"/>
        </w:trPr>
        <w:tc>
          <w:tcPr>
            <w:tcW w:w="1402"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二级指标</w:t>
            </w:r>
          </w:p>
        </w:tc>
        <w:tc>
          <w:tcPr>
            <w:tcW w:w="2693"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三级指标</w:t>
            </w:r>
          </w:p>
        </w:tc>
        <w:tc>
          <w:tcPr>
            <w:tcW w:w="168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年初目标值（A）</w:t>
            </w:r>
          </w:p>
        </w:tc>
        <w:tc>
          <w:tcPr>
            <w:tcW w:w="1471"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实际完成值（B）</w:t>
            </w:r>
          </w:p>
        </w:tc>
        <w:tc>
          <w:tcPr>
            <w:tcW w:w="81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得分</w:t>
            </w:r>
          </w:p>
        </w:tc>
      </w:tr>
      <w:tr w:rsidR="00A40FAB">
        <w:trPr>
          <w:trHeight w:val="567"/>
          <w:jc w:val="center"/>
        </w:trPr>
        <w:tc>
          <w:tcPr>
            <w:tcW w:w="1402" w:type="dxa"/>
            <w:vMerge w:val="restart"/>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数量指标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管辖范围（3分）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68平方公里</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68平方公里</w:t>
            </w:r>
          </w:p>
        </w:tc>
        <w:tc>
          <w:tcPr>
            <w:tcW w:w="81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3</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企事业单位、门店商户（3分）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418户</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418户</w:t>
            </w:r>
          </w:p>
        </w:tc>
        <w:tc>
          <w:tcPr>
            <w:tcW w:w="81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3</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日处理垃圾（4分）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25吨</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25吨</w:t>
            </w:r>
          </w:p>
        </w:tc>
        <w:tc>
          <w:tcPr>
            <w:tcW w:w="81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4</w:t>
            </w:r>
          </w:p>
        </w:tc>
      </w:tr>
      <w:tr w:rsidR="00A40FAB">
        <w:trPr>
          <w:trHeight w:val="90"/>
          <w:jc w:val="center"/>
        </w:trPr>
        <w:tc>
          <w:tcPr>
            <w:tcW w:w="1402" w:type="dxa"/>
            <w:vMerge w:val="restart"/>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质量指标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工程建设项目验收通过率（4分）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100%</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100%</w:t>
            </w:r>
          </w:p>
        </w:tc>
        <w:tc>
          <w:tcPr>
            <w:tcW w:w="81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4</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大城管村湾环境单项考核排名（4分）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村湾环境干净整洁无废弃物无生活垃圾堆存</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村湾环境干净整洁无废弃物无生活垃圾堆存</w:t>
            </w:r>
          </w:p>
        </w:tc>
        <w:tc>
          <w:tcPr>
            <w:tcW w:w="81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4</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大城管第三</w:t>
            </w:r>
            <w:proofErr w:type="gramStart"/>
            <w:r>
              <w:rPr>
                <w:rFonts w:ascii="仿宋" w:eastAsia="仿宋" w:hAnsi="仿宋" w:cs="仿宋" w:hint="eastAsia"/>
                <w:lang w:eastAsia="zh-CN" w:bidi="zh-TW"/>
              </w:rPr>
              <w:t>方考核市容</w:t>
            </w:r>
            <w:proofErr w:type="gramEnd"/>
            <w:r>
              <w:rPr>
                <w:rFonts w:ascii="仿宋" w:eastAsia="仿宋" w:hAnsi="仿宋" w:cs="仿宋" w:hint="eastAsia"/>
                <w:lang w:eastAsia="zh-CN" w:bidi="zh-TW"/>
              </w:rPr>
              <w:t>卫生排名（2分）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路面及城市家具洁净</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路面及城市家具洁净</w:t>
            </w:r>
          </w:p>
        </w:tc>
        <w:tc>
          <w:tcPr>
            <w:tcW w:w="81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2</w:t>
            </w:r>
          </w:p>
        </w:tc>
      </w:tr>
      <w:tr w:rsidR="00A40FAB">
        <w:trPr>
          <w:trHeight w:val="524"/>
          <w:jc w:val="center"/>
        </w:trPr>
        <w:tc>
          <w:tcPr>
            <w:tcW w:w="1402"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时效指标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经费拨付及时率（5分）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100%</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100%</w:t>
            </w:r>
          </w:p>
        </w:tc>
        <w:tc>
          <w:tcPr>
            <w:tcW w:w="81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5</w:t>
            </w:r>
          </w:p>
        </w:tc>
      </w:tr>
      <w:tr w:rsidR="00A40FAB">
        <w:trPr>
          <w:trHeight w:val="567"/>
          <w:jc w:val="center"/>
        </w:trPr>
        <w:tc>
          <w:tcPr>
            <w:tcW w:w="1402"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成本指标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经费使用合</w:t>
            </w:r>
            <w:proofErr w:type="gramStart"/>
            <w:r>
              <w:rPr>
                <w:rFonts w:ascii="仿宋" w:eastAsia="仿宋" w:hAnsi="仿宋" w:cs="仿宋" w:hint="eastAsia"/>
                <w:lang w:eastAsia="zh-CN" w:bidi="zh-TW"/>
              </w:rPr>
              <w:t>规</w:t>
            </w:r>
            <w:proofErr w:type="gramEnd"/>
            <w:r>
              <w:rPr>
                <w:rFonts w:ascii="仿宋" w:eastAsia="仿宋" w:hAnsi="仿宋" w:cs="仿宋" w:hint="eastAsia"/>
                <w:lang w:eastAsia="zh-CN" w:bidi="zh-TW"/>
              </w:rPr>
              <w:t>（10分）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符合规定</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符合规定</w:t>
            </w:r>
          </w:p>
        </w:tc>
        <w:tc>
          <w:tcPr>
            <w:tcW w:w="81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10</w:t>
            </w:r>
          </w:p>
        </w:tc>
      </w:tr>
      <w:tr w:rsidR="00A40FAB">
        <w:trPr>
          <w:trHeight w:val="567"/>
          <w:jc w:val="center"/>
        </w:trPr>
        <w:tc>
          <w:tcPr>
            <w:tcW w:w="1402" w:type="dxa"/>
            <w:vMerge w:val="restart"/>
            <w:vAlign w:val="center"/>
          </w:tcPr>
          <w:p w:rsidR="00A40FAB" w:rsidRDefault="005B23B7">
            <w:pPr>
              <w:widowControl/>
              <w:jc w:val="center"/>
              <w:rPr>
                <w:rFonts w:ascii="仿宋" w:eastAsia="仿宋" w:hAnsi="仿宋" w:cs="仿宋"/>
                <w:lang w:eastAsia="zh-CN" w:bidi="zh-TW"/>
              </w:rPr>
            </w:pPr>
            <w:r>
              <w:rPr>
                <w:rFonts w:ascii="仿宋" w:eastAsia="仿宋" w:hAnsi="仿宋" w:cs="仿宋" w:hint="eastAsia"/>
                <w:lang w:eastAsia="zh-CN" w:bidi="zh-TW"/>
              </w:rPr>
              <w:t>社会效益</w:t>
            </w:r>
          </w:p>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提升辖区内居民生产生活标准（5分）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有所提升</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有所提升</w:t>
            </w:r>
          </w:p>
        </w:tc>
        <w:tc>
          <w:tcPr>
            <w:tcW w:w="81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5</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为城市美化提供市容管理保障（5分）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有效保障</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有所提升</w:t>
            </w:r>
          </w:p>
        </w:tc>
        <w:tc>
          <w:tcPr>
            <w:tcW w:w="818" w:type="dxa"/>
            <w:vAlign w:val="center"/>
          </w:tcPr>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5</w:t>
            </w:r>
          </w:p>
        </w:tc>
      </w:tr>
      <w:tr w:rsidR="00A40FAB">
        <w:trPr>
          <w:trHeight w:val="567"/>
          <w:jc w:val="center"/>
        </w:trPr>
        <w:tc>
          <w:tcPr>
            <w:tcW w:w="1402" w:type="dxa"/>
            <w:vAlign w:val="center"/>
          </w:tcPr>
          <w:p w:rsidR="00A40FAB" w:rsidRDefault="005B23B7">
            <w:pPr>
              <w:widowControl/>
              <w:jc w:val="center"/>
              <w:rPr>
                <w:rFonts w:ascii="仿宋" w:eastAsia="仿宋" w:hAnsi="仿宋" w:cs="仿宋"/>
                <w:lang w:eastAsia="zh-CN" w:bidi="zh-TW"/>
              </w:rPr>
            </w:pPr>
            <w:r>
              <w:rPr>
                <w:rFonts w:ascii="仿宋" w:eastAsia="仿宋" w:hAnsi="仿宋" w:cs="仿宋" w:hint="eastAsia"/>
                <w:lang w:eastAsia="zh-CN" w:bidi="zh-TW"/>
              </w:rPr>
              <w:t>生态效益</w:t>
            </w:r>
          </w:p>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坚持绿色发展理念，建设幸福美丽家园（10分）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有效提升</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有效提升</w:t>
            </w:r>
          </w:p>
        </w:tc>
        <w:tc>
          <w:tcPr>
            <w:tcW w:w="81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w:t>
            </w:r>
          </w:p>
        </w:tc>
      </w:tr>
      <w:tr w:rsidR="00A40FAB">
        <w:trPr>
          <w:trHeight w:val="567"/>
          <w:jc w:val="center"/>
        </w:trPr>
        <w:tc>
          <w:tcPr>
            <w:tcW w:w="1402" w:type="dxa"/>
            <w:vMerge w:val="restart"/>
            <w:vAlign w:val="center"/>
          </w:tcPr>
          <w:p w:rsidR="00A40FAB" w:rsidRDefault="005B23B7">
            <w:pPr>
              <w:widowControl/>
              <w:jc w:val="center"/>
              <w:rPr>
                <w:rFonts w:ascii="仿宋" w:eastAsia="仿宋" w:hAnsi="仿宋" w:cs="仿宋"/>
                <w:lang w:eastAsia="zh-CN" w:bidi="zh-TW"/>
              </w:rPr>
            </w:pPr>
            <w:r>
              <w:rPr>
                <w:rFonts w:ascii="仿宋" w:eastAsia="仿宋" w:hAnsi="仿宋" w:cs="仿宋" w:hint="eastAsia"/>
                <w:lang w:eastAsia="zh-CN" w:bidi="zh-TW"/>
              </w:rPr>
              <w:t>可持续</w:t>
            </w:r>
          </w:p>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影响指标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建设完成的工程能持续使用(5分)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≥5年</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≥5年</w:t>
            </w:r>
          </w:p>
        </w:tc>
        <w:tc>
          <w:tcPr>
            <w:tcW w:w="81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5</w:t>
            </w:r>
          </w:p>
        </w:tc>
      </w:tr>
      <w:tr w:rsidR="00A40FAB">
        <w:trPr>
          <w:trHeight w:val="567"/>
          <w:jc w:val="center"/>
        </w:trPr>
        <w:tc>
          <w:tcPr>
            <w:tcW w:w="1402" w:type="dxa"/>
            <w:vMerge/>
            <w:vAlign w:val="center"/>
          </w:tcPr>
          <w:p w:rsidR="00A40FAB" w:rsidRDefault="00A40FAB">
            <w:pPr>
              <w:widowControl/>
              <w:snapToGrid w:val="0"/>
              <w:jc w:val="center"/>
              <w:rPr>
                <w:rFonts w:ascii="仿宋" w:eastAsia="仿宋" w:hAnsi="仿宋" w:cs="仿宋"/>
                <w:lang w:eastAsia="zh-CN" w:bidi="zh-TW"/>
              </w:rPr>
            </w:pP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常态化、精细化(5分)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有效保障</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有效保障</w:t>
            </w:r>
          </w:p>
        </w:tc>
        <w:tc>
          <w:tcPr>
            <w:tcW w:w="81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5</w:t>
            </w:r>
          </w:p>
        </w:tc>
      </w:tr>
      <w:tr w:rsidR="00A40FAB">
        <w:trPr>
          <w:trHeight w:val="567"/>
          <w:jc w:val="center"/>
        </w:trPr>
        <w:tc>
          <w:tcPr>
            <w:tcW w:w="1402" w:type="dxa"/>
            <w:vAlign w:val="center"/>
          </w:tcPr>
          <w:p w:rsidR="00A40FAB" w:rsidRDefault="005B23B7">
            <w:pPr>
              <w:widowControl/>
              <w:jc w:val="center"/>
              <w:rPr>
                <w:rFonts w:ascii="仿宋" w:eastAsia="仿宋" w:hAnsi="仿宋" w:cs="仿宋"/>
                <w:lang w:eastAsia="zh-CN" w:bidi="zh-TW"/>
              </w:rPr>
            </w:pPr>
            <w:r>
              <w:rPr>
                <w:rFonts w:ascii="仿宋" w:eastAsia="仿宋" w:hAnsi="仿宋" w:cs="仿宋" w:hint="eastAsia"/>
                <w:lang w:eastAsia="zh-CN" w:bidi="zh-TW"/>
              </w:rPr>
              <w:t>服务对象</w:t>
            </w:r>
          </w:p>
          <w:p w:rsidR="00A40FAB" w:rsidRDefault="005B23B7">
            <w:pPr>
              <w:widowControl/>
              <w:snapToGrid w:val="0"/>
              <w:jc w:val="center"/>
              <w:rPr>
                <w:rFonts w:ascii="仿宋" w:eastAsia="仿宋" w:hAnsi="仿宋" w:cs="仿宋"/>
                <w:lang w:eastAsia="zh-CN" w:bidi="zh-TW"/>
              </w:rPr>
            </w:pPr>
            <w:r>
              <w:rPr>
                <w:rFonts w:ascii="仿宋" w:eastAsia="仿宋" w:hAnsi="仿宋" w:cs="仿宋" w:hint="eastAsia"/>
                <w:lang w:eastAsia="zh-CN" w:bidi="zh-TW"/>
              </w:rPr>
              <w:t>满意度指标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群众满意度（10分）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95%</w:t>
            </w:r>
          </w:p>
        </w:tc>
        <w:tc>
          <w:tcPr>
            <w:tcW w:w="1471"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98%</w:t>
            </w:r>
          </w:p>
        </w:tc>
        <w:tc>
          <w:tcPr>
            <w:tcW w:w="81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10</w:t>
            </w:r>
          </w:p>
        </w:tc>
      </w:tr>
    </w:tbl>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1.2.3未完成的绩效目标</w:t>
      </w:r>
    </w:p>
    <w:tbl>
      <w:tblPr>
        <w:tblW w:w="8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2693"/>
        <w:gridCol w:w="1688"/>
        <w:gridCol w:w="1329"/>
        <w:gridCol w:w="994"/>
      </w:tblGrid>
      <w:tr w:rsidR="00A40FAB">
        <w:trPr>
          <w:trHeight w:val="567"/>
          <w:jc w:val="center"/>
        </w:trPr>
        <w:tc>
          <w:tcPr>
            <w:tcW w:w="1436"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二级指标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三级指标</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年初目标值（A）</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实际完成值（B）</w:t>
            </w:r>
          </w:p>
        </w:tc>
        <w:tc>
          <w:tcPr>
            <w:tcW w:w="994"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得分</w:t>
            </w:r>
          </w:p>
        </w:tc>
      </w:tr>
      <w:tr w:rsidR="00A40FAB">
        <w:trPr>
          <w:trHeight w:val="567"/>
          <w:jc w:val="center"/>
        </w:trPr>
        <w:tc>
          <w:tcPr>
            <w:tcW w:w="1436"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时效指标</w:t>
            </w:r>
          </w:p>
        </w:tc>
        <w:tc>
          <w:tcPr>
            <w:tcW w:w="2693"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土地租金是否及时</w:t>
            </w:r>
            <w:r w:rsidR="00E45502" w:rsidRPr="00E45502">
              <w:rPr>
                <w:rFonts w:ascii="仿宋" w:eastAsia="仿宋" w:hAnsi="仿宋" w:cs="仿宋" w:hint="eastAsia"/>
                <w:lang w:eastAsia="zh-CN" w:bidi="zh-TW"/>
              </w:rPr>
              <w:t>上缴</w:t>
            </w:r>
            <w:r>
              <w:rPr>
                <w:rFonts w:ascii="仿宋" w:eastAsia="仿宋" w:hAnsi="仿宋" w:cs="仿宋" w:hint="eastAsia"/>
                <w:lang w:eastAsia="zh-CN" w:bidi="zh-TW"/>
              </w:rPr>
              <w:t>（5分）</w:t>
            </w:r>
          </w:p>
        </w:tc>
        <w:tc>
          <w:tcPr>
            <w:tcW w:w="1688"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及时</w:t>
            </w:r>
          </w:p>
        </w:tc>
        <w:tc>
          <w:tcPr>
            <w:tcW w:w="1329"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7月</w:t>
            </w:r>
            <w:r w:rsidR="00E45502" w:rsidRPr="00E45502">
              <w:rPr>
                <w:rFonts w:ascii="仿宋" w:eastAsia="仿宋" w:hAnsi="仿宋" w:cs="仿宋" w:hint="eastAsia"/>
                <w:lang w:eastAsia="zh-CN" w:bidi="zh-TW"/>
              </w:rPr>
              <w:t>上缴</w:t>
            </w:r>
            <w:r>
              <w:rPr>
                <w:rFonts w:ascii="仿宋" w:eastAsia="仿宋" w:hAnsi="仿宋" w:cs="仿宋" w:hint="eastAsia"/>
                <w:lang w:eastAsia="zh-CN" w:bidi="zh-TW"/>
              </w:rPr>
              <w:t>财政</w:t>
            </w:r>
          </w:p>
        </w:tc>
        <w:tc>
          <w:tcPr>
            <w:tcW w:w="994" w:type="dxa"/>
            <w:vAlign w:val="center"/>
          </w:tcPr>
          <w:p w:rsidR="00A40FAB" w:rsidRDefault="005B23B7">
            <w:pPr>
              <w:widowControl/>
              <w:jc w:val="center"/>
              <w:textAlignment w:val="top"/>
              <w:rPr>
                <w:rFonts w:ascii="仿宋" w:eastAsia="仿宋" w:hAnsi="仿宋" w:cs="仿宋"/>
                <w:lang w:eastAsia="zh-CN" w:bidi="zh-TW"/>
              </w:rPr>
            </w:pPr>
            <w:r>
              <w:rPr>
                <w:rFonts w:ascii="仿宋" w:eastAsia="仿宋" w:hAnsi="仿宋" w:cs="仿宋" w:hint="eastAsia"/>
                <w:lang w:eastAsia="zh-CN" w:bidi="zh-TW"/>
              </w:rPr>
              <w:t>2</w:t>
            </w:r>
          </w:p>
        </w:tc>
      </w:tr>
    </w:tbl>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2存在的问题及原因</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①绩效管理水平有待提高，项目执行过程中有效约束力不够。</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②指标设定不规范。</w:t>
      </w:r>
      <w:r>
        <w:rPr>
          <w:rFonts w:ascii="仿宋" w:eastAsia="仿宋" w:hAnsi="仿宋" w:cs="仿宋"/>
          <w:sz w:val="32"/>
          <w:szCs w:val="32"/>
        </w:rPr>
        <w:t>部分项目申报时绩效目标较为简单、笼统，</w:t>
      </w:r>
      <w:r>
        <w:rPr>
          <w:rFonts w:ascii="仿宋" w:eastAsia="仿宋" w:hAnsi="仿宋" w:cs="仿宋" w:hint="eastAsia"/>
          <w:sz w:val="32"/>
          <w:szCs w:val="32"/>
          <w:lang w:val="en-US" w:eastAsia="zh-CN"/>
        </w:rPr>
        <w:t>如提升辖区内居民生产生活标准、为城市美化提供市容管理保障坚持绿色发展理念，建设幸福美丽家园、常态化、精细化等。</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③资金执行率95.2%，</w:t>
      </w:r>
      <w:proofErr w:type="gramStart"/>
      <w:r>
        <w:rPr>
          <w:rFonts w:ascii="仿宋" w:eastAsia="仿宋" w:hAnsi="仿宋" w:cs="仿宋" w:hint="eastAsia"/>
          <w:sz w:val="32"/>
          <w:szCs w:val="32"/>
          <w:lang w:val="en-US" w:eastAsia="zh-CN"/>
        </w:rPr>
        <w:t>因原因</w:t>
      </w:r>
      <w:proofErr w:type="gramEnd"/>
      <w:r>
        <w:rPr>
          <w:rFonts w:ascii="仿宋" w:eastAsia="仿宋" w:hAnsi="仿宋" w:cs="仿宋" w:hint="eastAsia"/>
          <w:sz w:val="32"/>
          <w:szCs w:val="32"/>
          <w:lang w:val="en-US" w:eastAsia="zh-CN"/>
        </w:rPr>
        <w:t>1.城管部分专项资金于2020年12月底收到，未能及时下拨；2.付款时，资金串项。</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④土地租金</w:t>
      </w:r>
      <w:r w:rsidR="00E45502" w:rsidRPr="00E45502">
        <w:rPr>
          <w:rFonts w:ascii="仿宋" w:eastAsia="仿宋" w:hAnsi="仿宋" w:cs="仿宋" w:hint="eastAsia"/>
          <w:sz w:val="32"/>
          <w:szCs w:val="32"/>
          <w:lang w:val="en-US" w:eastAsia="zh-CN"/>
        </w:rPr>
        <w:t>上缴</w:t>
      </w:r>
      <w:bookmarkStart w:id="0" w:name="_GoBack"/>
      <w:bookmarkEnd w:id="0"/>
      <w:r>
        <w:rPr>
          <w:rFonts w:ascii="仿宋" w:eastAsia="仿宋" w:hAnsi="仿宋" w:cs="仿宋" w:hint="eastAsia"/>
          <w:sz w:val="32"/>
          <w:szCs w:val="32"/>
          <w:lang w:val="en-US" w:eastAsia="zh-CN"/>
        </w:rPr>
        <w:t>滞后，原因在于2020年，年初</w:t>
      </w:r>
      <w:r w:rsidR="00052524">
        <w:rPr>
          <w:rFonts w:ascii="仿宋" w:eastAsia="仿宋" w:hAnsi="仿宋" w:cs="仿宋" w:hint="eastAsia"/>
          <w:sz w:val="32"/>
          <w:szCs w:val="32"/>
          <w:lang w:val="en-US" w:eastAsia="zh-CN"/>
        </w:rPr>
        <w:t>暴</w:t>
      </w:r>
      <w:r>
        <w:rPr>
          <w:rFonts w:ascii="仿宋" w:eastAsia="仿宋" w:hAnsi="仿宋" w:cs="仿宋" w:hint="eastAsia"/>
          <w:sz w:val="32"/>
          <w:szCs w:val="32"/>
          <w:lang w:val="en-US" w:eastAsia="zh-CN"/>
        </w:rPr>
        <w:t>发疫</w:t>
      </w:r>
      <w:r>
        <w:rPr>
          <w:rFonts w:ascii="仿宋" w:eastAsia="仿宋" w:hAnsi="仿宋" w:cs="仿宋" w:hint="eastAsia"/>
          <w:sz w:val="32"/>
          <w:szCs w:val="32"/>
          <w:lang w:val="en-US" w:eastAsia="zh-CN"/>
        </w:rPr>
        <w:lastRenderedPageBreak/>
        <w:t>情，社区（大队）人员都集中力量防疫工作中，财务人员也下沉社区，收据核销便无法及时完成。</w:t>
      </w:r>
    </w:p>
    <w:p w:rsidR="00A40FAB" w:rsidRDefault="005B23B7">
      <w:pPr>
        <w:pStyle w:val="Bodytext1"/>
        <w:spacing w:line="560" w:lineRule="atLeast"/>
        <w:ind w:firstLineChars="200" w:firstLine="640"/>
        <w:jc w:val="both"/>
        <w:rPr>
          <w:rFonts w:ascii="楷体" w:eastAsia="楷体" w:hAnsi="楷体" w:cs="楷体"/>
          <w:sz w:val="32"/>
          <w:szCs w:val="32"/>
          <w:lang w:val="en-US" w:eastAsia="zh-CN"/>
        </w:rPr>
      </w:pPr>
      <w:r>
        <w:rPr>
          <w:rFonts w:ascii="楷体" w:eastAsia="楷体" w:hAnsi="楷体" w:cs="楷体" w:hint="eastAsia"/>
          <w:sz w:val="32"/>
          <w:szCs w:val="32"/>
          <w:lang w:val="en-US" w:eastAsia="zh-CN"/>
        </w:rPr>
        <w:t>3下一步拟改进措施</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eastAsia="zh-CN"/>
        </w:rPr>
        <w:t>①建立健全绩效指标体系，加强绩效管理意识，每年应根据项目特点及项目变化情况合理编制项目涉及到的绩效目标值。</w:t>
      </w:r>
      <w:r>
        <w:rPr>
          <w:rFonts w:ascii="仿宋" w:eastAsia="仿宋" w:hAnsi="仿宋" w:cs="仿宋" w:hint="eastAsia"/>
          <w:sz w:val="32"/>
          <w:szCs w:val="32"/>
          <w:lang w:val="en-US" w:eastAsia="zh-CN"/>
        </w:rPr>
        <w:t>加强绩效管理的约束力。</w:t>
      </w:r>
    </w:p>
    <w:p w:rsidR="00A40FAB" w:rsidRDefault="005B23B7">
      <w:pPr>
        <w:pStyle w:val="Bodytext1"/>
        <w:spacing w:line="240" w:lineRule="auto"/>
        <w:ind w:firstLineChars="200" w:firstLine="640"/>
        <w:jc w:val="both"/>
        <w:rPr>
          <w:rFonts w:ascii="仿宋" w:eastAsia="仿宋" w:hAnsi="仿宋" w:cs="仿宋"/>
          <w:sz w:val="32"/>
          <w:szCs w:val="32"/>
          <w:lang w:val="zh-CN" w:eastAsia="zh-CN"/>
        </w:rPr>
      </w:pPr>
      <w:r>
        <w:rPr>
          <w:rFonts w:ascii="仿宋" w:eastAsia="仿宋" w:hAnsi="仿宋" w:cs="仿宋" w:hint="eastAsia"/>
          <w:sz w:val="32"/>
          <w:szCs w:val="32"/>
          <w:lang w:val="en-US" w:eastAsia="zh-CN"/>
        </w:rPr>
        <w:t>②提高绩效目标</w:t>
      </w:r>
      <w:r>
        <w:rPr>
          <w:rFonts w:ascii="仿宋" w:eastAsia="仿宋" w:hAnsi="仿宋" w:cs="仿宋" w:hint="eastAsia"/>
          <w:sz w:val="32"/>
          <w:szCs w:val="32"/>
          <w:lang w:val="zh-CN" w:eastAsia="zh-CN"/>
        </w:rPr>
        <w:t>绩效管理意识。</w:t>
      </w:r>
      <w:r>
        <w:rPr>
          <w:rFonts w:ascii="仿宋" w:eastAsia="仿宋" w:hAnsi="仿宋" w:cs="仿宋" w:hint="eastAsia"/>
          <w:sz w:val="32"/>
          <w:szCs w:val="32"/>
          <w:lang w:val="en-US" w:eastAsia="zh-CN"/>
        </w:rPr>
        <w:t>统一预算支出与绩效目标的统一，</w:t>
      </w:r>
      <w:r>
        <w:rPr>
          <w:rFonts w:ascii="仿宋" w:eastAsia="仿宋" w:hAnsi="仿宋" w:cs="仿宋" w:hint="eastAsia"/>
          <w:sz w:val="32"/>
          <w:szCs w:val="32"/>
          <w:lang w:val="zh-CN" w:eastAsia="zh-CN"/>
        </w:rPr>
        <w:t>以便加强预算执行分析，强化财务监控，强化预算刚性约束；</w:t>
      </w:r>
      <w:r>
        <w:rPr>
          <w:rFonts w:ascii="仿宋" w:eastAsia="仿宋" w:hAnsi="仿宋" w:cs="仿宋" w:hint="eastAsia"/>
          <w:sz w:val="32"/>
          <w:szCs w:val="32"/>
          <w:lang w:val="en-US" w:eastAsia="zh-CN"/>
        </w:rPr>
        <w:t>绩效指标变动时要及时更改，实施动态管理，</w:t>
      </w:r>
      <w:r>
        <w:rPr>
          <w:rFonts w:ascii="仿宋" w:eastAsia="仿宋" w:hAnsi="仿宋" w:cs="仿宋" w:hint="eastAsia"/>
          <w:sz w:val="32"/>
          <w:szCs w:val="32"/>
          <w:lang w:val="zh-CN" w:eastAsia="zh-CN"/>
        </w:rPr>
        <w:t>加强绩效考评基础信息档案管理；完善绩效考评制度，提高全员项目绩效考核意识，建立日常跟踪及考评机制，加强内部监督考评。</w:t>
      </w:r>
    </w:p>
    <w:p w:rsidR="00A40FAB" w:rsidRDefault="005B23B7">
      <w:pPr>
        <w:pStyle w:val="Bodytext1"/>
        <w:spacing w:line="240" w:lineRule="auto"/>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③完善预算绩效管理，及时下拨专项，加强票据管理，根据各基层单位代收土地租金、墓地款、房款等各应缴各财政款项的实际情况，按需领用，开票后并督促及时入账，加快收据使用率。</w:t>
      </w:r>
    </w:p>
    <w:p w:rsidR="00A40FAB" w:rsidRDefault="005B23B7">
      <w:pPr>
        <w:pStyle w:val="Bodytext1"/>
        <w:spacing w:line="240" w:lineRule="auto"/>
        <w:ind w:firstLineChars="200" w:firstLine="640"/>
        <w:jc w:val="both"/>
        <w:rPr>
          <w:rFonts w:ascii="仿宋" w:eastAsia="仿宋" w:hAnsi="仿宋" w:cs="仿宋"/>
          <w:sz w:val="28"/>
          <w:szCs w:val="28"/>
          <w:lang w:val="en-US" w:eastAsia="zh-CN"/>
        </w:rPr>
      </w:pPr>
      <w:r>
        <w:rPr>
          <w:rFonts w:ascii="仿宋" w:eastAsia="仿宋" w:hAnsi="仿宋" w:cs="仿宋" w:hint="eastAsia"/>
          <w:sz w:val="32"/>
          <w:szCs w:val="32"/>
          <w:lang w:val="en-US" w:eastAsia="zh-CN"/>
        </w:rPr>
        <w:t>④完善资金使用渠道，规范使用资金，严禁资金串项。</w:t>
      </w:r>
    </w:p>
    <w:p w:rsidR="00A40FAB" w:rsidRDefault="005B23B7">
      <w:pPr>
        <w:pStyle w:val="Bodytext1"/>
        <w:spacing w:line="560" w:lineRule="atLeast"/>
        <w:ind w:firstLineChars="200" w:firstLine="640"/>
        <w:jc w:val="both"/>
        <w:rPr>
          <w:rFonts w:ascii="仿宋" w:eastAsia="仿宋" w:hAnsi="仿宋" w:cs="仿宋"/>
          <w:sz w:val="32"/>
          <w:szCs w:val="32"/>
          <w:lang w:val="en-US" w:eastAsia="zh-CN"/>
        </w:rPr>
      </w:pPr>
      <w:r>
        <w:rPr>
          <w:rFonts w:ascii="仿宋" w:eastAsia="仿宋" w:hAnsi="仿宋" w:cs="仿宋" w:hint="eastAsia"/>
          <w:sz w:val="32"/>
          <w:szCs w:val="32"/>
          <w:lang w:val="en-US" w:eastAsia="zh-CN"/>
        </w:rPr>
        <w:t>备注：由于核算体系的原因，本次预算绩效的预算执行率的考核按支付系统进行统计。</w:t>
      </w:r>
    </w:p>
    <w:p w:rsidR="00A40FAB" w:rsidRDefault="00A40FAB">
      <w:pPr>
        <w:rPr>
          <w:rFonts w:ascii="仿宋" w:eastAsia="仿宋" w:hAnsi="仿宋" w:cs="仿宋"/>
          <w:sz w:val="32"/>
          <w:szCs w:val="32"/>
          <w:lang w:eastAsia="zh-CN"/>
        </w:rPr>
      </w:pPr>
    </w:p>
    <w:p w:rsidR="00A40FAB" w:rsidRDefault="005B23B7">
      <w:pPr>
        <w:ind w:firstLineChars="500" w:firstLine="1600"/>
        <w:rPr>
          <w:rFonts w:ascii="仿宋" w:eastAsia="仿宋" w:hAnsi="仿宋" w:cs="仿宋"/>
          <w:sz w:val="32"/>
          <w:szCs w:val="32"/>
          <w:lang w:eastAsia="zh-CN"/>
        </w:rPr>
      </w:pPr>
      <w:r>
        <w:rPr>
          <w:rFonts w:ascii="仿宋" w:eastAsia="仿宋" w:hAnsi="仿宋" w:cs="仿宋" w:hint="eastAsia"/>
          <w:sz w:val="32"/>
          <w:szCs w:val="32"/>
          <w:lang w:eastAsia="zh-CN"/>
        </w:rPr>
        <w:t xml:space="preserve">武汉市东西湖区人民政府东山街道办事处  </w:t>
      </w:r>
    </w:p>
    <w:p w:rsidR="00A40FAB" w:rsidRDefault="00A40FAB">
      <w:pPr>
        <w:rPr>
          <w:rFonts w:ascii="仿宋" w:eastAsia="仿宋" w:hAnsi="仿宋" w:cs="仿宋"/>
          <w:sz w:val="32"/>
          <w:szCs w:val="32"/>
          <w:lang w:eastAsia="zh-CN"/>
        </w:rPr>
      </w:pPr>
    </w:p>
    <w:sectPr w:rsidR="00A40FAB">
      <w:footerReference w:type="default" r:id="rId9"/>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E33" w:rsidRDefault="004D6E33">
      <w:r>
        <w:separator/>
      </w:r>
    </w:p>
  </w:endnote>
  <w:endnote w:type="continuationSeparator" w:id="0">
    <w:p w:rsidR="004D6E33" w:rsidRDefault="004D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黑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FAB" w:rsidRDefault="005B23B7">
    <w:pPr>
      <w:pStyle w:val="a4"/>
    </w:pPr>
    <w:r>
      <w:rPr>
        <w:noProof/>
        <w:lang w:eastAsia="zh-CN" w:bidi="ar-SA"/>
      </w:rPr>
      <mc:AlternateContent>
        <mc:Choice Requires="wps">
          <w:drawing>
            <wp:anchor distT="0" distB="0" distL="114300" distR="114300" simplePos="0" relativeHeight="251657216"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40FAB" w:rsidRDefault="005B23B7">
                          <w:pPr>
                            <w:pStyle w:val="a4"/>
                          </w:pPr>
                          <w:r>
                            <w:t xml:space="preserve">— </w:t>
                          </w:r>
                          <w:r>
                            <w:fldChar w:fldCharType="begin"/>
                          </w:r>
                          <w:r>
                            <w:instrText xml:space="preserve"> PAGE  \* MERGEFORMAT </w:instrText>
                          </w:r>
                          <w:r>
                            <w:fldChar w:fldCharType="separate"/>
                          </w:r>
                          <w:r w:rsidR="00E45502">
                            <w:rPr>
                              <w:noProof/>
                            </w:rPr>
                            <w:t>7</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40FAB" w:rsidRDefault="005B23B7">
                    <w:pPr>
                      <w:pStyle w:val="a4"/>
                    </w:pPr>
                    <w:r>
                      <w:t xml:space="preserve">— </w:t>
                    </w:r>
                    <w:r>
                      <w:fldChar w:fldCharType="begin"/>
                    </w:r>
                    <w:r>
                      <w:instrText xml:space="preserve"> PAGE  \* MERGEFORMAT </w:instrText>
                    </w:r>
                    <w:r>
                      <w:fldChar w:fldCharType="separate"/>
                    </w:r>
                    <w:r w:rsidR="00E45502">
                      <w:rPr>
                        <w:noProof/>
                      </w:rPr>
                      <w:t>7</w:t>
                    </w:r>
                    <w:r>
                      <w:fldChar w:fldCharType="end"/>
                    </w:r>
                    <w:r>
                      <w:t xml:space="preserve"> —</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FAB" w:rsidRDefault="005B23B7">
    <w:pPr>
      <w:pStyle w:val="a4"/>
    </w:pPr>
    <w:r>
      <w:rPr>
        <w:noProof/>
        <w:lang w:eastAsia="zh-CN" w:bidi="ar-SA"/>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40FAB" w:rsidRDefault="005B23B7">
                          <w:pPr>
                            <w:pStyle w:val="a4"/>
                          </w:pPr>
                          <w:r>
                            <w:fldChar w:fldCharType="begin"/>
                          </w:r>
                          <w:r>
                            <w:instrText xml:space="preserve"> PAGE  \* MERGEFORMAT </w:instrText>
                          </w:r>
                          <w:r>
                            <w:fldChar w:fldCharType="separate"/>
                          </w:r>
                          <w:r w:rsidR="00E45502">
                            <w:rPr>
                              <w:noProof/>
                            </w:rPr>
                            <w:t>- 4 -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A40FAB" w:rsidRDefault="005B23B7">
                    <w:pPr>
                      <w:pStyle w:val="a4"/>
                    </w:pPr>
                    <w:r>
                      <w:fldChar w:fldCharType="begin"/>
                    </w:r>
                    <w:r>
                      <w:instrText xml:space="preserve"> PAGE  \* MERGEFORMAT </w:instrText>
                    </w:r>
                    <w:r>
                      <w:fldChar w:fldCharType="separate"/>
                    </w:r>
                    <w:r w:rsidR="00E45502">
                      <w:rPr>
                        <w:noProof/>
                      </w:rPr>
                      <w:t>- 4 -</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E33" w:rsidRDefault="004D6E33">
      <w:r>
        <w:separator/>
      </w:r>
    </w:p>
  </w:footnote>
  <w:footnote w:type="continuationSeparator" w:id="0">
    <w:p w:rsidR="004D6E33" w:rsidRDefault="004D6E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3B095D"/>
    <w:rsid w:val="00052524"/>
    <w:rsid w:val="004D6E33"/>
    <w:rsid w:val="005B23B7"/>
    <w:rsid w:val="00A40FAB"/>
    <w:rsid w:val="00E45502"/>
    <w:rsid w:val="02E027DA"/>
    <w:rsid w:val="03E94A3D"/>
    <w:rsid w:val="048050F7"/>
    <w:rsid w:val="14854222"/>
    <w:rsid w:val="149924C8"/>
    <w:rsid w:val="16B13336"/>
    <w:rsid w:val="19F53476"/>
    <w:rsid w:val="25022109"/>
    <w:rsid w:val="2B670420"/>
    <w:rsid w:val="2CFD574D"/>
    <w:rsid w:val="2F3B095D"/>
    <w:rsid w:val="35FF7BF5"/>
    <w:rsid w:val="4A5C679B"/>
    <w:rsid w:val="50C21A98"/>
    <w:rsid w:val="5742578A"/>
    <w:rsid w:val="583C0730"/>
    <w:rsid w:val="59E25018"/>
    <w:rsid w:val="603F11C1"/>
    <w:rsid w:val="6231077E"/>
    <w:rsid w:val="7AD61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pPr>
    <w:rPr>
      <w:rFonts w:ascii="Times New Roman" w:eastAsia="Times New Roman" w:hAnsi="Times New Roman" w:cs="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style>
  <w:style w:type="paragraph" w:styleId="a3">
    <w:name w:val="Body Text Indent"/>
    <w:basedOn w:val="a"/>
    <w:qFormat/>
    <w:pPr>
      <w:spacing w:after="120"/>
      <w:ind w:leftChars="200" w:left="420"/>
      <w:jc w:val="both"/>
    </w:pPr>
    <w:rPr>
      <w:rFonts w:ascii="Calibri" w:eastAsia="宋体" w:hAnsi="Calibri"/>
      <w:kern w:val="2"/>
      <w:sz w:val="21"/>
      <w:lang w:eastAsia="zh-CN" w:bidi="ar-SA"/>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pPr>
    <w:rPr>
      <w:rFonts w:ascii="Times New Roman" w:eastAsia="Times New Roman" w:hAnsi="Times New Roman" w:cs="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style>
  <w:style w:type="paragraph" w:styleId="a3">
    <w:name w:val="Body Text Indent"/>
    <w:basedOn w:val="a"/>
    <w:qFormat/>
    <w:pPr>
      <w:spacing w:after="120"/>
      <w:ind w:leftChars="200" w:left="420"/>
      <w:jc w:val="both"/>
    </w:pPr>
    <w:rPr>
      <w:rFonts w:ascii="Calibri" w:eastAsia="宋体" w:hAnsi="Calibri"/>
      <w:kern w:val="2"/>
      <w:sz w:val="21"/>
      <w:lang w:eastAsia="zh-CN" w:bidi="ar-SA"/>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970</Words>
  <Characters>5530</Characters>
  <Application>Microsoft Office Word</Application>
  <DocSecurity>0</DocSecurity>
  <Lines>46</Lines>
  <Paragraphs>12</Paragraphs>
  <ScaleCrop>false</ScaleCrop>
  <Company>Lenovo</Company>
  <LinksUpToDate>false</LinksUpToDate>
  <CharactersWithSpaces>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admin</cp:lastModifiedBy>
  <cp:revision>3</cp:revision>
  <dcterms:created xsi:type="dcterms:W3CDTF">2021-07-09T06:55:00Z</dcterms:created>
  <dcterms:modified xsi:type="dcterms:W3CDTF">2024-09-25T09:10:00Z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B7B455E5060B4CBE9763D69D067EA5FB</vt:lpwstr>
  </property>
</Properties>
</file>