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left"/>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件1</w:t>
      </w:r>
      <w:r>
        <w:rPr>
          <w:rFonts w:hint="eastAsia" w:ascii="黑体" w:hAnsi="黑体" w:eastAsia="黑体" w:cs="宋体"/>
          <w:color w:val="000000"/>
          <w:kern w:val="0"/>
          <w:sz w:val="28"/>
          <w:szCs w:val="28"/>
        </w:rPr>
        <w:t>：</w:t>
      </w: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道路及市政配套维修养护</w:t>
      </w:r>
      <w:r>
        <w:rPr>
          <w:rFonts w:hint="eastAsia" w:ascii="方正小标宋简体" w:hAnsi="方正小标宋简体" w:eastAsia="方正小标宋简体" w:cs="方正小标宋简体"/>
          <w:color w:val="000000"/>
          <w:kern w:val="0"/>
          <w:sz w:val="40"/>
          <w:szCs w:val="40"/>
        </w:rPr>
        <w:t>自评表</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单位名称：</w:t>
      </w:r>
      <w:r>
        <w:rPr>
          <w:rFonts w:hint="eastAsia" w:ascii="楷体_GB2312" w:hAnsi="宋体" w:eastAsia="楷体_GB2312" w:cs="宋体"/>
          <w:color w:val="000000"/>
          <w:kern w:val="0"/>
          <w:sz w:val="24"/>
          <w:szCs w:val="24"/>
          <w:lang w:eastAsia="zh-CN"/>
        </w:rPr>
        <w:t>武汉市东西湖区人民政府东山街道办事处</w:t>
      </w:r>
      <w:r>
        <w:rPr>
          <w:rFonts w:hint="eastAsia" w:ascii="楷体_GB2312" w:hAnsi="宋体" w:eastAsia="楷体_GB2312" w:cs="宋体"/>
          <w:color w:val="000000"/>
          <w:kern w:val="0"/>
          <w:sz w:val="24"/>
          <w:szCs w:val="24"/>
          <w:lang w:val="en-US" w:eastAsia="zh-CN"/>
        </w:rPr>
        <w:t xml:space="preserve">                               </w:t>
      </w:r>
      <w:r>
        <w:rPr>
          <w:rFonts w:hint="eastAsia" w:ascii="楷体_GB2312" w:hAnsi="宋体" w:eastAsia="楷体_GB2312" w:cs="宋体"/>
          <w:color w:val="000000"/>
          <w:kern w:val="0"/>
          <w:sz w:val="24"/>
          <w:szCs w:val="24"/>
        </w:rPr>
        <w:t>填报日期：</w:t>
      </w:r>
      <w:r>
        <w:rPr>
          <w:rFonts w:hint="eastAsia" w:ascii="楷体_GB2312" w:hAnsi="宋体" w:eastAsia="楷体_GB2312" w:cs="宋体"/>
          <w:color w:val="000000"/>
          <w:kern w:val="0"/>
          <w:sz w:val="24"/>
          <w:szCs w:val="24"/>
          <w:lang w:val="en-US" w:eastAsia="zh-CN"/>
        </w:rPr>
        <w:t>2021年4月26日</w:t>
      </w:r>
      <w:bookmarkStart w:id="0" w:name="_GoBack"/>
      <w:bookmarkEnd w:id="0"/>
      <w:r>
        <w:rPr>
          <w:rFonts w:hint="eastAsia" w:ascii="宋体" w:hAnsi="宋体" w:eastAsia="宋体" w:cs="宋体"/>
          <w:color w:val="000000"/>
          <w:kern w:val="0"/>
          <w:sz w:val="24"/>
          <w:szCs w:val="24"/>
        </w:rPr>
        <w:t>        </w:t>
      </w:r>
    </w:p>
    <w:tbl>
      <w:tblPr>
        <w:tblStyle w:val="2"/>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070"/>
        <w:gridCol w:w="1240"/>
        <w:gridCol w:w="1629"/>
        <w:gridCol w:w="611"/>
        <w:gridCol w:w="1104"/>
        <w:gridCol w:w="820"/>
        <w:gridCol w:w="728"/>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项目名称</w:t>
            </w:r>
          </w:p>
        </w:tc>
        <w:tc>
          <w:tcPr>
            <w:tcW w:w="7006" w:type="dxa"/>
            <w:gridSpan w:val="7"/>
            <w:noWrap w:val="0"/>
            <w:vAlign w:val="center"/>
          </w:tcPr>
          <w:p>
            <w:pPr>
              <w:widowControl/>
              <w:snapToGrid w:val="0"/>
              <w:jc w:val="center"/>
              <w:rPr>
                <w:rFonts w:ascii="宋体" w:hAnsi="宋体" w:eastAsia="宋体" w:cs="Times New Roman"/>
                <w:kern w:val="0"/>
              </w:rPr>
            </w:pPr>
            <w:r>
              <w:rPr>
                <w:rFonts w:hint="eastAsia" w:ascii="宋体" w:hAnsi="宋体" w:eastAsia="宋体" w:cs="宋体"/>
                <w:kern w:val="0"/>
                <w:sz w:val="24"/>
                <w:szCs w:val="24"/>
                <w:lang w:val="en-US" w:eastAsia="zh-CN"/>
              </w:rPr>
              <w:t>道路及市政配套维修养护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主管部门</w:t>
            </w:r>
          </w:p>
        </w:tc>
        <w:tc>
          <w:tcPr>
            <w:tcW w:w="1240" w:type="dxa"/>
            <w:noWrap w:val="0"/>
            <w:vAlign w:val="center"/>
          </w:tcPr>
          <w:p>
            <w:pPr>
              <w:widowControl/>
              <w:snapToGrid w:val="0"/>
              <w:jc w:val="left"/>
              <w:rPr>
                <w:rFonts w:hint="eastAsia" w:ascii="宋体" w:hAnsi="宋体" w:eastAsia="宋体" w:cs="Times New Roman"/>
                <w:kern w:val="0"/>
                <w:lang w:eastAsia="zh-CN"/>
              </w:rPr>
            </w:pPr>
            <w:r>
              <w:rPr>
                <w:rFonts w:hint="eastAsia" w:ascii="宋体" w:hAnsi="宋体" w:cs="Times New Roman"/>
                <w:kern w:val="0"/>
                <w:lang w:eastAsia="zh-CN"/>
              </w:rPr>
              <w:t>交通局</w:t>
            </w:r>
          </w:p>
        </w:tc>
        <w:tc>
          <w:tcPr>
            <w:tcW w:w="2240"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项目实施单位</w:t>
            </w:r>
          </w:p>
        </w:tc>
        <w:tc>
          <w:tcPr>
            <w:tcW w:w="3526" w:type="dxa"/>
            <w:gridSpan w:val="4"/>
            <w:noWrap w:val="0"/>
            <w:vAlign w:val="center"/>
          </w:tcPr>
          <w:p>
            <w:pPr>
              <w:widowControl/>
              <w:snapToGrid w:val="0"/>
              <w:jc w:val="center"/>
              <w:rPr>
                <w:rFonts w:ascii="宋体" w:hAnsi="宋体" w:eastAsia="宋体" w:cs="Times New Roman"/>
                <w:kern w:val="0"/>
              </w:rPr>
            </w:pPr>
            <w:r>
              <w:rPr>
                <w:rFonts w:hint="eastAsia" w:ascii="宋体" w:hAnsi="宋体" w:cs="仿宋_GB2312"/>
                <w:kern w:val="0"/>
                <w:lang w:eastAsia="zh-CN"/>
              </w:rPr>
              <w:t>东山街道办事处</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项目类别</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、部门预算项目</w:t>
            </w:r>
            <w:r>
              <w:rPr>
                <w:rFonts w:ascii="宋体" w:hAnsi="宋体" w:eastAsia="宋体" w:cs="仿宋_GB2312"/>
                <w:kern w:val="0"/>
              </w:rPr>
              <w:t xml:space="preserve">   </w:t>
            </w:r>
            <w:r>
              <w:rPr>
                <w:rFonts w:hint="eastAsia" w:ascii="宋体" w:hAnsi="宋体" w:cs="仿宋_GB2312"/>
                <w:kern w:val="0"/>
                <w:lang w:eastAsia="zh-CN"/>
              </w:rPr>
              <w:t>☑</w:t>
            </w:r>
            <w:r>
              <w:rPr>
                <w:rFonts w:ascii="宋体" w:hAnsi="宋体" w:eastAsia="宋体" w:cs="仿宋_GB2312"/>
                <w:kern w:val="0"/>
              </w:rPr>
              <w:t xml:space="preserve">   2</w:t>
            </w:r>
            <w:r>
              <w:rPr>
                <w:rFonts w:hint="eastAsia" w:ascii="宋体" w:hAnsi="宋体" w:eastAsia="宋体" w:cs="仿宋_GB2312"/>
                <w:kern w:val="0"/>
              </w:rPr>
              <w:t>、</w:t>
            </w:r>
            <w:r>
              <w:rPr>
                <w:rFonts w:hint="eastAsia" w:ascii="宋体" w:hAnsi="宋体" w:eastAsia="宋体" w:cs="仿宋_GB2312"/>
                <w:kern w:val="0"/>
                <w:lang w:val="en-US" w:eastAsia="zh-CN"/>
              </w:rPr>
              <w:t>区</w:t>
            </w:r>
            <w:r>
              <w:rPr>
                <w:rFonts w:hint="eastAsia" w:ascii="宋体" w:hAnsi="宋体" w:eastAsia="宋体" w:cs="仿宋_GB2312"/>
                <w:kern w:val="0"/>
              </w:rPr>
              <w:t>直专项</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项目属性</w:t>
            </w:r>
          </w:p>
        </w:tc>
        <w:tc>
          <w:tcPr>
            <w:tcW w:w="7006" w:type="dxa"/>
            <w:gridSpan w:val="7"/>
            <w:noWrap w:val="0"/>
            <w:vAlign w:val="center"/>
          </w:tcPr>
          <w:p>
            <w:pPr>
              <w:widowControl/>
              <w:snapToGrid w:val="0"/>
              <w:jc w:val="left"/>
              <w:rPr>
                <w:rFonts w:ascii="宋体" w:hAnsi="宋体" w:eastAsia="宋体" w:cs="仿宋_GB2312"/>
                <w:kern w:val="0"/>
              </w:rPr>
            </w:pPr>
            <w:r>
              <w:rPr>
                <w:rFonts w:ascii="宋体" w:hAnsi="宋体" w:eastAsia="宋体" w:cs="仿宋_GB2312"/>
                <w:kern w:val="0"/>
              </w:rPr>
              <w:t>1</w:t>
            </w:r>
            <w:r>
              <w:rPr>
                <w:rFonts w:hint="eastAsia" w:ascii="宋体" w:hAnsi="宋体" w:eastAsia="宋体" w:cs="仿宋_GB2312"/>
                <w:kern w:val="0"/>
              </w:rPr>
              <w:t>、持续性项目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、新增性项目</w:t>
            </w:r>
            <w:r>
              <w:rPr>
                <w:rFonts w:ascii="宋体" w:hAnsi="宋体" w:eastAsia="宋体" w:cs="仿宋_GB2312"/>
                <w:kern w:val="0"/>
              </w:rPr>
              <w:t xml:space="preserve"> </w:t>
            </w:r>
            <w:r>
              <w:rPr>
                <w:rFonts w:hint="eastAsia" w:ascii="宋体" w:hAnsi="宋体" w:cs="仿宋_GB2312"/>
                <w:kern w:val="0"/>
                <w:lang w:eastAsia="zh-CN"/>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项目类型</w:t>
            </w:r>
          </w:p>
        </w:tc>
        <w:tc>
          <w:tcPr>
            <w:tcW w:w="7006" w:type="dxa"/>
            <w:gridSpan w:val="7"/>
            <w:noWrap w:val="0"/>
            <w:vAlign w:val="center"/>
          </w:tcPr>
          <w:p>
            <w:pPr>
              <w:widowControl/>
              <w:snapToGrid w:val="0"/>
              <w:jc w:val="left"/>
              <w:rPr>
                <w:rFonts w:hint="eastAsia" w:ascii="宋体" w:hAnsi="宋体" w:eastAsia="宋体" w:cs="Times New Roman"/>
                <w:kern w:val="0"/>
                <w:lang w:eastAsia="zh-CN"/>
              </w:rPr>
            </w:pPr>
            <w:r>
              <w:rPr>
                <w:rFonts w:ascii="宋体" w:hAnsi="宋体" w:eastAsia="宋体" w:cs="仿宋_GB2312"/>
                <w:kern w:val="0"/>
              </w:rPr>
              <w:t>1</w:t>
            </w:r>
            <w:r>
              <w:rPr>
                <w:rFonts w:hint="eastAsia" w:ascii="宋体" w:hAnsi="宋体" w:eastAsia="宋体" w:cs="仿宋_GB2312"/>
                <w:kern w:val="0"/>
              </w:rPr>
              <w:t>、常年性项目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、延续性项目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3</w:t>
            </w:r>
            <w:r>
              <w:rPr>
                <w:rFonts w:hint="eastAsia" w:ascii="宋体" w:hAnsi="宋体" w:eastAsia="宋体" w:cs="仿宋_GB2312"/>
                <w:kern w:val="0"/>
              </w:rPr>
              <w:t>、一次性项目</w:t>
            </w:r>
            <w:r>
              <w:rPr>
                <w:rFonts w:ascii="宋体" w:hAnsi="宋体" w:eastAsia="宋体" w:cs="仿宋_GB2312"/>
                <w:kern w:val="0"/>
              </w:rPr>
              <w:t xml:space="preserve"> </w:t>
            </w:r>
            <w:r>
              <w:rPr>
                <w:rFonts w:hint="eastAsia" w:ascii="宋体" w:hAnsi="宋体" w:cs="仿宋_GB2312"/>
                <w:kern w:val="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1893" w:type="dxa"/>
            <w:gridSpan w:val="2"/>
            <w:vMerge w:val="restart"/>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rPr>
              <w:t>预算执行</w:t>
            </w:r>
          </w:p>
          <w:p>
            <w:pPr>
              <w:widowControl/>
              <w:snapToGrid w:val="0"/>
              <w:jc w:val="center"/>
              <w:rPr>
                <w:rFonts w:ascii="宋体" w:hAnsi="宋体" w:eastAsia="宋体" w:cs="Times New Roman"/>
                <w:kern w:val="0"/>
              </w:rPr>
            </w:pPr>
            <w:r>
              <w:rPr>
                <w:rFonts w:hint="eastAsia" w:ascii="宋体" w:hAnsi="宋体" w:eastAsia="宋体" w:cs="仿宋_GB2312"/>
                <w:kern w:val="0"/>
              </w:rPr>
              <w:t>情况（万元）</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240" w:type="dxa"/>
            <w:noWrap w:val="0"/>
            <w:vAlign w:val="center"/>
          </w:tcPr>
          <w:p>
            <w:pPr>
              <w:widowControl/>
              <w:snapToGrid w:val="0"/>
              <w:jc w:val="center"/>
              <w:rPr>
                <w:rFonts w:ascii="宋体" w:hAnsi="宋体" w:eastAsia="宋体" w:cs="Times New Roman"/>
                <w:kern w:val="0"/>
              </w:rPr>
            </w:pPr>
          </w:p>
        </w:tc>
        <w:tc>
          <w:tcPr>
            <w:tcW w:w="1629"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715"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1602"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年度财政资金总额</w:t>
            </w:r>
          </w:p>
        </w:tc>
        <w:tc>
          <w:tcPr>
            <w:tcW w:w="1629"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500万元</w:t>
            </w:r>
          </w:p>
        </w:tc>
        <w:tc>
          <w:tcPr>
            <w:tcW w:w="1715" w:type="dxa"/>
            <w:gridSpan w:val="2"/>
            <w:noWrap w:val="0"/>
            <w:vAlign w:val="center"/>
          </w:tcPr>
          <w:p>
            <w:pPr>
              <w:widowControl/>
              <w:snapToGrid w:val="0"/>
              <w:jc w:val="center"/>
              <w:rPr>
                <w:rFonts w:ascii="宋体" w:hAnsi="宋体" w:eastAsia="宋体" w:cs="Times New Roman"/>
                <w:kern w:val="0"/>
              </w:rPr>
            </w:pPr>
            <w:r>
              <w:rPr>
                <w:rFonts w:hint="eastAsia" w:ascii="宋体" w:hAnsi="宋体" w:cs="Times New Roman"/>
                <w:kern w:val="0"/>
                <w:lang w:val="en-US" w:eastAsia="zh-CN"/>
              </w:rPr>
              <w:t>522.68万元</w:t>
            </w:r>
          </w:p>
        </w:tc>
        <w:tc>
          <w:tcPr>
            <w:tcW w:w="820" w:type="dxa"/>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104.5%</w:t>
            </w:r>
          </w:p>
        </w:tc>
        <w:tc>
          <w:tcPr>
            <w:tcW w:w="1602" w:type="dxa"/>
            <w:gridSpan w:val="2"/>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823" w:type="dxa"/>
            <w:vMerge w:val="restart"/>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年度绩效目标</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hint="eastAsia" w:ascii="宋体" w:hAnsi="宋体" w:cs="仿宋_GB2312"/>
                <w:kern w:val="0"/>
                <w:sz w:val="20"/>
                <w:szCs w:val="20"/>
                <w:lang w:val="en-US" w:eastAsia="zh-CN"/>
              </w:rPr>
              <w:t>80</w:t>
            </w:r>
            <w:r>
              <w:rPr>
                <w:rFonts w:hint="eastAsia" w:ascii="宋体" w:hAnsi="宋体" w:eastAsia="宋体" w:cs="仿宋_GB2312"/>
                <w:kern w:val="0"/>
              </w:rPr>
              <w:t>分）</w:t>
            </w:r>
          </w:p>
        </w:tc>
        <w:tc>
          <w:tcPr>
            <w:tcW w:w="1070"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rPr>
              <w:t>一级指标</w:t>
            </w: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二级指标</w:t>
            </w:r>
          </w:p>
        </w:tc>
        <w:tc>
          <w:tcPr>
            <w:tcW w:w="3344"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三级指标</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728"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4"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产出指标</w:t>
            </w:r>
          </w:p>
          <w:p>
            <w:pPr>
              <w:snapToGrid w:val="0"/>
              <w:jc w:val="both"/>
              <w:rPr>
                <w:rFonts w:hint="eastAsia" w:ascii="宋体" w:hAnsi="宋体" w:eastAsia="宋体" w:cs="仿宋_GB2312"/>
                <w:kern w:val="0"/>
                <w:lang w:eastAsia="zh-CN"/>
              </w:rPr>
            </w:pPr>
            <w:r>
              <w:rPr>
                <w:rFonts w:hint="eastAsia" w:ascii="宋体" w:hAnsi="宋体" w:cs="仿宋_GB2312"/>
                <w:kern w:val="0"/>
                <w:lang w:val="en-US" w:eastAsia="zh-CN"/>
              </w:rPr>
              <w:t>（40分</w:t>
            </w:r>
            <w:r>
              <w:rPr>
                <w:rFonts w:hint="eastAsia" w:ascii="宋体" w:hAnsi="宋体" w:cs="仿宋_GB2312"/>
                <w:kern w:val="0"/>
                <w:lang w:eastAsia="zh-CN"/>
              </w:rPr>
              <w:t>）</w:t>
            </w:r>
          </w:p>
        </w:tc>
        <w:tc>
          <w:tcPr>
            <w:tcW w:w="1240" w:type="dxa"/>
            <w:vMerge w:val="restart"/>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数量指标</w:t>
            </w:r>
          </w:p>
        </w:tc>
        <w:tc>
          <w:tcPr>
            <w:tcW w:w="3344" w:type="dxa"/>
            <w:gridSpan w:val="3"/>
            <w:noWrap w:val="0"/>
            <w:vAlign w:val="center"/>
          </w:tcPr>
          <w:p>
            <w:pPr>
              <w:snapToGrid w:val="0"/>
              <w:jc w:val="center"/>
              <w:rPr>
                <w:rFonts w:hint="default" w:ascii="宋体" w:hAnsi="宋体" w:eastAsia="宋体" w:cs="仿宋_GB2312"/>
                <w:kern w:val="0"/>
                <w:lang w:val="en-US" w:eastAsia="zh-CN"/>
              </w:rPr>
            </w:pPr>
            <w:r>
              <w:rPr>
                <w:rFonts w:hint="eastAsia" w:ascii="宋体" w:hAnsi="宋体" w:eastAsia="宋体" w:cs="仿宋_GB2312"/>
                <w:kern w:val="0"/>
                <w:lang w:val="en-US" w:eastAsia="zh-CN"/>
              </w:rPr>
              <w:t>道路养护</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1条</w:t>
            </w:r>
          </w:p>
        </w:tc>
        <w:tc>
          <w:tcPr>
            <w:tcW w:w="728"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1条</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snapToGrid w:val="0"/>
              <w:jc w:val="both"/>
              <w:rPr>
                <w:rFonts w:hint="eastAsia" w:ascii="宋体" w:hAnsi="宋体" w:cs="仿宋_GB2312"/>
                <w:kern w:val="0"/>
                <w:lang w:val="en-US" w:eastAsia="zh-CN"/>
              </w:rPr>
            </w:pPr>
          </w:p>
        </w:tc>
        <w:tc>
          <w:tcPr>
            <w:tcW w:w="1240" w:type="dxa"/>
            <w:vMerge w:val="continue"/>
            <w:noWrap w:val="0"/>
            <w:vAlign w:val="center"/>
          </w:tcPr>
          <w:p>
            <w:pPr>
              <w:snapToGrid w:val="0"/>
              <w:jc w:val="center"/>
              <w:rPr>
                <w:rFonts w:hint="eastAsia" w:ascii="宋体" w:hAnsi="宋体" w:eastAsia="宋体" w:cs="仿宋_GB2312"/>
                <w:kern w:val="0"/>
                <w:lang w:eastAsia="zh-CN"/>
              </w:rPr>
            </w:pP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配套设施维修新增</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2条</w:t>
            </w:r>
          </w:p>
        </w:tc>
        <w:tc>
          <w:tcPr>
            <w:tcW w:w="728"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2条</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质量指标</w:t>
            </w:r>
          </w:p>
        </w:tc>
        <w:tc>
          <w:tcPr>
            <w:tcW w:w="3344" w:type="dxa"/>
            <w:gridSpan w:val="3"/>
            <w:noWrap w:val="0"/>
            <w:vAlign w:val="center"/>
          </w:tcPr>
          <w:p>
            <w:pPr>
              <w:snapToGrid w:val="0"/>
              <w:jc w:val="center"/>
              <w:rPr>
                <w:rFonts w:hint="default" w:ascii="宋体" w:hAnsi="宋体" w:eastAsia="宋体" w:cs="仿宋_GB2312"/>
                <w:kern w:val="0"/>
                <w:lang w:val="en-US" w:eastAsia="zh-CN"/>
              </w:rPr>
            </w:pPr>
            <w:r>
              <w:rPr>
                <w:rFonts w:hint="eastAsia" w:ascii="宋体" w:hAnsi="宋体" w:eastAsia="宋体" w:cs="仿宋_GB2312"/>
                <w:kern w:val="0"/>
                <w:lang w:val="en-US" w:eastAsia="zh-CN"/>
              </w:rPr>
              <w:t>竣工验收</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合格</w:t>
            </w:r>
          </w:p>
        </w:tc>
        <w:tc>
          <w:tcPr>
            <w:tcW w:w="728"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合格</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成本指标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工程费用</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审计报告</w:t>
            </w:r>
          </w:p>
        </w:tc>
        <w:tc>
          <w:tcPr>
            <w:tcW w:w="728"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审计报告</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效益指标</w:t>
            </w:r>
          </w:p>
          <w:p>
            <w:pPr>
              <w:snapToGrid w:val="0"/>
              <w:jc w:val="center"/>
              <w:rPr>
                <w:rFonts w:hint="eastAsia" w:ascii="宋体" w:hAnsi="宋体" w:eastAsia="宋体" w:cs="仿宋_GB2312"/>
                <w:kern w:val="0"/>
                <w:lang w:eastAsia="zh-CN"/>
              </w:rPr>
            </w:pPr>
            <w:r>
              <w:rPr>
                <w:rFonts w:hint="eastAsia" w:ascii="宋体" w:hAnsi="宋体" w:cs="仿宋_GB2312"/>
                <w:kern w:val="0"/>
                <w:lang w:eastAsia="zh-CN"/>
              </w:rPr>
              <w:t>（</w:t>
            </w:r>
            <w:r>
              <w:rPr>
                <w:rFonts w:hint="eastAsia" w:ascii="宋体" w:hAnsi="宋体" w:cs="仿宋_GB2312"/>
                <w:kern w:val="0"/>
                <w:lang w:val="en-US" w:eastAsia="zh-CN"/>
              </w:rPr>
              <w:t>30分</w:t>
            </w:r>
            <w:r>
              <w:rPr>
                <w:rFonts w:hint="eastAsia" w:ascii="宋体" w:hAnsi="宋体" w:cs="仿宋_GB2312"/>
                <w:kern w:val="0"/>
                <w:lang w:eastAsia="zh-CN"/>
              </w:rPr>
              <w:t>）</w:t>
            </w: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经济效益</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提高乡村及周边的经济发展</w:t>
            </w:r>
          </w:p>
        </w:tc>
        <w:tc>
          <w:tcPr>
            <w:tcW w:w="820"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728"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社会效益</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连通周边乡镇道路，确保行车安全、出行便利</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728"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生态效益</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城市形象</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有效提升</w:t>
            </w:r>
          </w:p>
        </w:tc>
        <w:tc>
          <w:tcPr>
            <w:tcW w:w="728"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有效提升</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可持续</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影响指标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优化乡村道路建设，促进可持续发展</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728"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noWrap w:val="0"/>
            <w:vAlign w:val="center"/>
          </w:tcPr>
          <w:p>
            <w:pPr>
              <w:widowControl/>
              <w:snapToGrid w:val="0"/>
              <w:jc w:val="center"/>
              <w:rPr>
                <w:rFonts w:hint="eastAsia" w:ascii="宋体" w:hAnsi="宋体" w:eastAsia="宋体" w:cs="Times New Roman"/>
                <w:kern w:val="0"/>
              </w:rPr>
            </w:pPr>
            <w:r>
              <w:rPr>
                <w:rFonts w:hint="eastAsia" w:ascii="宋体" w:hAnsi="宋体" w:eastAsia="宋体" w:cs="Times New Roman"/>
                <w:kern w:val="0"/>
              </w:rPr>
              <w:t>满意度</w:t>
            </w:r>
          </w:p>
          <w:p>
            <w:pPr>
              <w:widowControl/>
              <w:snapToGrid w:val="0"/>
              <w:jc w:val="center"/>
              <w:rPr>
                <w:rFonts w:hint="eastAsia" w:ascii="宋体" w:hAnsi="宋体" w:eastAsia="宋体" w:cs="Times New Roman"/>
                <w:kern w:val="0"/>
              </w:rPr>
            </w:pPr>
            <w:r>
              <w:rPr>
                <w:rFonts w:hint="eastAsia" w:ascii="宋体" w:hAnsi="宋体" w:eastAsia="宋体" w:cs="Times New Roman"/>
                <w:kern w:val="0"/>
              </w:rPr>
              <w:t>指标</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服务对象</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满意度指标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项目实施极大提高了群众出行满意度</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w:t>
            </w:r>
            <w:r>
              <w:rPr>
                <w:rFonts w:hint="eastAsia" w:ascii="宋体" w:hAnsi="宋体" w:cs="仿宋_GB2312"/>
                <w:kern w:val="0"/>
                <w:lang w:val="en-US" w:eastAsia="zh-CN"/>
              </w:rPr>
              <w:t>80</w:t>
            </w:r>
            <w:r>
              <w:rPr>
                <w:rFonts w:hint="eastAsia" w:ascii="宋体" w:hAnsi="宋体" w:eastAsia="宋体" w:cs="仿宋_GB2312"/>
                <w:kern w:val="0"/>
                <w:lang w:val="en-US" w:eastAsia="zh-CN"/>
              </w:rPr>
              <w:t>%</w:t>
            </w:r>
          </w:p>
        </w:tc>
        <w:tc>
          <w:tcPr>
            <w:tcW w:w="728"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85</w:t>
            </w:r>
            <w:r>
              <w:rPr>
                <w:rFonts w:hint="eastAsia" w:ascii="宋体" w:hAnsi="宋体" w:eastAsia="宋体" w:cs="仿宋_GB2312"/>
                <w:kern w:val="0"/>
                <w:lang w:val="en-US" w:eastAsia="zh-CN"/>
              </w:rPr>
              <w:t>%</w:t>
            </w:r>
          </w:p>
        </w:tc>
        <w:tc>
          <w:tcPr>
            <w:tcW w:w="874"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cs="仿宋_GB2312"/>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总分</w:t>
            </w:r>
          </w:p>
        </w:tc>
        <w:tc>
          <w:tcPr>
            <w:tcW w:w="8076" w:type="dxa"/>
            <w:gridSpan w:val="8"/>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06" w:type="dxa"/>
            <w:gridSpan w:val="7"/>
            <w:noWrap w:val="0"/>
            <w:vAlign w:val="center"/>
          </w:tcPr>
          <w:p>
            <w:pPr>
              <w:widowControl/>
              <w:jc w:val="left"/>
              <w:rPr>
                <w:rFonts w:ascii="宋体" w:hAnsi="宋体" w:eastAsia="宋体" w:cs="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06" w:type="dxa"/>
            <w:gridSpan w:val="7"/>
            <w:noWrap w:val="0"/>
            <w:vAlign w:val="center"/>
          </w:tcPr>
          <w:p>
            <w:pPr>
              <w:widowControl/>
              <w:jc w:val="left"/>
              <w:rPr>
                <w:rFonts w:hint="eastAsia" w:ascii="宋体" w:hAnsi="宋体" w:eastAsia="宋体" w:cs="Times New Roman"/>
                <w:kern w:val="0"/>
                <w:lang w:eastAsia="zh-CN"/>
              </w:rPr>
            </w:pPr>
            <w:r>
              <w:rPr>
                <w:rFonts w:hint="eastAsia" w:ascii="宋体" w:hAnsi="宋体" w:cs="Times New Roman"/>
                <w:kern w:val="0"/>
                <w:lang w:eastAsia="zh-CN"/>
              </w:rPr>
              <w:t>建立健全绩效指标体系，加强绩效管理意识，每年应根据项目特点及项目变化情况合理编制项目涉及到的绩效目标值。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5" w:hRule="atLeast"/>
          <w:jc w:val="center"/>
        </w:trPr>
        <w:tc>
          <w:tcPr>
            <w:tcW w:w="1893" w:type="dxa"/>
            <w:gridSpan w:val="2"/>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06" w:type="dxa"/>
            <w:gridSpan w:val="7"/>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2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1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ind w:firstLine="4620" w:firstLineChars="2200"/>
              <w:jc w:val="left"/>
              <w:rPr>
                <w:rFonts w:hint="default" w:ascii="宋体" w:hAnsi="宋体" w:cs="Times New Roman"/>
                <w:kern w:val="0"/>
                <w:lang w:val="en-US" w:eastAsia="zh-CN"/>
              </w:rPr>
            </w:pPr>
            <w:r>
              <w:rPr>
                <w:rFonts w:hint="eastAsia" w:ascii="宋体" w:hAnsi="宋体" w:cs="Times New Roman"/>
                <w:kern w:val="0"/>
                <w:lang w:val="en-US" w:eastAsia="zh-CN"/>
              </w:rPr>
              <w:t>年      月      日</w:t>
            </w:r>
          </w:p>
          <w:p>
            <w:pPr>
              <w:widowControl/>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2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2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2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D469FB"/>
    <w:rsid w:val="3039007B"/>
    <w:rsid w:val="57A35059"/>
    <w:rsid w:val="655753E2"/>
    <w:rsid w:val="67E76031"/>
    <w:rsid w:val="6E3B3A3F"/>
    <w:rsid w:val="7FD46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2021-04-23T02:49:00Z</dcterms:created>
  <dc:creator>C</dc:creator>
  <cp:lastModifiedBy>Administrator</cp:lastModifiedBy>
  <cp:lastPrinted>2021-07-06T02:59:14Z</cp:lastPrinted>
  <dcterms:modified xsi:type="dcterms:W3CDTF">2021-07-06T02:59:16Z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0BEB902629ED4ECCA9B7CE2ECA595F3F</vt:lpwstr>
  </property>
</Properties>
</file>