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长青街绩效评价结果应用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进一步加强预算绩效管理，增强预算编制的科学性、合理性、规范性，强化支出责任，提高财政资金使用效益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。我街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区财政局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《关于开展20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年度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绩效评价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及结果应用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工作的通知》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要求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完成了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对2020年纳入政府预算管理的所有项目支出和部门整体支出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绩效评价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工作。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对照预算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绩效评价申报表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中设置的各项绩效指标年度指标值，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我街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结合具体完成情况对这些指标进行逐一分析，在此基础上完成综合分析评价。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绩效评价中存在的问题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1、原农场遗留支出项目预算执行情况偏低。受疫情影响，根据《关于阶段性减免企业社会保险费的通知》，2020年2月至2020年12月起减免企业基本养老保险，最终导致该绩效目标未完成。（自评得分81.67）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招商引资专项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预算执行情况偏低。受疫情影响，我街重点企业、生产型企业税收大幅下降，企业享受疫情税收减免政策，地方一般公共预算目标值达不到区下达目标值。我街签订扶持协议企业税收减少，相对应企业扶持金也减少。（自评得分81.33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3、小型修缮项目预算执行情况偏低。一方面，实际实施的建设任务与设置的预算绩效指标任务变动较大。社区（大队）未全部按照年初计划执行建设任务，突发性建设任务增加，造成实施的建设任务所反映的指标与设置的指标值有偏差；另一方面，因2020年新冠疫情防控，造成部分建设项目启动较晚，未能在年底前完成结算付款，造成完成的预算执行数偏低。（自评得分82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二、项目改进建议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 xml:space="preserve">1、进一步优化和完善绩效指标体系，并加强绩效指标的动态管理。我们应紧贴年度工作计划和要点，制定科学合理的绩效目标和年度目标指标值，并且根据实际情况以及突发状况进行合理的调整。比如今年出台了关于阶段性减免企业社会保险费的通知,我们应相应调整该项目的预算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严格财政预算政策，做好执行工作。积极推动辖区工业企业参与武汉市内产业循环、市场循环、经济社会循环，开拓新市场、寻找新订单，恢复产能；积极帮助辖区企业申报纾困资金贷款，缓解企业资金周转困难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三、绩效目标改进建议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 xml:space="preserve">    1、建议在科学设定绩效目标的基础上，根据项目支出明细合理安排项目下一年度预算，在实践的基础上加强研究，逐步建立适应各部门管理特征的预算支出绩效指标体系。进一步优化和完善绩效指标体系，加强绩效指标的动态管理，紧贴年度工作计划和要点，优先选择最能反映绩效管理要求的关键性指标，进而制定科学合理的绩效目标和年度绩效指标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2、提高预算绩效管理意识，统一预算编制科目与会计核算科目，以便加强预算执行分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析，强化财务监控及预算刚性约束，完善绩效考评制度。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3、加强对相关人员预算编制的培训，从而提高相关人员的编制、绩效目标指标设置、绩效考核的专业水平；同时在预算执行中加大监控与反馈，加强后期绩效评价结果应用的跟踪服务。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四、绩效评价结果应用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1、部门绩效评价结果应用情况。本次自评对象评论结论为保留延续，加强绩效评价结果应用，将绩效自评结果作为以后年度该项目预算编制的重要参考依据，原则上，相同指标的指标值设置应当较上年完成情况有所提升；严格按照要求将绩效自评结果向社会公开，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2、部门绩效评价结果拟应用情况。将绩效自评结果与2021年预算编制相结合，对实施效果好的项目优先保障项目资金预算，并在编制预算的过程中，对绩效目标及指标进行梳理完善，完成绩效指标申报工作；同时加强内部控制管理，建立项目绩效考核机制，促进项目产出及效益提升，将绩效管理工作落到实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DE496C"/>
    <w:multiLevelType w:val="singleLevel"/>
    <w:tmpl w:val="FFDE49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F43F7"/>
    <w:rsid w:val="02B06AD4"/>
    <w:rsid w:val="28B575CB"/>
    <w:rsid w:val="2C162720"/>
    <w:rsid w:val="3140034B"/>
    <w:rsid w:val="32B17670"/>
    <w:rsid w:val="449D6EE3"/>
    <w:rsid w:val="45444F61"/>
    <w:rsid w:val="512B1AAC"/>
    <w:rsid w:val="5E0F43F7"/>
    <w:rsid w:val="6B5566D4"/>
    <w:rsid w:val="7AB4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2021-08-17T01:16:00Z</dcterms:created>
  <dc:creator>: Les nuages pleurent</dc:creator>
  <cp:lastModifiedBy>: Les nuages pleurent</cp:lastModifiedBy>
  <dcterms:modified xsi:type="dcterms:W3CDTF">2021-08-17T02:15:43Z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