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8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969"/>
        <w:gridCol w:w="972"/>
        <w:gridCol w:w="757"/>
        <w:gridCol w:w="923"/>
        <w:gridCol w:w="748"/>
        <w:gridCol w:w="1014"/>
        <w:gridCol w:w="960"/>
        <w:gridCol w:w="878"/>
        <w:gridCol w:w="815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2025年度公车购置项目绩效自评表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填报日期：2026.4.17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公车购置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慈惠街综合执法中心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慈惠街综合执法中心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1、持续性项目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0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15.91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88.39%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17.68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0"/>
                <w:lang w:val="en-US" w:eastAsia="zh-CN" w:bidi="ar"/>
              </w:rPr>
              <w:t>年度</w:t>
            </w:r>
            <w:r>
              <w:rPr>
                <w:rStyle w:val="90"/>
                <w:lang w:val="en-US" w:eastAsia="zh-CN" w:bidi="ar"/>
              </w:rPr>
              <w:br w:type="textWrapping"/>
            </w:r>
            <w:r>
              <w:rPr>
                <w:rStyle w:val="90"/>
                <w:lang w:val="en-US" w:eastAsia="zh-CN" w:bidi="ar"/>
              </w:rPr>
              <w:t>绩效</w:t>
            </w:r>
            <w:r>
              <w:rPr>
                <w:rStyle w:val="90"/>
                <w:lang w:val="en-US" w:eastAsia="zh-CN" w:bidi="ar"/>
              </w:rPr>
              <w:br w:type="textWrapping"/>
            </w:r>
            <w:r>
              <w:rPr>
                <w:rStyle w:val="90"/>
                <w:lang w:val="en-US" w:eastAsia="zh-CN" w:bidi="ar"/>
              </w:rPr>
              <w:t>目标</w:t>
            </w:r>
            <w:r>
              <w:rPr>
                <w:rStyle w:val="90"/>
                <w:lang w:val="en-US" w:eastAsia="zh-CN" w:bidi="ar"/>
              </w:rPr>
              <w:br w:type="textWrapping"/>
            </w:r>
            <w:r>
              <w:rPr>
                <w:rStyle w:val="90"/>
                <w:lang w:val="en-US" w:eastAsia="zh-CN" w:bidi="ar"/>
              </w:rPr>
              <w:t>（</w:t>
            </w:r>
            <w:r>
              <w:rPr>
                <w:rStyle w:val="91"/>
                <w:lang w:val="en-US" w:eastAsia="zh-CN" w:bidi="ar"/>
              </w:rPr>
              <w:t>80</w:t>
            </w:r>
            <w:r>
              <w:rPr>
                <w:rStyle w:val="90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公务车购置标准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不超购置限额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15.91万元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社会成本指标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Narrow" w:hAnsi="Arial Narrow" w:cs="Arial Narrow"/>
                <w:szCs w:val="21"/>
                <w:lang w:bidi="ar"/>
              </w:rPr>
              <w:t>治安维稳费用较上年度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减少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减少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公务车购置完成率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公务车验收合格率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100%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公务车购置完成时效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年内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3月份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2BC2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 w14:paraId="623D9919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用车保障度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100%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提高工作效率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提高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提高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32AAF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 w14:paraId="16A8AC49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用车人员满意度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widowControl/>
              <w:ind w:firstLine="210" w:firstLineChars="100"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≥85%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97.68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1"/>
                <w:lang w:val="en-US" w:eastAsia="zh-CN" w:bidi="ar"/>
              </w:rPr>
              <w:t>备注：</w:t>
            </w:r>
            <w:r>
              <w:rPr>
                <w:rStyle w:val="91"/>
                <w:lang w:val="en-US" w:eastAsia="zh-CN" w:bidi="ar"/>
              </w:rPr>
              <w:br w:type="textWrapping"/>
            </w:r>
            <w:r>
              <w:rPr>
                <w:rStyle w:val="91"/>
                <w:lang w:val="en-US" w:eastAsia="zh-CN" w:bidi="ar"/>
              </w:rPr>
              <w:t>1</w:t>
            </w:r>
            <w:r>
              <w:rPr>
                <w:rStyle w:val="92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92"/>
                <w:lang w:val="en-US" w:eastAsia="zh-CN" w:bidi="ar"/>
              </w:rPr>
              <w:br w:type="textWrapping"/>
            </w:r>
            <w:r>
              <w:rPr>
                <w:rStyle w:val="92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91"/>
                <w:lang w:val="en-US" w:eastAsia="zh-CN" w:bidi="ar"/>
              </w:rPr>
              <w:br w:type="textWrapping"/>
            </w:r>
            <w:r>
              <w:rPr>
                <w:rStyle w:val="91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91"/>
                <w:lang w:val="en-US" w:eastAsia="zh-CN" w:bidi="ar"/>
              </w:rPr>
              <w:br w:type="textWrapping"/>
            </w:r>
            <w:r>
              <w:rPr>
                <w:rStyle w:val="91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64722051"/>
    <w:p w14:paraId="7271EF93"/>
    <w:p w14:paraId="0E883856"/>
    <w:p w14:paraId="2DACF4EF"/>
    <w:p w14:paraId="23EB63FC"/>
    <w:p w14:paraId="44C0025B"/>
    <w:tbl>
      <w:tblPr>
        <w:tblStyle w:val="88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 w14:paraId="4314B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</w:tbl>
    <w:p w14:paraId="40F2DC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12158"/>
    <w:multiLevelType w:val="singleLevel"/>
    <w:tmpl w:val="90D12158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1">
    <w:nsid w:val="D6FAFE41"/>
    <w:multiLevelType w:val="singleLevel"/>
    <w:tmpl w:val="D6FAFE41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EC67CF0B"/>
    <w:multiLevelType w:val="singleLevel"/>
    <w:tmpl w:val="EC67CF0B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3">
    <w:nsid w:val="12D298AE"/>
    <w:multiLevelType w:val="singleLevel"/>
    <w:tmpl w:val="12D298AE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22B4D954"/>
    <w:multiLevelType w:val="singleLevel"/>
    <w:tmpl w:val="22B4D954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F3DD94F"/>
    <w:multiLevelType w:val="singleLevel"/>
    <w:tmpl w:val="3F3DD94F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6">
    <w:nsid w:val="417E679F"/>
    <w:multiLevelType w:val="singleLevel"/>
    <w:tmpl w:val="417E679F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7">
    <w:nsid w:val="5F4F22E9"/>
    <w:multiLevelType w:val="singleLevel"/>
    <w:tmpl w:val="5F4F22E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93FF840"/>
    <w:multiLevelType w:val="singleLevel"/>
    <w:tmpl w:val="793FF840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7B9DAE66"/>
    <w:multiLevelType w:val="singleLevel"/>
    <w:tmpl w:val="7B9DAE66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24C96"/>
    <w:rsid w:val="142624C0"/>
    <w:rsid w:val="15056155"/>
    <w:rsid w:val="201D3897"/>
    <w:rsid w:val="241F3FEA"/>
    <w:rsid w:val="259E43B9"/>
    <w:rsid w:val="27914400"/>
    <w:rsid w:val="3C8F3A32"/>
    <w:rsid w:val="78FE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89">
    <w:name w:val="Default Paragraph Font"/>
    <w:semiHidden/>
    <w:qFormat/>
    <w:uiPriority w:val="0"/>
  </w:style>
  <w:style w:type="table" w:default="1" w:styleId="8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Theme="minorEastAsia" w:cstheme="minorBidi"/>
      <w:kern w:val="2"/>
      <w:sz w:val="24"/>
      <w:lang w:val="en-US" w:eastAsia="zh-CN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</w:pPr>
  </w:style>
  <w:style w:type="paragraph" w:styleId="25">
    <w:name w:val="envelope address"/>
    <w:basedOn w:val="1"/>
    <w:qFormat/>
    <w:uiPriority w:val="0"/>
    <w:pPr>
      <w:snapToGrid w:val="0"/>
      <w:ind w:left="100" w:leftChars="1400"/>
    </w:pPr>
    <w:rPr>
      <w:rFonts w:ascii="Arial" w:hAnsi="Arial"/>
      <w:sz w:val="24"/>
    </w:rPr>
  </w:style>
  <w:style w:type="paragraph" w:styleId="26">
    <w:name w:val="Document Map"/>
    <w:basedOn w:val="1"/>
    <w:qFormat/>
    <w:uiPriority w:val="0"/>
    <w:pPr>
      <w:shd w:val="clear" w:color="auto" w:fill="000080"/>
    </w:pPr>
  </w:style>
  <w:style w:type="paragraph" w:styleId="27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28">
    <w:name w:val="annotation text"/>
    <w:basedOn w:val="1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qFormat/>
    <w:uiPriority w:val="0"/>
  </w:style>
  <w:style w:type="paragraph" w:styleId="31">
    <w:name w:val="Body Text 3"/>
    <w:basedOn w:val="1"/>
    <w:qFormat/>
    <w:uiPriority w:val="0"/>
    <w:pPr>
      <w:spacing w:after="120" w:afterLines="0" w:afterAutospacing="0"/>
    </w:pPr>
    <w:rPr>
      <w:sz w:val="16"/>
    </w:rPr>
  </w:style>
  <w:style w:type="paragraph" w:styleId="32">
    <w:name w:val="Closing"/>
    <w:basedOn w:val="1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</w:pPr>
  </w:style>
  <w:style w:type="paragraph" w:styleId="34">
    <w:name w:val="Body Text"/>
    <w:basedOn w:val="1"/>
    <w:qFormat/>
    <w:uiPriority w:val="0"/>
    <w:pPr>
      <w:spacing w:after="120" w:afterLines="0" w:afterAutospacing="0"/>
    </w:pPr>
  </w:style>
  <w:style w:type="paragraph" w:styleId="3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</w:pPr>
  </w:style>
  <w:style w:type="paragraph" w:styleId="37">
    <w:name w:val="List 2"/>
    <w:basedOn w:val="1"/>
    <w:qFormat/>
    <w:uiPriority w:val="0"/>
    <w:pPr>
      <w:ind w:left="100" w:leftChars="200" w:hanging="200" w:hangingChars="200"/>
    </w:pPr>
  </w:style>
  <w:style w:type="paragraph" w:styleId="38">
    <w:name w:val="List Continue"/>
    <w:basedOn w:val="1"/>
    <w:qFormat/>
    <w:uiPriority w:val="0"/>
    <w:pPr>
      <w:spacing w:after="120" w:afterLines="0" w:afterAutospacing="0"/>
      <w:ind w:left="420" w:leftChars="200"/>
    </w:pPr>
  </w:style>
  <w:style w:type="paragraph" w:styleId="39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41">
    <w:name w:val="HTML Address"/>
    <w:basedOn w:val="1"/>
    <w:qFormat/>
    <w:uiPriority w:val="0"/>
    <w:rPr>
      <w:i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qFormat/>
    <w:uiPriority w:val="0"/>
    <w:rPr>
      <w:rFonts w:ascii="宋体" w:hAnsi="Courier New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qFormat/>
    <w:uiPriority w:val="0"/>
    <w:pPr>
      <w:ind w:left="100" w:leftChars="2500"/>
    </w:pPr>
  </w:style>
  <w:style w:type="paragraph" w:styleId="51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2">
    <w:name w:val="endnote text"/>
    <w:basedOn w:val="1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 w:afterLines="0" w:afterAutospacing="0"/>
      <w:ind w:left="2100" w:leftChars="1000"/>
    </w:pPr>
  </w:style>
  <w:style w:type="paragraph" w:styleId="54">
    <w:name w:val="Balloon Text"/>
    <w:basedOn w:val="1"/>
    <w:qFormat/>
    <w:uiPriority w:val="0"/>
    <w:rPr>
      <w:sz w:val="18"/>
    </w:rPr>
  </w:style>
  <w:style w:type="paragraph" w:styleId="5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8">
    <w:name w:val="Signature"/>
    <w:basedOn w:val="1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 w:afterLines="0" w:afterAutospacing="0"/>
      <w:ind w:left="1680" w:leftChars="800"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Arial" w:hAnsi="Arial"/>
      <w:b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qFormat/>
    <w:uiPriority w:val="0"/>
    <w:pPr>
      <w:spacing w:before="240" w:beforeLines="0" w:beforeAutospacing="0" w:after="60" w:afterLines="0" w:afterAutospacing="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66">
    <w:name w:val="List"/>
    <w:basedOn w:val="1"/>
    <w:qFormat/>
    <w:uiPriority w:val="0"/>
    <w:pPr>
      <w:ind w:left="200" w:hanging="200" w:hangingChars="200"/>
    </w:pPr>
  </w:style>
  <w:style w:type="paragraph" w:styleId="67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</w:pPr>
  </w:style>
  <w:style w:type="paragraph" w:styleId="70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</w:pPr>
  </w:style>
  <w:style w:type="paragraph" w:styleId="78">
    <w:name w:val="List Continue 2"/>
    <w:basedOn w:val="1"/>
    <w:qFormat/>
    <w:uiPriority w:val="0"/>
    <w:pPr>
      <w:spacing w:after="120" w:afterLines="0" w:afterAutospacing="0"/>
      <w:ind w:left="840" w:leftChars="400"/>
    </w:pPr>
  </w:style>
  <w:style w:type="paragraph" w:styleId="79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80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81">
    <w:name w:val="Normal (Web)"/>
    <w:basedOn w:val="1"/>
    <w:qFormat/>
    <w:uiPriority w:val="0"/>
    <w:rPr>
      <w:sz w:val="24"/>
    </w:rPr>
  </w:style>
  <w:style w:type="paragraph" w:styleId="82">
    <w:name w:val="List Continue 3"/>
    <w:basedOn w:val="1"/>
    <w:qFormat/>
    <w:uiPriority w:val="0"/>
    <w:pPr>
      <w:spacing w:after="120" w:afterLines="0" w:afterAutospacing="0"/>
      <w:ind w:left="1260" w:leftChars="600"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5">
    <w:name w:val="annotation subject"/>
    <w:basedOn w:val="28"/>
    <w:next w:val="28"/>
    <w:qFormat/>
    <w:uiPriority w:val="0"/>
    <w:rPr>
      <w:b/>
    </w:rPr>
  </w:style>
  <w:style w:type="paragraph" w:styleId="86">
    <w:name w:val="Body Text First Indent"/>
    <w:basedOn w:val="34"/>
    <w:qFormat/>
    <w:uiPriority w:val="0"/>
    <w:pPr>
      <w:ind w:firstLine="420" w:firstLineChars="100"/>
    </w:pPr>
  </w:style>
  <w:style w:type="paragraph" w:styleId="87">
    <w:name w:val="Body Text First Indent 2"/>
    <w:basedOn w:val="35"/>
    <w:qFormat/>
    <w:uiPriority w:val="0"/>
    <w:pPr>
      <w:ind w:firstLine="420" w:firstLineChars="200"/>
    </w:pPr>
  </w:style>
  <w:style w:type="character" w:customStyle="1" w:styleId="90">
    <w:name w:val="font31"/>
    <w:basedOn w:val="8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1">
    <w:name w:val="font61"/>
    <w:basedOn w:val="8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2">
    <w:name w:val="font81"/>
    <w:basedOn w:val="8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799</Words>
  <Characters>903</Characters>
  <Lines>0</Lines>
  <Paragraphs>0</Paragraphs>
  <TotalTime>0</TotalTime>
  <ScaleCrop>false</ScaleCrop>
  <LinksUpToDate>false</LinksUpToDate>
  <CharactersWithSpaces>1055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