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02" w:type="dxa"/>
        <w:tblInd w:w="-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653"/>
        <w:gridCol w:w="1000"/>
        <w:gridCol w:w="860"/>
        <w:gridCol w:w="1031"/>
        <w:gridCol w:w="776"/>
        <w:gridCol w:w="1005"/>
        <w:gridCol w:w="962"/>
        <w:gridCol w:w="870"/>
        <w:gridCol w:w="808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3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2025年度街党建办工作经费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武汉市东西湖区人民政府慈惠街道办事处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填报日期：2026年3月19日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街党建办工作经费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武汉市东西湖区人民政府慈惠街道办事处</w:t>
            </w:r>
          </w:p>
        </w:tc>
        <w:tc>
          <w:tcPr>
            <w:tcW w:w="1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慈惠街滨江社区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9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94%</w:t>
            </w: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18.8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（80分）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经济成本指标 （20分）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成本费用支出（10分）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不超预算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不超预算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不超预算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成本费用支出合规性（10分）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举办党建联建共建活动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1次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活动内容效果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宣传党建知识及时性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社会效益指标（30分）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提升党员、群众素养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服务对象满意度指标（10分）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党员、群众满意度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≥97%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94.8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效益指标及满意度指标无相关佐证材料，按照设定分值的90%计分。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3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6FB170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20469"/>
    <w:rsid w:val="0BD502B1"/>
    <w:rsid w:val="18A575F7"/>
    <w:rsid w:val="1F4D59B9"/>
    <w:rsid w:val="259E43B9"/>
    <w:rsid w:val="31B5327F"/>
    <w:rsid w:val="6AAE4CBE"/>
    <w:rsid w:val="6AF5E202"/>
    <w:rsid w:val="6C33740F"/>
    <w:rsid w:val="7CC767AF"/>
    <w:rsid w:val="7E9848B5"/>
    <w:rsid w:val="7EDFCFF6"/>
    <w:rsid w:val="CDE7E219"/>
    <w:rsid w:val="EADB2C1E"/>
    <w:rsid w:val="FFDF94E6"/>
    <w:rsid w:val="FFF7A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895</Words>
  <Characters>986</Characters>
  <Lines>0</Lines>
  <Paragraphs>0</Paragraphs>
  <TotalTime>1</TotalTime>
  <ScaleCrop>false</ScaleCrop>
  <LinksUpToDate>false</LinksUpToDate>
  <CharactersWithSpaces>1133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2026-03-12T18:00:00Z</dcterms:created>
  <dc:creator>Administrator</dc:creator>
  <cp:lastModifiedBy>肖蓉成</cp:lastModifiedBy>
  <cp:lastPrinted>2026-03-20T14:47:00Z</cp:lastPrinted>
  <dcterms:modified xsi:type="dcterms:W3CDTF">2026-04-27T06:43:18Z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