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退役军人服务站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both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单位名称：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慈惠街道退役军人服务站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2021年4月14日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130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退役军人服务站经费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慈惠街道退役军人服务站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</w:rPr>
              <w:t>　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慈惠街道、各社区、大队退役军人服务站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30.4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26.67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0.8773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17.55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130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慰问优抚对象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≥2次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慰问四类涉军群体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≥1次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街领导慰问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≥1次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双拥对象慰问到位率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义务兵优待金到位率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抗美援朝医药费补贴到位率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各类资金拨付及时率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关爱双拥对象率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774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1247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生态效益指标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受益对象满意率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130" w:type="dxa"/>
            <w:tcBorders>
              <w:top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服务对象</w:t>
            </w:r>
          </w:p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受益对象满意度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4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74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87.55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抗美援朝人员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2020年未发生医疗费用；成本指标、经济效益指标、可持续影响指标年初未设定目标值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年度绩效指标设定更加精细、合理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更加合理规范的使用各项资金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AE9AD3"/>
    <w:multiLevelType w:val="singleLevel"/>
    <w:tmpl w:val="F9AE9AD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08546B91"/>
    <w:rsid w:val="13E14700"/>
    <w:rsid w:val="20A968A1"/>
    <w:rsid w:val="2AC80EB7"/>
    <w:rsid w:val="2E0410E9"/>
    <w:rsid w:val="2E89120C"/>
    <w:rsid w:val="493F39E9"/>
    <w:rsid w:val="49611D6C"/>
    <w:rsid w:val="497B6554"/>
    <w:rsid w:val="54A85BDF"/>
    <w:rsid w:val="55C56ADD"/>
    <w:rsid w:val="605824CA"/>
    <w:rsid w:val="63FC6DB0"/>
    <w:rsid w:val="65665C0A"/>
    <w:rsid w:val="77D12721"/>
    <w:rsid w:val="7A5B694B"/>
    <w:rsid w:val="7BFB6E92"/>
    <w:rsid w:val="7FFE2BBC"/>
    <w:rsid w:val="FEFE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21</TotalTime>
  <ScaleCrop>false</ScaleCrop>
  <LinksUpToDate>false</LinksUpToDate>
  <CharactersWithSpaces>1538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2021-04-12T09:04:00Z</dcterms:created>
  <dc:creator>USER-</dc:creator>
  <cp:lastModifiedBy>thtf</cp:lastModifiedBy>
  <cp:lastPrinted>2021-04-19T11:17:00Z</cp:lastPrinted>
  <dcterms:modified xsi:type="dcterms:W3CDTF">2021-04-20T09:17:55Z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</Properties>
</file>