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拆迁过渡费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1"/>
          <w:szCs w:val="21"/>
          <w:lang w:eastAsia="zh-CN"/>
        </w:rPr>
        <w:t>房屋征收与土地腾退办公室</w:t>
      </w: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cs="宋体"/>
          <w:color w:val="000000"/>
          <w:kern w:val="0"/>
          <w:sz w:val="16"/>
          <w:szCs w:val="16"/>
          <w:lang w:val="en-US" w:eastAsia="zh-CN"/>
        </w:rPr>
        <w:t>2021.04.19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拆迁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区重点办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街征收办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1、部门预算项目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2、区直专项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1、持续性项目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2、新增性项目 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1、常年性项目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2、延续性项目 □      3、一次性项目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预算数（A）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执行数（B）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执行率（B/A）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（20分*执行率）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（80分）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年初目标值（A）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实际完成值（B）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产出指标</w:t>
            </w:r>
          </w:p>
          <w:p>
            <w:pPr>
              <w:snapToGrid w:val="0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（40分）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数量指标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指标1：面积、户数数据库指标完整准确率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≥95%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Merge w:val="continue"/>
            <w:tcBorders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指标2：政策宣传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≥4次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Merge w:val="continue"/>
            <w:tcBorders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指标3：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搬迁退地面积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600户  20万方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质量指标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指标1：居民意愿签订率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92.83%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Merge w:val="continue"/>
            <w:tcBorders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指标2：政策知晓率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时效指标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指标1：各类补偿资金拨付及时率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按时发放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tabs>
                <w:tab w:val="left" w:pos="470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成本指标（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经济效益（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0分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指标1：居民安居乐业，资源优化利用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较高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Merge w:val="continue"/>
            <w:tcBorders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指标2：乡村振兴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较高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生态效益指标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指标1：美化环境、优势资源整合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可持续影响指标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服务对象满意度指标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受益对象满意度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偏差大或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目标未完成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改进措施及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单位主要负责人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 xml:space="preserve">  </w:t>
            </w:r>
          </w:p>
          <w:p>
            <w:pPr>
              <w:widowControl/>
              <w:ind w:firstLine="3000" w:firstLineChars="2000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 xml:space="preserve">签名：               </w:t>
            </w:r>
          </w:p>
          <w:p>
            <w:pPr>
              <w:widowControl/>
              <w:ind w:firstLine="1500" w:firstLineChars="1000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 xml:space="preserve"> </w:t>
            </w:r>
          </w:p>
          <w:p>
            <w:pPr>
              <w:widowControl/>
              <w:ind w:firstLine="3300" w:firstLineChars="2200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年      月      日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 xml:space="preserve"> </w:t>
            </w:r>
          </w:p>
        </w:tc>
      </w:tr>
    </w:tbl>
    <w:p>
      <w:pPr>
        <w:widowControl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备注：</w:t>
      </w:r>
    </w:p>
    <w:p>
      <w:pPr>
        <w:widowControl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4.基于经济性和必要性等因素考虑，满意度指标暂可不作为必评指标。</w:t>
      </w:r>
    </w:p>
    <w:p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9B"/>
    <w:rsid w:val="00590587"/>
    <w:rsid w:val="005C2E1B"/>
    <w:rsid w:val="00773083"/>
    <w:rsid w:val="00A84C9B"/>
    <w:rsid w:val="00D9072C"/>
    <w:rsid w:val="03AA2FC0"/>
    <w:rsid w:val="0A637BB8"/>
    <w:rsid w:val="0C13736F"/>
    <w:rsid w:val="12C93CA2"/>
    <w:rsid w:val="16F26EBC"/>
    <w:rsid w:val="1B1B1CF0"/>
    <w:rsid w:val="215D7372"/>
    <w:rsid w:val="28483773"/>
    <w:rsid w:val="287754CB"/>
    <w:rsid w:val="42FF7C22"/>
    <w:rsid w:val="4344588D"/>
    <w:rsid w:val="435342EA"/>
    <w:rsid w:val="485A5F2D"/>
    <w:rsid w:val="499D1680"/>
    <w:rsid w:val="4B3D72A8"/>
    <w:rsid w:val="4D1C3F0E"/>
    <w:rsid w:val="590C304F"/>
    <w:rsid w:val="66C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4</TotalTime>
  <ScaleCrop>false</ScaleCrop>
  <LinksUpToDate>false</LinksUpToDate>
  <CharactersWithSpaces>1538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好好</cp:lastModifiedBy>
  <dcterms:modified xsi:type="dcterms:W3CDTF">2021-04-27T03:36:33Z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11C5100A9344426093FC493930C75F83</vt:lpwstr>
  </property>
</Properties>
</file>