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10" w:rsidRDefault="006410A5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554A10" w:rsidRDefault="006410A5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年度社会事务工作经费项目自评表</w:t>
      </w:r>
    </w:p>
    <w:p w:rsidR="00554A10" w:rsidRDefault="006410A5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:2021.4.27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1068"/>
        <w:gridCol w:w="1106"/>
        <w:gridCol w:w="1226"/>
        <w:gridCol w:w="346"/>
        <w:gridCol w:w="502"/>
        <w:gridCol w:w="485"/>
        <w:gridCol w:w="747"/>
        <w:gridCol w:w="574"/>
        <w:gridCol w:w="191"/>
        <w:gridCol w:w="275"/>
        <w:gridCol w:w="925"/>
        <w:gridCol w:w="1645"/>
      </w:tblGrid>
      <w:tr w:rsidR="00554A10">
        <w:trPr>
          <w:trHeight w:val="569"/>
        </w:trPr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80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社会事务工作经费</w:t>
            </w:r>
          </w:p>
        </w:tc>
      </w:tr>
      <w:tr w:rsidR="00554A10">
        <w:trPr>
          <w:trHeight w:val="686"/>
        </w:trPr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武汉市东西湖区人民政府</w:t>
            </w:r>
            <w:r>
              <w:rPr>
                <w:rFonts w:ascii="宋体" w:eastAsia="宋体" w:hAnsi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6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社会事务办</w:t>
            </w:r>
          </w:p>
        </w:tc>
      </w:tr>
      <w:tr w:rsidR="00554A10">
        <w:trPr>
          <w:trHeight w:val="90"/>
        </w:trPr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380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554A10">
        <w:trPr>
          <w:trHeight w:val="90"/>
        </w:trPr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380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</w:p>
        </w:tc>
      </w:tr>
      <w:tr w:rsidR="00554A10">
        <w:trPr>
          <w:trHeight w:val="90"/>
        </w:trPr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380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554A10">
        <w:trPr>
          <w:trHeight w:val="753"/>
        </w:trPr>
        <w:tc>
          <w:tcPr>
            <w:tcW w:w="119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554A10" w:rsidRDefault="006410A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554A10">
        <w:trPr>
          <w:trHeight w:val="337"/>
        </w:trPr>
        <w:tc>
          <w:tcPr>
            <w:tcW w:w="119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285.29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7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29.79%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5.96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</w:t>
            </w:r>
          </w:p>
        </w:tc>
      </w:tr>
      <w:tr w:rsidR="00554A10">
        <w:trPr>
          <w:trHeight w:val="90"/>
        </w:trPr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554A10">
        <w:trPr>
          <w:trHeight w:val="314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计生协会意外伤害保险数量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160</w:t>
            </w:r>
            <w:r>
              <w:rPr>
                <w:rFonts w:ascii="宋体" w:eastAsia="宋体" w:hAnsi="宋体"/>
                <w:color w:val="000000"/>
                <w:sz w:val="20"/>
              </w:rPr>
              <w:t>户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Pr="006410A5" w:rsidRDefault="006410A5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  <w:lang w:val="zh-CN"/>
              </w:rPr>
            </w:pPr>
            <w:r w:rsidRPr="006410A5"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  <w:lang w:val="zh-CN"/>
              </w:rPr>
              <w:t>704户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Pr="006410A5" w:rsidRDefault="006410A5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0"/>
                <w:lang w:val="zh-CN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开展除四害单位数量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7</w:t>
            </w:r>
            <w:r>
              <w:rPr>
                <w:rFonts w:ascii="宋体" w:eastAsia="宋体" w:hAnsi="宋体"/>
                <w:color w:val="000000"/>
                <w:sz w:val="20"/>
              </w:rPr>
              <w:t>个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7个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14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开展健康卫生宣传活动次数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5次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14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创建规范化社区数量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</w:t>
            </w:r>
            <w:r>
              <w:rPr>
                <w:rFonts w:ascii="宋体" w:eastAsia="宋体" w:hAnsi="宋体"/>
                <w:color w:val="000000"/>
                <w:sz w:val="20"/>
              </w:rPr>
              <w:t>个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554A10">
        <w:trPr>
          <w:trHeight w:val="404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创建规范化社区优秀教学点数量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</w:t>
            </w:r>
            <w:r>
              <w:rPr>
                <w:rFonts w:ascii="宋体" w:eastAsia="宋体" w:hAnsi="宋体"/>
                <w:color w:val="000000"/>
                <w:sz w:val="20"/>
              </w:rPr>
              <w:t>个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制作学习之星视频数量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</w:t>
            </w:r>
            <w:r>
              <w:rPr>
                <w:rFonts w:ascii="宋体" w:eastAsia="宋体" w:hAnsi="宋体"/>
                <w:color w:val="000000"/>
                <w:sz w:val="20"/>
              </w:rPr>
              <w:t>个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专款专用率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资金拨付执行率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补贴、慰问金拨付率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专款专用率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资金拨付率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7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专款专用率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资金拨付及时率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创建费用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预算内开支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预算内开支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社区管理水平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对社会影响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促进民族团结，维护社会稳定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宗教事务管理水平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居民卫生健康水平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街道整体教育水平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信教群众、少数民族满意度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</w:tr>
      <w:tr w:rsidR="00554A10">
        <w:trPr>
          <w:trHeight w:val="90"/>
        </w:trPr>
        <w:tc>
          <w:tcPr>
            <w:tcW w:w="58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居民和学校满意度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554A10">
        <w:trPr>
          <w:trHeight w:val="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554A1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A10" w:rsidRDefault="006410A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82.96</w:t>
            </w:r>
          </w:p>
        </w:tc>
      </w:tr>
    </w:tbl>
    <w:p w:rsidR="00554A10" w:rsidRDefault="00554A10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554A10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Pr="006410A5" w:rsidRDefault="006410A5" w:rsidP="006410A5">
            <w:pPr>
              <w:pStyle w:val="a3"/>
              <w:ind w:left="360" w:firstLineChars="0" w:firstLine="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1.</w:t>
            </w:r>
            <w:r w:rsidRPr="006410A5">
              <w:rPr>
                <w:rFonts w:ascii="宋体" w:eastAsia="宋体" w:hAnsi="宋体" w:cs="宋体" w:hint="eastAsia"/>
                <w:color w:val="000000"/>
                <w:szCs w:val="21"/>
              </w:rPr>
              <w:t>预算指标中包含了专项资金；</w:t>
            </w:r>
          </w:p>
          <w:p w:rsidR="006410A5" w:rsidRDefault="006410A5" w:rsidP="006410A5">
            <w:pPr>
              <w:pStyle w:val="a3"/>
              <w:ind w:left="360" w:firstLineChars="0" w:firstLine="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2.部分项目因上级政策变动取消发放；</w:t>
            </w:r>
          </w:p>
          <w:p w:rsidR="006410A5" w:rsidRPr="006410A5" w:rsidRDefault="006410A5" w:rsidP="006410A5">
            <w:pPr>
              <w:pStyle w:val="a3"/>
              <w:ind w:left="360" w:firstLineChars="0" w:firstLine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3.因疫情原因，部分工作推后开展。</w:t>
            </w:r>
          </w:p>
        </w:tc>
      </w:tr>
      <w:tr w:rsidR="00554A10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Pr="006410A5" w:rsidRDefault="006410A5" w:rsidP="006410A5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6410A5">
              <w:rPr>
                <w:rFonts w:ascii="宋体" w:eastAsia="宋体" w:hAnsi="宋体" w:cs="宋体" w:hint="eastAsia"/>
                <w:color w:val="000000"/>
                <w:szCs w:val="21"/>
              </w:rPr>
              <w:t>完善预算编制，细化支出预算标准。</w:t>
            </w:r>
          </w:p>
          <w:p w:rsidR="006410A5" w:rsidRPr="006410A5" w:rsidRDefault="006410A5" w:rsidP="006410A5">
            <w:pPr>
              <w:pStyle w:val="a3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编制预算前，先与上级部门沟通，了解政策变动方向。</w:t>
            </w:r>
            <w:bookmarkStart w:id="0" w:name="_GoBack"/>
            <w:bookmarkEnd w:id="0"/>
          </w:p>
        </w:tc>
      </w:tr>
      <w:tr w:rsidR="00554A10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A10" w:rsidRDefault="006410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4A10" w:rsidRDefault="006410A5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554A10" w:rsidRDefault="006410A5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554A10" w:rsidRDefault="006410A5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554A10" w:rsidRDefault="006410A5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554A10" w:rsidRDefault="006410A5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554A10" w:rsidRDefault="006410A5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554A10" w:rsidRDefault="006410A5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权平均计算。</w:t>
      </w:r>
    </w:p>
    <w:p w:rsidR="00554A10" w:rsidRDefault="006410A5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554A10" w:rsidRDefault="00554A10"/>
    <w:p w:rsidR="00554A10" w:rsidRDefault="00554A10"/>
    <w:p w:rsidR="00554A10" w:rsidRDefault="00554A10"/>
    <w:sectPr w:rsidR="0055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654AE"/>
    <w:multiLevelType w:val="hybridMultilevel"/>
    <w:tmpl w:val="3830DF7E"/>
    <w:lvl w:ilvl="0" w:tplc="FD58C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09316A"/>
    <w:multiLevelType w:val="hybridMultilevel"/>
    <w:tmpl w:val="2F066C78"/>
    <w:lvl w:ilvl="0" w:tplc="1D862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D3849"/>
    <w:rsid w:val="00554A10"/>
    <w:rsid w:val="006410A5"/>
    <w:rsid w:val="02965AB1"/>
    <w:rsid w:val="22665517"/>
    <w:rsid w:val="33534043"/>
    <w:rsid w:val="48F71778"/>
    <w:rsid w:val="5D3A7797"/>
    <w:rsid w:val="5D3D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paragraph" w:styleId="a3">
    <w:name w:val="List Paragraph"/>
    <w:basedOn w:val="a"/>
    <w:uiPriority w:val="99"/>
    <w:unhideWhenUsed/>
    <w:rsid w:val="006410A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paragraph" w:styleId="a3">
    <w:name w:val="List Paragraph"/>
    <w:basedOn w:val="a"/>
    <w:uiPriority w:val="99"/>
    <w:unhideWhenUsed/>
    <w:rsid w:val="006410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LENOVO-8956</cp:lastModifiedBy>
  <cp:revision>2</cp:revision>
  <dcterms:created xsi:type="dcterms:W3CDTF">2021-04-22T02:23:00Z</dcterms:created>
  <dcterms:modified xsi:type="dcterms:W3CDTF">2021-05-27T02:51:00Z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04285C0ECC15493EA6AD397C6714F98B</vt:lpwstr>
  </property>
</Properties>
</file>