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0DE" w:rsidRDefault="002D75BD">
      <w:pPr>
        <w:rPr>
          <w:rFonts w:ascii="等线" w:eastAsia="等线" w:hAnsi="等线" w:cs="等线"/>
          <w:color w:val="000000"/>
          <w:kern w:val="0"/>
          <w:sz w:val="24"/>
          <w:lang w:bidi="ar"/>
        </w:rPr>
      </w:pPr>
      <w:r>
        <w:rPr>
          <w:rFonts w:ascii="等线" w:eastAsia="等线" w:hAnsi="等线" w:cs="等线" w:hint="eastAsia"/>
          <w:color w:val="000000"/>
          <w:kern w:val="0"/>
          <w:sz w:val="24"/>
          <w:lang w:bidi="ar"/>
        </w:rPr>
        <w:t>附件</w:t>
      </w:r>
      <w:r>
        <w:rPr>
          <w:rFonts w:ascii="等线" w:eastAsia="等线" w:hAnsi="等线" w:cs="等线" w:hint="eastAsia"/>
          <w:color w:val="000000"/>
          <w:kern w:val="0"/>
          <w:sz w:val="24"/>
          <w:lang w:bidi="ar"/>
        </w:rPr>
        <w:t>1:</w:t>
      </w:r>
    </w:p>
    <w:p w:rsidR="00D760DE" w:rsidRDefault="002D75BD">
      <w:pPr>
        <w:jc w:val="center"/>
        <w:rPr>
          <w:rFonts w:ascii="等线" w:eastAsia="等线" w:hAnsi="等线" w:cs="等线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6"/>
          <w:szCs w:val="36"/>
          <w:lang w:bidi="ar"/>
        </w:rPr>
        <w:t>2020</w:t>
      </w:r>
      <w:r>
        <w:rPr>
          <w:rFonts w:ascii="宋体" w:eastAsia="宋体" w:hAnsi="宋体" w:cs="宋体" w:hint="eastAsia"/>
          <w:color w:val="000000"/>
          <w:kern w:val="0"/>
          <w:sz w:val="36"/>
          <w:szCs w:val="36"/>
          <w:lang w:bidi="ar"/>
        </w:rPr>
        <w:t>年度招商引资专项资金项目自评表</w:t>
      </w:r>
    </w:p>
    <w:p w:rsidR="00D760DE" w:rsidRDefault="002D75BD">
      <w:pPr>
        <w:pStyle w:val="msonospacing0"/>
        <w:widowControl/>
        <w:rPr>
          <w:rFonts w:hint="default"/>
          <w:lang w:bidi="ar"/>
        </w:rPr>
      </w:pPr>
      <w:r>
        <w:t>单位名称</w:t>
      </w:r>
      <w:r>
        <w:t xml:space="preserve">: </w:t>
      </w:r>
      <w:r>
        <w:t>武汉市东西湖区人民政府</w:t>
      </w:r>
      <w:r>
        <w:rPr>
          <w:rFonts w:ascii="宋体" w:eastAsia="宋体" w:hAnsi="宋体"/>
          <w:color w:val="000000"/>
          <w:sz w:val="20"/>
        </w:rPr>
        <w:t>柏泉</w:t>
      </w:r>
      <w:r>
        <w:t>街道办事处</w:t>
      </w:r>
      <w:r>
        <w:rPr>
          <w:lang w:bidi="ar"/>
        </w:rPr>
        <w:t xml:space="preserve">                </w:t>
      </w:r>
      <w:r>
        <w:rPr>
          <w:lang w:bidi="ar"/>
        </w:rPr>
        <w:t>填报日期</w:t>
      </w:r>
      <w:r>
        <w:rPr>
          <w:lang w:bidi="ar"/>
        </w:rPr>
        <w:t>:2021.4.30</w:t>
      </w:r>
    </w:p>
    <w:tbl>
      <w:tblPr>
        <w:tblW w:w="5333" w:type="pct"/>
        <w:tblLook w:val="04A0" w:firstRow="1" w:lastRow="0" w:firstColumn="1" w:lastColumn="0" w:noHBand="0" w:noVBand="1"/>
      </w:tblPr>
      <w:tblGrid>
        <w:gridCol w:w="988"/>
        <w:gridCol w:w="1018"/>
        <w:gridCol w:w="1138"/>
        <w:gridCol w:w="258"/>
        <w:gridCol w:w="416"/>
        <w:gridCol w:w="400"/>
        <w:gridCol w:w="660"/>
        <w:gridCol w:w="1005"/>
        <w:gridCol w:w="333"/>
        <w:gridCol w:w="478"/>
        <w:gridCol w:w="842"/>
        <w:gridCol w:w="1554"/>
      </w:tblGrid>
      <w:tr w:rsidR="00D760DE">
        <w:trPr>
          <w:trHeight w:val="569"/>
        </w:trPr>
        <w:tc>
          <w:tcPr>
            <w:tcW w:w="11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3896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等线"/>
                <w:color w:val="000000"/>
                <w:sz w:val="24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招商引资专项资金</w:t>
            </w:r>
          </w:p>
        </w:tc>
      </w:tr>
      <w:tr w:rsidR="00D760DE">
        <w:trPr>
          <w:trHeight w:val="686"/>
        </w:trPr>
        <w:tc>
          <w:tcPr>
            <w:tcW w:w="11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主管部门</w:t>
            </w:r>
          </w:p>
        </w:tc>
        <w:tc>
          <w:tcPr>
            <w:tcW w:w="99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lang w:bidi="ar"/>
              </w:rPr>
              <w:t>武汉市东西湖区人民政府</w:t>
            </w:r>
            <w:r>
              <w:rPr>
                <w:rFonts w:ascii="宋体" w:eastAsia="宋体" w:hAnsi="宋体"/>
                <w:color w:val="000000"/>
                <w:sz w:val="20"/>
              </w:rPr>
              <w:t>柏泉街道办事处</w:t>
            </w:r>
          </w:p>
        </w:tc>
        <w:tc>
          <w:tcPr>
            <w:tcW w:w="131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项目实施单位</w:t>
            </w:r>
          </w:p>
        </w:tc>
        <w:tc>
          <w:tcPr>
            <w:tcW w:w="15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招商引资专项资金</w:t>
            </w:r>
          </w:p>
        </w:tc>
      </w:tr>
      <w:tr w:rsidR="00D760DE">
        <w:trPr>
          <w:trHeight w:val="90"/>
        </w:trPr>
        <w:tc>
          <w:tcPr>
            <w:tcW w:w="11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项目类别</w:t>
            </w:r>
          </w:p>
        </w:tc>
        <w:tc>
          <w:tcPr>
            <w:tcW w:w="3896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、部门预算项目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区直专项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</w:p>
        </w:tc>
      </w:tr>
      <w:tr w:rsidR="00D760DE">
        <w:trPr>
          <w:trHeight w:val="90"/>
        </w:trPr>
        <w:tc>
          <w:tcPr>
            <w:tcW w:w="11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项目属性</w:t>
            </w:r>
          </w:p>
        </w:tc>
        <w:tc>
          <w:tcPr>
            <w:tcW w:w="3896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、持续性项目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、新增性项目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</w:p>
        </w:tc>
      </w:tr>
      <w:tr w:rsidR="00D760DE">
        <w:trPr>
          <w:trHeight w:val="90"/>
        </w:trPr>
        <w:tc>
          <w:tcPr>
            <w:tcW w:w="11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项目类型</w:t>
            </w:r>
          </w:p>
        </w:tc>
        <w:tc>
          <w:tcPr>
            <w:tcW w:w="3896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、常年性项目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、延续性项目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、一次性项目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  </w:t>
            </w:r>
          </w:p>
        </w:tc>
      </w:tr>
      <w:tr w:rsidR="00D760DE">
        <w:trPr>
          <w:trHeight w:val="753"/>
        </w:trPr>
        <w:tc>
          <w:tcPr>
            <w:tcW w:w="110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预算执行情况</w:t>
            </w:r>
          </w:p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（万元）</w:t>
            </w:r>
          </w:p>
          <w:p w:rsidR="00D760DE" w:rsidRDefault="002D75B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分）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D760DE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预算数（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9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执行数（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9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执行率（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B/A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得分</w:t>
            </w:r>
          </w:p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执行率）</w:t>
            </w:r>
          </w:p>
        </w:tc>
      </w:tr>
      <w:tr w:rsidR="00D760DE">
        <w:trPr>
          <w:trHeight w:val="337"/>
        </w:trPr>
        <w:tc>
          <w:tcPr>
            <w:tcW w:w="110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D760DE">
            <w:pPr>
              <w:rPr>
                <w:rFonts w:ascii="等线" w:eastAsia="等线" w:hAnsi="等线" w:cs="等线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项目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支出总额</w:t>
            </w:r>
          </w:p>
        </w:tc>
        <w:tc>
          <w:tcPr>
            <w:tcW w:w="5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500</w:t>
            </w:r>
          </w:p>
        </w:tc>
        <w:tc>
          <w:tcPr>
            <w:tcW w:w="9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500</w:t>
            </w:r>
          </w:p>
        </w:tc>
        <w:tc>
          <w:tcPr>
            <w:tcW w:w="9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</w:t>
            </w:r>
          </w:p>
        </w:tc>
      </w:tr>
      <w:tr w:rsidR="00D760DE">
        <w:trPr>
          <w:trHeight w:val="90"/>
        </w:trPr>
        <w:tc>
          <w:tcPr>
            <w:tcW w:w="54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绩效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目标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(80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)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7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8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9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年初目标值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(A)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实际完成值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(B)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:rsidR="00D760DE">
        <w:trPr>
          <w:trHeight w:val="314"/>
        </w:trPr>
        <w:tc>
          <w:tcPr>
            <w:tcW w:w="54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D760D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产出指标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40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768" w:type="pct"/>
            <w:gridSpan w:val="2"/>
            <w:shd w:val="clear" w:color="auto" w:fill="auto"/>
            <w:noWrap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8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按照税收政策</w:t>
            </w:r>
          </w:p>
        </w:tc>
        <w:tc>
          <w:tcPr>
            <w:tcW w:w="998" w:type="pct"/>
            <w:gridSpan w:val="3"/>
            <w:shd w:val="clear" w:color="auto" w:fill="auto"/>
            <w:noWrap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完成总部经济指标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Pr="002D75BD" w:rsidRDefault="002D75BD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  <w:lang w:val="zh-CN"/>
              </w:rPr>
            </w:pPr>
            <w:r w:rsidRPr="002D75BD">
              <w:rPr>
                <w:rFonts w:ascii="宋体" w:eastAsia="宋体" w:hAnsi="宋体" w:hint="eastAsia"/>
                <w:color w:val="000000"/>
                <w:kern w:val="0"/>
                <w:sz w:val="20"/>
                <w:szCs w:val="20"/>
                <w:lang w:val="zh-CN"/>
              </w:rPr>
              <w:t>12626万元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18</w:t>
            </w:r>
          </w:p>
        </w:tc>
      </w:tr>
      <w:tr w:rsidR="00D760DE">
        <w:trPr>
          <w:trHeight w:val="90"/>
        </w:trPr>
        <w:tc>
          <w:tcPr>
            <w:tcW w:w="54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D760D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6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D760D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时效指标</w:t>
            </w:r>
          </w:p>
        </w:tc>
        <w:tc>
          <w:tcPr>
            <w:tcW w:w="8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发放时间</w:t>
            </w:r>
          </w:p>
        </w:tc>
        <w:tc>
          <w:tcPr>
            <w:tcW w:w="9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年底前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D75BD">
              <w:rPr>
                <w:rFonts w:ascii="宋体" w:eastAsia="宋体" w:hAnsi="宋体"/>
                <w:color w:val="000000"/>
                <w:kern w:val="0"/>
                <w:sz w:val="20"/>
                <w:szCs w:val="20"/>
                <w:lang w:val="zh-CN"/>
              </w:rPr>
              <w:t>已发放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</w:tr>
      <w:tr w:rsidR="00D760DE">
        <w:trPr>
          <w:trHeight w:val="90"/>
        </w:trPr>
        <w:tc>
          <w:tcPr>
            <w:tcW w:w="54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D760D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6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D760D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成本指标</w:t>
            </w:r>
          </w:p>
        </w:tc>
        <w:tc>
          <w:tcPr>
            <w:tcW w:w="8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预算内</w:t>
            </w:r>
          </w:p>
        </w:tc>
        <w:tc>
          <w:tcPr>
            <w:tcW w:w="9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 xml:space="preserve"> 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预算内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</w:tr>
      <w:tr w:rsidR="00D760DE">
        <w:trPr>
          <w:trHeight w:val="90"/>
        </w:trPr>
        <w:tc>
          <w:tcPr>
            <w:tcW w:w="54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D760D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效益指标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30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7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经济效益指标</w:t>
            </w:r>
          </w:p>
        </w:tc>
        <w:tc>
          <w:tcPr>
            <w:tcW w:w="8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对企业发展的影响</w:t>
            </w:r>
          </w:p>
        </w:tc>
        <w:tc>
          <w:tcPr>
            <w:tcW w:w="9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促进企业发展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扶持</w:t>
            </w:r>
            <w:r>
              <w:rPr>
                <w:rFonts w:ascii="宋体" w:eastAsia="宋体" w:hAnsi="宋体"/>
                <w:color w:val="000000"/>
                <w:sz w:val="20"/>
              </w:rPr>
              <w:t>企业发展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15</w:t>
            </w:r>
          </w:p>
        </w:tc>
      </w:tr>
      <w:tr w:rsidR="00D760DE">
        <w:trPr>
          <w:trHeight w:val="404"/>
        </w:trPr>
        <w:tc>
          <w:tcPr>
            <w:tcW w:w="54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D760D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6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D760D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可持续影响指标</w:t>
            </w:r>
          </w:p>
        </w:tc>
        <w:tc>
          <w:tcPr>
            <w:tcW w:w="8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税收金额</w:t>
            </w:r>
          </w:p>
        </w:tc>
        <w:tc>
          <w:tcPr>
            <w:tcW w:w="9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增加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 w:rsidP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D75BD">
              <w:rPr>
                <w:rFonts w:ascii="宋体" w:eastAsia="宋体" w:hAnsi="宋体" w:hint="eastAsia"/>
                <w:color w:val="000000"/>
                <w:sz w:val="20"/>
              </w:rPr>
              <w:t>-6315万元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12</w:t>
            </w:r>
          </w:p>
        </w:tc>
      </w:tr>
      <w:tr w:rsidR="00D760DE">
        <w:trPr>
          <w:trHeight w:val="90"/>
        </w:trPr>
        <w:tc>
          <w:tcPr>
            <w:tcW w:w="54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D760D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满意度指标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7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8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企业满意度</w:t>
            </w:r>
          </w:p>
        </w:tc>
        <w:tc>
          <w:tcPr>
            <w:tcW w:w="9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DE" w:rsidRDefault="002D75B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</w:tr>
      <w:tr w:rsidR="00D760DE">
        <w:trPr>
          <w:trHeight w:val="90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0DE" w:rsidRDefault="002D75B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0DE" w:rsidRDefault="00D760D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0DE" w:rsidRDefault="00D760D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0DE" w:rsidRDefault="00D760D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0DE" w:rsidRDefault="00D760D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0DE" w:rsidRDefault="00D760D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0DE" w:rsidRDefault="002D75B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95</w:t>
            </w:r>
          </w:p>
        </w:tc>
      </w:tr>
    </w:tbl>
    <w:p w:rsidR="00D760DE" w:rsidRDefault="00D760DE">
      <w:pPr>
        <w:ind w:firstLine="420"/>
        <w:rPr>
          <w:rFonts w:ascii="等线" w:eastAsia="等线" w:hAnsi="等线" w:cs="等线"/>
          <w:color w:val="000000"/>
          <w:kern w:val="0"/>
          <w:sz w:val="24"/>
          <w:lang w:bidi="ar"/>
        </w:rPr>
      </w:pPr>
    </w:p>
    <w:tbl>
      <w:tblPr>
        <w:tblW w:w="9239" w:type="dxa"/>
        <w:tblLayout w:type="fixed"/>
        <w:tblLook w:val="04A0" w:firstRow="1" w:lastRow="0" w:firstColumn="1" w:lastColumn="0" w:noHBand="0" w:noVBand="1"/>
      </w:tblPr>
      <w:tblGrid>
        <w:gridCol w:w="2202"/>
        <w:gridCol w:w="7037"/>
      </w:tblGrid>
      <w:tr w:rsidR="00D760DE">
        <w:trPr>
          <w:trHeight w:val="3030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偏差大或目标</w:t>
            </w:r>
          </w:p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 w:rsidP="002D75BD">
            <w:pPr>
              <w:ind w:firstLineChars="200" w:firstLine="420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>由于疫情原因企业经济受影响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，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导致税收下滑严重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，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以及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2019年底停止对建筑房地产类企业优惠政策，导致众多建筑房地产企业迁出我辖区，以及停止开票，税源流失较多。</w:t>
            </w:r>
          </w:p>
        </w:tc>
      </w:tr>
      <w:tr w:rsidR="00D760DE">
        <w:trPr>
          <w:trHeight w:val="3228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改进措施及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结果应用方案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>加大招商引资力度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，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全员招商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，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努力完成区下达总部经济任务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。</w:t>
            </w:r>
            <w:bookmarkStart w:id="0" w:name="_GoBack"/>
            <w:bookmarkEnd w:id="0"/>
          </w:p>
        </w:tc>
      </w:tr>
      <w:tr w:rsidR="00D760DE">
        <w:trPr>
          <w:trHeight w:val="2686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DE" w:rsidRDefault="002D75B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单位主要负责人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签批意见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60DE" w:rsidRDefault="002D75BD">
            <w:pPr>
              <w:widowControl/>
              <w:ind w:left="4410" w:hangingChars="2100" w:hanging="4410"/>
              <w:jc w:val="left"/>
              <w:textAlignment w:val="bottom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: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日</w:t>
            </w:r>
          </w:p>
        </w:tc>
      </w:tr>
    </w:tbl>
    <w:p w:rsidR="00D760DE" w:rsidRDefault="002D75BD">
      <w:pPr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备注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</w:p>
    <w:p w:rsidR="00D760DE" w:rsidRDefault="002D75BD">
      <w:pPr>
        <w:ind w:firstLineChars="100" w:firstLine="210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1.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预算执行情况口径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预算数为调整后财政资金总额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包括上年结余结转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执行数为资金</w:t>
      </w:r>
    </w:p>
    <w:p w:rsidR="00D760DE" w:rsidRDefault="002D75BD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使用单位财政资金实际支出数。</w:t>
      </w:r>
    </w:p>
    <w:p w:rsidR="00D760DE" w:rsidRDefault="002D75BD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2.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定量指标完成数汇总原则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: 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绝对值直接累加计算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相对值按照资金额度加权平均计算。定量指标计分原则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正向指标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即目标值为≥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x,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*B/A),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反向指标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即目标值为≤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X,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*A/B),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得分不得突破权重总额。定量指标先汇总完成数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再计算得分。</w:t>
      </w:r>
    </w:p>
    <w:p w:rsidR="00D760DE" w:rsidRDefault="002D75BD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3.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定性指标计分原则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达成预期指标、部分达成预期指标并具有一定效果、未达成预期指标且效果较差三档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分别按照该指标对应分值区间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100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-80% 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80%)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80-50% 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含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50%)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50-0%</w:t>
      </w:r>
    </w:p>
    <w:p w:rsidR="00D760DE" w:rsidRDefault="002D75BD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合理确定分值。汇总时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以资金额度为权重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对分值进行加权平均计算。</w:t>
      </w:r>
    </w:p>
    <w:p w:rsidR="00D760DE" w:rsidRDefault="002D75BD">
      <w:pPr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4.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基于经济性和必要性等因素考虑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满意度指标暂可不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作为必评指标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。</w:t>
      </w:r>
    </w:p>
    <w:p w:rsidR="00D760DE" w:rsidRDefault="00D760DE"/>
    <w:p w:rsidR="00D760DE" w:rsidRDefault="00D760DE"/>
    <w:p w:rsidR="00D760DE" w:rsidRDefault="00D760DE"/>
    <w:sectPr w:rsidR="00D760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71312E"/>
    <w:rsid w:val="002D75BD"/>
    <w:rsid w:val="00D760DE"/>
    <w:rsid w:val="2F71312E"/>
    <w:rsid w:val="3AED7328"/>
    <w:rsid w:val="47AA5B3D"/>
    <w:rsid w:val="688F4BF0"/>
    <w:rsid w:val="7A98519C"/>
    <w:rsid w:val="7D80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qFormat/>
    <w:rPr>
      <w:rFonts w:ascii="等线" w:eastAsia="等线" w:hAnsi="等线" w:cs="Times New Roman" w:hint="eastAsia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eastAsia="宋体" w:hAnsi="宋体"/>
      <w:sz w:val="24"/>
      <w:lang w:val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qFormat/>
    <w:rPr>
      <w:rFonts w:ascii="等线" w:eastAsia="等线" w:hAnsi="等线" w:cs="Times New Roman" w:hint="eastAsia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eastAsia="宋体" w:hAnsi="宋体"/>
      <w:sz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志</dc:creator>
  <cp:lastModifiedBy>LENOVO-8956</cp:lastModifiedBy>
  <cp:revision>2</cp:revision>
  <dcterms:created xsi:type="dcterms:W3CDTF">2021-04-22T02:05:00Z</dcterms:created>
  <dcterms:modified xsi:type="dcterms:W3CDTF">2021-05-27T02:58:00Z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E35F7C9AED4E44A18BAF6A39B379453C</vt:lpwstr>
  </property>
</Properties>
</file>