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2020年度柏泉镇还建西区二期续建项目自评表</w:t>
      </w:r>
    </w:p>
    <w:p>
      <w:pPr>
        <w:pStyle w:val="4"/>
        <w:widowControl/>
        <w:rPr>
          <w:lang w:val="en-US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</w:p>
    <w:tbl>
      <w:tblPr>
        <w:tblStyle w:val="2"/>
        <w:tblW w:w="4998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923"/>
        <w:gridCol w:w="1056"/>
        <w:gridCol w:w="109"/>
        <w:gridCol w:w="332"/>
        <w:gridCol w:w="1356"/>
        <w:gridCol w:w="1473"/>
        <w:gridCol w:w="300"/>
        <w:gridCol w:w="1049"/>
        <w:gridCol w:w="124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406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0"/>
                <w:szCs w:val="22"/>
              </w:rPr>
              <w:t>柏泉镇还建西区</w:t>
            </w:r>
            <w:r>
              <w:rPr>
                <w:rFonts w:hint="eastAsia" w:ascii="宋体" w:hAnsi="宋体" w:eastAsia="宋体"/>
                <w:sz w:val="20"/>
                <w:szCs w:val="22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sz w:val="20"/>
                <w:szCs w:val="22"/>
              </w:rPr>
              <w:t>期</w:t>
            </w:r>
            <w:r>
              <w:rPr>
                <w:rFonts w:hint="eastAsia" w:ascii="宋体" w:hAnsi="宋体" w:eastAsia="宋体"/>
                <w:sz w:val="20"/>
                <w:szCs w:val="22"/>
                <w:lang w:val="en-US" w:eastAsia="zh-CN"/>
              </w:rPr>
              <w:t>续建</w:t>
            </w:r>
            <w:r>
              <w:rPr>
                <w:rFonts w:hint="eastAsia" w:ascii="宋体" w:hAnsi="宋体" w:eastAsia="宋体"/>
                <w:sz w:val="20"/>
                <w:szCs w:val="22"/>
              </w:rPr>
              <w:t>项目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9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8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武</w:t>
            </w:r>
            <w:r>
              <w:rPr>
                <w:rFonts w:ascii="宋体" w:hAnsi="宋体" w:eastAsia="宋体"/>
                <w:sz w:val="20"/>
              </w:rPr>
              <w:t>汉市东西湖区</w:t>
            </w:r>
            <w:r>
              <w:rPr>
                <w:rFonts w:hint="eastAsia" w:ascii="宋体" w:hAnsi="宋体" w:eastAsia="宋体"/>
                <w:sz w:val="20"/>
                <w:lang w:val="en-US" w:eastAsia="zh-CN"/>
              </w:rPr>
              <w:t>住房和城乡建设</w:t>
            </w:r>
            <w:r>
              <w:rPr>
                <w:rFonts w:ascii="宋体" w:hAnsi="宋体" w:eastAsia="宋体"/>
                <w:sz w:val="20"/>
              </w:rPr>
              <w:t>局</w:t>
            </w:r>
          </w:p>
        </w:tc>
        <w:tc>
          <w:tcPr>
            <w:tcW w:w="16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highlight w:val="none"/>
                <w:lang w:val="en-US" w:eastAsia="zh-CN"/>
              </w:rPr>
              <w:t>柏泉街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406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406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☐    2、新增性项目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4062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1、常年性项目 ☐  2、延续性项目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3、一次性项目 ☐   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9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10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1854</w:t>
            </w:r>
          </w:p>
        </w:tc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1798.38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97%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19.4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</w:trPr>
        <w:tc>
          <w:tcPr>
            <w:tcW w:w="39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auto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批复设计的工程内容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完成批复内容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完成批复内容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合格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合格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合格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时效指标</w:t>
            </w: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合同工期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按期完工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按期完成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6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成本指标</w:t>
            </w:r>
          </w:p>
        </w:tc>
        <w:tc>
          <w:tcPr>
            <w:tcW w:w="9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项目初步设计概算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(10分)</w:t>
            </w:r>
          </w:p>
        </w:tc>
        <w:tc>
          <w:tcPr>
            <w:tcW w:w="10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≤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概</w:t>
            </w:r>
            <w:r>
              <w:rPr>
                <w:rFonts w:ascii="宋体" w:hAnsi="宋体" w:eastAsia="宋体"/>
                <w:color w:val="000000"/>
                <w:sz w:val="20"/>
              </w:rPr>
              <w:t>算批复数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审减345.48万元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经济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000000"/>
                <w:position w:val="0"/>
                <w:sz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土地集约、节约用地(8分)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完工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交付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完工交付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改善居民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居住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条件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(8分)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2"/>
                <w:lang w:val="en-US"/>
              </w:rPr>
              <w:t>完成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有所改善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生态</w:t>
            </w: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满足设计要求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(7分)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验收合格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验收合格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满足设计要求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(7分)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验收合格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验收合格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39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提高生活质量，提升居民幸福感(10分)</w:t>
            </w: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验收合格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both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kern w:val="2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验收合格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5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68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9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10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.4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85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65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6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0" w:lineRule="exact"/>
              <w:ind w:left="0" w:leftChars="0" w:right="0" w:firstLine="0" w:firstLineChars="0"/>
              <w:jc w:val="both"/>
              <w:rPr>
                <w:rFonts w:hint="default" w:ascii="宋体" w:hAnsi="宋体" w:eastAsia="宋体" w:cstheme="minorBidi"/>
                <w:color w:val="0000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项目绩效目标编制不规范，不合理。在指导项目实施方面的可操作性不强，导致事后绩效评价缺少科学合理的衡量标准。如满意度指标-提高生活质量，提升居民幸福感与项目验收合格关联性不强。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6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456" w:lineRule="exact"/>
              <w:ind w:left="0" w:right="0" w:firstLine="52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提高预算绩效管理意识。建立日常跟踪及考评机制，加强内部监督考评。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</w:trPr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6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50348"/>
    <w:rsid w:val="07C8177C"/>
    <w:rsid w:val="0F150348"/>
    <w:rsid w:val="22927BAE"/>
    <w:rsid w:val="27C61659"/>
    <w:rsid w:val="44B23E5F"/>
    <w:rsid w:val="49E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2021-05-11T01:30:00Z</dcterms:created>
  <dc:creator>志</dc:creator>
  <cp:lastModifiedBy>lkwja</cp:lastModifiedBy>
  <dcterms:modified xsi:type="dcterms:W3CDTF">2021-06-14T09:44:05Z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4E417F5CCAD5449A93EE238759DEE6AA</vt:lpwstr>
  </property>
</Properties>
</file>