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800" w:firstLineChars="200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00000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0"/>
          <w:szCs w:val="40"/>
        </w:rPr>
        <w:t>2020年度不动产证书和不动产证明采购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00000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0"/>
          <w:szCs w:val="40"/>
        </w:rPr>
        <w:t>项目自评表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0" w:lineRule="exact"/>
        <w:jc w:val="left"/>
        <w:textAlignment w:val="auto"/>
        <w:outlineLvl w:val="9"/>
        <w:rPr>
          <w:rFonts w:hint="eastAsia" w:ascii="楷体_GB2312" w:hAnsi="宋体" w:eastAsia="楷体_GB2312" w:cs="宋体"/>
          <w:color w:val="000000"/>
          <w:sz w:val="24"/>
          <w:szCs w:val="24"/>
          <w:lang w:val="en-US" w:eastAsia="zh-CN"/>
        </w:rPr>
      </w:pPr>
      <w:r>
        <w:rPr>
          <w:rFonts w:hint="eastAsia" w:ascii="楷体_GB2312" w:hAnsi="宋体" w:eastAsia="楷体_GB2312" w:cs="宋体"/>
          <w:color w:val="000000"/>
          <w:sz w:val="24"/>
          <w:szCs w:val="24"/>
        </w:rPr>
        <w:t xml:space="preserve">单位名称:东西湖区自然资源和规划局   </w:t>
      </w:r>
      <w:r>
        <w:rPr>
          <w:rFonts w:hint="eastAsia" w:ascii="楷体_GB2312" w:hAnsi="宋体" w:eastAsia="楷体_GB2312" w:cs="宋体"/>
          <w:color w:val="000000"/>
          <w:sz w:val="24"/>
          <w:szCs w:val="24"/>
          <w:lang w:val="en-US" w:eastAsia="zh-CN"/>
        </w:rPr>
        <w:t xml:space="preserve">       </w:t>
      </w:r>
      <w:r>
        <w:rPr>
          <w:rFonts w:hint="eastAsia" w:ascii="楷体_GB2312" w:hAnsi="宋体" w:eastAsia="楷体_GB2312" w:cs="宋体"/>
          <w:color w:val="000000"/>
          <w:sz w:val="24"/>
          <w:szCs w:val="24"/>
        </w:rPr>
        <w:t>填报日期：2021年</w:t>
      </w:r>
      <w:r>
        <w:rPr>
          <w:rFonts w:hint="eastAsia" w:ascii="楷体_GB2312" w:hAnsi="宋体" w:eastAsia="楷体_GB2312" w:cs="宋体"/>
          <w:color w:val="000000"/>
          <w:sz w:val="24"/>
          <w:szCs w:val="24"/>
          <w:lang w:val="en-US" w:eastAsia="zh-CN"/>
        </w:rPr>
        <w:t>4月14日</w:t>
      </w:r>
    </w:p>
    <w:tbl>
      <w:tblPr>
        <w:tblStyle w:val="4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仿宋_GB2312"/>
              </w:rPr>
              <w:t>项目名称</w:t>
            </w:r>
          </w:p>
        </w:tc>
        <w:tc>
          <w:tcPr>
            <w:tcW w:w="7044" w:type="dxa"/>
            <w:gridSpan w:val="8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</w:rPr>
            </w:pPr>
            <w:r>
              <w:rPr>
                <w:rFonts w:hint="eastAsia" w:ascii="仿宋_GB2312" w:hAnsi="宋体" w:eastAsia="仿宋_GB2312" w:cs="仿宋_GB2312"/>
              </w:rPr>
              <w:t>不动产证书和不动产证明采购费用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仿宋_GB2312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</w:rPr>
            </w:pPr>
            <w:r>
              <w:rPr>
                <w:rFonts w:hint="eastAsia" w:ascii="仿宋_GB2312" w:hAnsi="宋体" w:eastAsia="仿宋_GB2312" w:cs="仿宋_GB2312"/>
              </w:rPr>
              <w:t>区自然资源和规划局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仿宋_GB2312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</w:rPr>
            </w:pPr>
            <w:r>
              <w:rPr>
                <w:rFonts w:hint="eastAsia" w:ascii="仿宋_GB2312" w:hAnsi="宋体" w:eastAsia="仿宋_GB2312" w:cs="仿宋_GB2312"/>
              </w:rPr>
              <w:t>地籍科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仿宋_GB2312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</w:rPr>
            </w:pPr>
            <w:r>
              <w:rPr>
                <w:rFonts w:ascii="宋体" w:hAnsi="宋体" w:eastAsia="宋体" w:cs="仿宋_GB2312"/>
              </w:rPr>
              <w:t>1</w:t>
            </w:r>
            <w:r>
              <w:rPr>
                <w:rFonts w:hint="eastAsia" w:ascii="宋体" w:hAnsi="宋体" w:eastAsia="宋体" w:cs="仿宋_GB2312"/>
              </w:rPr>
              <w:t>、部门预算项目</w:t>
            </w:r>
            <w:r>
              <w:rPr>
                <w:rFonts w:ascii="宋体" w:hAnsi="宋体" w:eastAsia="宋体" w:cs="仿宋_GB2312"/>
              </w:rPr>
              <w:t xml:space="preserve">  </w:t>
            </w:r>
            <w:r>
              <w:rPr/>
              <w:sym w:font="Wingdings" w:char="00FE"/>
            </w:r>
            <w:r>
              <w:rPr>
                <w:rFonts w:ascii="宋体" w:hAnsi="宋体" w:eastAsia="宋体" w:cs="仿宋_GB2312"/>
              </w:rPr>
              <w:t xml:space="preserve">   2</w:t>
            </w:r>
            <w:r>
              <w:rPr>
                <w:rFonts w:hint="eastAsia" w:ascii="宋体" w:hAnsi="宋体" w:eastAsia="宋体" w:cs="仿宋_GB2312"/>
              </w:rPr>
              <w:t>、区直专项</w:t>
            </w:r>
            <w:r>
              <w:rPr>
                <w:rFonts w:ascii="宋体" w:hAnsi="宋体" w:eastAsia="宋体" w:cs="仿宋_GB2312"/>
              </w:rPr>
              <w:t xml:space="preserve">   </w:t>
            </w:r>
            <w:r>
              <w:rPr>
                <w:rFonts w:hint="eastAsia" w:ascii="宋体" w:hAnsi="宋体" w:eastAsia="宋体" w:cs="仿宋_GB2312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仿宋_GB2312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ascii="宋体" w:hAnsi="宋体" w:eastAsia="宋体" w:cs="仿宋_GB2312"/>
              </w:rPr>
            </w:pPr>
            <w:r>
              <w:rPr>
                <w:rFonts w:ascii="宋体" w:hAnsi="宋体" w:eastAsia="宋体" w:cs="仿宋_GB2312"/>
              </w:rPr>
              <w:t>1</w:t>
            </w:r>
            <w:r>
              <w:rPr>
                <w:rFonts w:hint="eastAsia" w:ascii="宋体" w:hAnsi="宋体" w:eastAsia="宋体" w:cs="仿宋_GB2312"/>
              </w:rPr>
              <w:t>、持续性项目</w:t>
            </w:r>
            <w:r>
              <w:rPr>
                <w:rFonts w:ascii="宋体" w:hAnsi="宋体" w:eastAsia="宋体" w:cs="仿宋_GB2312"/>
              </w:rPr>
              <w:t xml:space="preserve">     </w:t>
            </w:r>
            <w:r>
              <w:rPr/>
              <w:sym w:font="Wingdings" w:char="00FE"/>
            </w:r>
            <w:r>
              <w:rPr>
                <w:rFonts w:ascii="宋体" w:hAnsi="宋体" w:eastAsia="宋体" w:cs="仿宋_GB2312"/>
              </w:rPr>
              <w:t xml:space="preserve">  2</w:t>
            </w:r>
            <w:r>
              <w:rPr>
                <w:rFonts w:hint="eastAsia" w:ascii="宋体" w:hAnsi="宋体" w:eastAsia="宋体" w:cs="仿宋_GB2312"/>
              </w:rPr>
              <w:t>、新增性项目</w:t>
            </w:r>
            <w:r>
              <w:rPr>
                <w:rFonts w:ascii="宋体" w:hAnsi="宋体" w:eastAsia="宋体" w:cs="仿宋_GB2312"/>
              </w:rPr>
              <w:t xml:space="preserve"> </w:t>
            </w:r>
            <w:r>
              <w:rPr>
                <w:rFonts w:hint="eastAsia" w:ascii="宋体" w:hAnsi="宋体" w:eastAsia="宋体" w:cs="仿宋_GB2312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仿宋_GB2312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</w:rPr>
            </w:pPr>
            <w:r>
              <w:rPr>
                <w:rFonts w:ascii="宋体" w:hAnsi="宋体" w:eastAsia="宋体" w:cs="仿宋_GB2312"/>
              </w:rPr>
              <w:t>1</w:t>
            </w:r>
            <w:r>
              <w:rPr>
                <w:rFonts w:hint="eastAsia" w:ascii="宋体" w:hAnsi="宋体" w:eastAsia="宋体" w:cs="仿宋_GB2312"/>
              </w:rPr>
              <w:t>、常年性项目</w:t>
            </w:r>
            <w:r>
              <w:rPr>
                <w:rFonts w:ascii="宋体" w:hAnsi="宋体" w:eastAsia="宋体" w:cs="仿宋_GB2312"/>
              </w:rPr>
              <w:t xml:space="preserve">    </w:t>
            </w:r>
            <w:r>
              <w:rPr/>
              <w:sym w:font="Wingdings" w:char="00FE"/>
            </w:r>
            <w:r>
              <w:rPr>
                <w:rFonts w:ascii="宋体" w:hAnsi="宋体" w:eastAsia="宋体" w:cs="仿宋_GB2312"/>
              </w:rPr>
              <w:t xml:space="preserve">  2</w:t>
            </w:r>
            <w:r>
              <w:rPr>
                <w:rFonts w:hint="eastAsia" w:ascii="宋体" w:hAnsi="宋体" w:eastAsia="宋体" w:cs="仿宋_GB2312"/>
              </w:rPr>
              <w:t>、延续性项目</w:t>
            </w:r>
            <w:r>
              <w:rPr>
                <w:rFonts w:ascii="宋体" w:hAnsi="宋体" w:eastAsia="宋体" w:cs="仿宋_GB2312"/>
              </w:rPr>
              <w:t xml:space="preserve"> </w:t>
            </w:r>
            <w:r>
              <w:rPr>
                <w:rFonts w:hint="eastAsia" w:ascii="宋体" w:hAnsi="宋体" w:eastAsia="宋体" w:cs="仿宋_GB2312"/>
              </w:rPr>
              <w:t>□</w:t>
            </w:r>
            <w:r>
              <w:rPr>
                <w:rFonts w:ascii="宋体" w:hAnsi="宋体" w:eastAsia="宋体" w:cs="仿宋_GB2312"/>
              </w:rPr>
              <w:t xml:space="preserve">      3</w:t>
            </w:r>
            <w:r>
              <w:rPr>
                <w:rFonts w:hint="eastAsia" w:ascii="宋体" w:hAnsi="宋体" w:eastAsia="宋体" w:cs="仿宋_GB2312"/>
              </w:rPr>
              <w:t>、一次性项目</w:t>
            </w:r>
            <w:r>
              <w:rPr>
                <w:rFonts w:ascii="宋体" w:hAnsi="宋体" w:eastAsia="宋体" w:cs="仿宋_GB2312"/>
              </w:rPr>
              <w:t xml:space="preserve"> </w:t>
            </w:r>
            <w:r>
              <w:rPr>
                <w:rFonts w:hint="eastAsia" w:ascii="宋体" w:hAnsi="宋体" w:eastAsia="宋体" w:cs="仿宋_GB2312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ascii="宋体" w:hAnsi="宋体" w:eastAsia="宋体" w:cs="仿宋_GB2312"/>
              </w:rPr>
            </w:pPr>
            <w:r>
              <w:rPr>
                <w:rFonts w:hint="eastAsia" w:ascii="宋体" w:hAnsi="宋体" w:eastAsia="宋体" w:cs="仿宋_GB2312"/>
              </w:rPr>
              <w:t>预算执行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仿宋_GB2312"/>
              </w:rPr>
              <w:t>情况（万元）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仿宋_GB2312"/>
              </w:rPr>
              <w:t>（</w:t>
            </w:r>
            <w:r>
              <w:rPr>
                <w:rFonts w:ascii="宋体" w:hAnsi="宋体" w:eastAsia="宋体" w:cs="仿宋_GB2312"/>
              </w:rPr>
              <w:t>20</w:t>
            </w:r>
            <w:r>
              <w:rPr>
                <w:rFonts w:hint="eastAsia" w:ascii="宋体" w:hAnsi="宋体" w:eastAsia="宋体" w:cs="仿宋_GB2312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</w:rPr>
            </w:pP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ascii="宋体" w:hAnsi="宋体" w:eastAsia="宋体" w:cs="仿宋_GB2312"/>
              </w:rPr>
            </w:pPr>
            <w:r>
              <w:rPr>
                <w:rFonts w:hint="eastAsia" w:ascii="宋体" w:hAnsi="宋体" w:eastAsia="宋体" w:cs="仿宋_GB2312"/>
              </w:rPr>
              <w:t>预算数（</w:t>
            </w:r>
            <w:r>
              <w:rPr>
                <w:rFonts w:ascii="宋体" w:hAnsi="宋体" w:eastAsia="宋体" w:cs="仿宋_GB2312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ascii="宋体" w:hAnsi="宋体" w:eastAsia="宋体" w:cs="仿宋_GB2312"/>
              </w:rPr>
            </w:pPr>
            <w:r>
              <w:rPr>
                <w:rFonts w:hint="eastAsia" w:ascii="宋体" w:hAnsi="宋体" w:eastAsia="宋体" w:cs="仿宋_GB2312"/>
              </w:rPr>
              <w:t>执行数</w:t>
            </w:r>
            <w:r>
              <w:rPr>
                <w:rFonts w:ascii="宋体" w:hAnsi="宋体" w:eastAsia="宋体" w:cs="仿宋_GB2312"/>
              </w:rPr>
              <w:t>（B）</w:t>
            </w: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ascii="宋体" w:hAnsi="宋体" w:eastAsia="宋体" w:cs="仿宋_GB2312"/>
              </w:rPr>
            </w:pPr>
            <w:r>
              <w:rPr>
                <w:rFonts w:hint="eastAsia" w:ascii="宋体" w:hAnsi="宋体" w:eastAsia="宋体" w:cs="仿宋_GB2312"/>
              </w:rPr>
              <w:t>执行率</w:t>
            </w:r>
            <w:r>
              <w:rPr>
                <w:rFonts w:ascii="宋体" w:hAnsi="宋体" w:eastAsia="宋体" w:cs="仿宋_GB2312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仿宋_GB2312"/>
              </w:rPr>
              <w:t>得分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仿宋_GB2312"/>
              </w:rPr>
              <w:t>（</w:t>
            </w:r>
            <w:r>
              <w:rPr>
                <w:rFonts w:ascii="宋体" w:hAnsi="宋体" w:eastAsia="宋体" w:cs="仿宋_GB2312"/>
              </w:rPr>
              <w:t>20</w:t>
            </w:r>
            <w:r>
              <w:rPr>
                <w:rFonts w:hint="eastAsia" w:ascii="宋体" w:hAnsi="宋体" w:eastAsia="宋体" w:cs="仿宋_GB2312"/>
              </w:rPr>
              <w:t>分</w:t>
            </w:r>
            <w:r>
              <w:rPr>
                <w:rFonts w:ascii="宋体" w:hAnsi="宋体" w:eastAsia="宋体" w:cs="仿宋_GB2312"/>
              </w:rPr>
              <w:t>*</w:t>
            </w:r>
            <w:r>
              <w:rPr>
                <w:rFonts w:hint="eastAsia" w:ascii="宋体" w:hAnsi="宋体" w:eastAsia="宋体" w:cs="仿宋_GB2312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1904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</w:rPr>
            </w:pPr>
          </w:p>
        </w:tc>
        <w:tc>
          <w:tcPr>
            <w:tcW w:w="124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仿宋_GB2312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Times New Roman"/>
              </w:rPr>
              <w:t>15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Times New Roman"/>
              </w:rPr>
              <w:t>15</w:t>
            </w: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Times New Roman"/>
              </w:rPr>
              <w:t>100%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Times New Roma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ascii="宋体" w:hAnsi="宋体" w:eastAsia="宋体" w:cs="仿宋_GB2312"/>
              </w:rPr>
            </w:pPr>
            <w:r>
              <w:rPr>
                <w:rFonts w:hint="eastAsia" w:ascii="宋体" w:hAnsi="宋体" w:eastAsia="宋体" w:cs="仿宋_GB2312"/>
              </w:rPr>
              <w:t>年度绩效目标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仿宋_GB2312"/>
              </w:rPr>
              <w:t>（</w:t>
            </w:r>
            <w:r>
              <w:rPr>
                <w:rFonts w:hint="eastAsia" w:ascii="宋体" w:hAnsi="宋体" w:cs="仿宋_GB2312"/>
                <w:sz w:val="20"/>
                <w:szCs w:val="20"/>
              </w:rPr>
              <w:t>80</w:t>
            </w:r>
            <w:r>
              <w:rPr>
                <w:rFonts w:hint="eastAsia" w:ascii="宋体" w:hAnsi="宋体" w:eastAsia="宋体" w:cs="仿宋_GB2312"/>
              </w:rPr>
              <w:t>分）</w:t>
            </w:r>
          </w:p>
        </w:tc>
        <w:tc>
          <w:tcPr>
            <w:tcW w:w="107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仿宋_GB2312"/>
              </w:rPr>
              <w:t>一级指标</w:t>
            </w:r>
          </w:p>
        </w:tc>
        <w:tc>
          <w:tcPr>
            <w:tcW w:w="124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仿宋_GB2312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仿宋_GB2312"/>
              </w:rPr>
              <w:t>三级指标</w:t>
            </w: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ascii="宋体" w:hAnsi="宋体" w:eastAsia="宋体" w:cs="仿宋_GB2312"/>
              </w:rPr>
            </w:pPr>
            <w:r>
              <w:rPr>
                <w:rFonts w:hint="eastAsia" w:ascii="宋体" w:hAnsi="宋体" w:eastAsia="宋体" w:cs="仿宋_GB2312"/>
              </w:rPr>
              <w:t>年初目标值（</w:t>
            </w:r>
            <w:r>
              <w:rPr>
                <w:rFonts w:ascii="宋体" w:hAnsi="宋体" w:eastAsia="宋体" w:cs="仿宋_GB2312"/>
              </w:rPr>
              <w:t>A</w:t>
            </w:r>
            <w:r>
              <w:rPr>
                <w:rFonts w:hint="eastAsia" w:ascii="宋体" w:hAnsi="宋体" w:eastAsia="宋体" w:cs="仿宋_GB2312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ascii="宋体" w:hAnsi="宋体" w:eastAsia="宋体" w:cs="仿宋_GB2312"/>
              </w:rPr>
            </w:pPr>
            <w:r>
              <w:rPr>
                <w:rFonts w:hint="eastAsia" w:ascii="宋体" w:hAnsi="宋体" w:eastAsia="宋体" w:cs="仿宋_GB2312"/>
              </w:rPr>
              <w:t>实际完成值（</w:t>
            </w:r>
            <w:r>
              <w:rPr>
                <w:rFonts w:ascii="宋体" w:hAnsi="宋体" w:eastAsia="宋体" w:cs="仿宋_GB2312"/>
              </w:rPr>
              <w:t>B</w:t>
            </w:r>
            <w:r>
              <w:rPr>
                <w:rFonts w:hint="eastAsia" w:ascii="宋体" w:hAnsi="宋体" w:eastAsia="宋体" w:cs="仿宋_GB2312"/>
              </w:rPr>
              <w:t>）</w:t>
            </w:r>
          </w:p>
        </w:tc>
        <w:tc>
          <w:tcPr>
            <w:tcW w:w="8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仿宋_GB2312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ascii="宋体" w:hAnsi="宋体" w:eastAsia="宋体" w:cs="仿宋_GB2312"/>
              </w:rPr>
            </w:pPr>
            <w:r>
              <w:rPr>
                <w:rFonts w:hint="eastAsia" w:ascii="宋体" w:hAnsi="宋体" w:eastAsia="宋体" w:cs="仿宋_GB2312"/>
              </w:rPr>
              <w:t>产出指标（</w:t>
            </w:r>
            <w:r>
              <w:rPr>
                <w:rFonts w:hint="eastAsia" w:ascii="宋体" w:hAnsi="宋体" w:cs="仿宋_GB2312"/>
              </w:rPr>
              <w:t>40分）</w:t>
            </w:r>
          </w:p>
        </w:tc>
        <w:tc>
          <w:tcPr>
            <w:tcW w:w="124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 w:cs="仿宋_GB2312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ascii="仿宋_GB2312" w:hAnsi="宋体" w:eastAsia="仿宋_GB2312" w:cs="仿宋_GB2312"/>
              </w:rPr>
            </w:pPr>
            <w:r>
              <w:rPr>
                <w:rFonts w:hint="eastAsia" w:ascii="仿宋_GB2312" w:hAnsi="宋体" w:eastAsia="仿宋_GB2312" w:cs="仿宋_GB2312"/>
              </w:rPr>
              <w:t>全年发放不动产登记证书和不动产登记证明</w:t>
            </w: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</w:rPr>
            </w:pPr>
            <w:r>
              <w:rPr>
                <w:rFonts w:hint="eastAsia" w:ascii="仿宋_GB2312" w:hAnsi="宋体" w:eastAsia="仿宋_GB2312" w:cs="仿宋_GB2312"/>
              </w:rPr>
              <w:t>证书40000本，证明40000本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Times New Roman"/>
              </w:rPr>
              <w:t>已按计划购买证书、证明</w:t>
            </w:r>
          </w:p>
        </w:tc>
        <w:tc>
          <w:tcPr>
            <w:tcW w:w="8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Times New Roma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</w:rPr>
            </w:pPr>
          </w:p>
        </w:tc>
        <w:tc>
          <w:tcPr>
            <w:tcW w:w="124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 w:cs="仿宋_GB2312"/>
              </w:rPr>
              <w:t>质量指标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ascii="仿宋_GB2312" w:hAnsi="宋体" w:eastAsia="仿宋_GB2312" w:cs="仿宋_GB2312"/>
              </w:rPr>
            </w:pPr>
            <w:r>
              <w:rPr>
                <w:rFonts w:hint="eastAsia" w:ascii="仿宋_GB2312" w:hAnsi="宋体" w:eastAsia="仿宋_GB2312" w:cs="仿宋_GB2312"/>
              </w:rPr>
              <w:t>信息准确，印章清晰</w:t>
            </w: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 w:cs="仿宋_GB2312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Times New Roman"/>
              </w:rPr>
              <w:t>100%</w:t>
            </w:r>
          </w:p>
        </w:tc>
        <w:tc>
          <w:tcPr>
            <w:tcW w:w="8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Times New Roma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</w:rPr>
            </w:pPr>
          </w:p>
        </w:tc>
        <w:tc>
          <w:tcPr>
            <w:tcW w:w="124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 w:cs="仿宋_GB2312"/>
              </w:rPr>
              <w:t>时效指标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ascii="仿宋_GB2312" w:hAnsi="宋体" w:eastAsia="仿宋_GB2312" w:cs="仿宋_GB2312"/>
              </w:rPr>
            </w:pPr>
            <w:r>
              <w:rPr>
                <w:rFonts w:hint="eastAsia" w:ascii="仿宋_GB2312" w:hAnsi="宋体" w:eastAsia="仿宋_GB2312" w:cs="仿宋_GB2312"/>
              </w:rPr>
              <w:t>登簿完成后完成缮证工作</w:t>
            </w: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 w:cs="仿宋_GB2312"/>
              </w:rPr>
              <w:t>0.5个工作日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</w:rPr>
            </w:pPr>
            <w:r>
              <w:rPr>
                <w:rFonts w:hint="eastAsia" w:ascii="仿宋_GB2312" w:hAnsi="宋体" w:eastAsia="仿宋_GB2312" w:cs="仿宋_GB2312"/>
              </w:rPr>
              <w:t>0.5个工作日</w:t>
            </w:r>
          </w:p>
        </w:tc>
        <w:tc>
          <w:tcPr>
            <w:tcW w:w="8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Times New Roma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</w:rPr>
            </w:pPr>
          </w:p>
        </w:tc>
        <w:tc>
          <w:tcPr>
            <w:tcW w:w="124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 w:cs="仿宋_GB2312"/>
              </w:rPr>
              <w:t>成本指标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ascii="仿宋_GB2312" w:hAnsi="宋体" w:eastAsia="仿宋_GB2312" w:cs="仿宋_GB2312"/>
              </w:rPr>
            </w:pPr>
            <w:r>
              <w:rPr>
                <w:rFonts w:hint="eastAsia" w:ascii="仿宋_GB2312" w:hAnsi="宋体" w:eastAsia="仿宋_GB2312" w:cs="仿宋_GB2312"/>
              </w:rPr>
              <w:t>预算刚性约束</w:t>
            </w: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 w:cs="仿宋_GB2312"/>
              </w:rPr>
              <w:t>不超预算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</w:rPr>
            </w:pPr>
            <w:r>
              <w:rPr>
                <w:rFonts w:hint="eastAsia" w:ascii="仿宋_GB2312" w:hAnsi="宋体" w:eastAsia="仿宋_GB2312" w:cs="仿宋_GB2312"/>
              </w:rPr>
              <w:t>不超预算</w:t>
            </w:r>
          </w:p>
        </w:tc>
        <w:tc>
          <w:tcPr>
            <w:tcW w:w="8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Times New Roma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</w:rPr>
            </w:pPr>
          </w:p>
        </w:tc>
        <w:tc>
          <w:tcPr>
            <w:tcW w:w="107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ascii="宋体" w:hAnsi="宋体" w:eastAsia="宋体" w:cs="仿宋_GB2312"/>
              </w:rPr>
            </w:pPr>
            <w:r>
              <w:rPr>
                <w:rFonts w:hint="eastAsia" w:ascii="宋体" w:hAnsi="宋体" w:eastAsia="宋体" w:cs="仿宋_GB2312"/>
              </w:rPr>
              <w:t>效益指标</w:t>
            </w:r>
            <w:r>
              <w:rPr>
                <w:rFonts w:hint="eastAsia" w:ascii="宋体" w:hAnsi="宋体" w:cs="仿宋_GB2312"/>
              </w:rPr>
              <w:t>（</w:t>
            </w:r>
            <w:r>
              <w:rPr>
                <w:rFonts w:hint="eastAsia" w:ascii="宋体" w:hAnsi="宋体" w:cs="仿宋_GB2312"/>
                <w:lang w:val="en-US" w:eastAsia="zh-CN"/>
              </w:rPr>
              <w:t>20</w:t>
            </w:r>
            <w:r>
              <w:rPr>
                <w:rFonts w:hint="eastAsia" w:ascii="宋体" w:hAnsi="宋体" w:cs="仿宋_GB2312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 w:cs="仿宋_GB2312"/>
              </w:rPr>
              <w:t>经济效益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 w:cs="仿宋_GB2312"/>
              </w:rPr>
              <w:t>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ascii="仿宋_GB2312" w:hAnsi="宋体" w:eastAsia="仿宋_GB2312" w:cs="仿宋_GB2312"/>
              </w:rPr>
            </w:pPr>
            <w:r>
              <w:rPr>
                <w:rFonts w:hint="eastAsia" w:ascii="仿宋_GB2312" w:hAnsi="宋体" w:eastAsia="仿宋_GB2312" w:cs="仿宋_GB2312"/>
              </w:rPr>
              <w:t>满足不动产登记收费标准要求</w:t>
            </w: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 w:cs="仿宋_GB2312"/>
              </w:rPr>
              <w:t>按房屋登记类型收取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</w:rPr>
            </w:pPr>
            <w:r>
              <w:rPr>
                <w:rFonts w:hint="eastAsia" w:ascii="仿宋_GB2312" w:hAnsi="宋体" w:eastAsia="仿宋_GB2312" w:cs="仿宋_GB2312"/>
              </w:rPr>
              <w:t>按房屋登记类型收取登记费，入国库</w:t>
            </w:r>
          </w:p>
        </w:tc>
        <w:tc>
          <w:tcPr>
            <w:tcW w:w="8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Times New Roma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5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</w:rPr>
            </w:pPr>
          </w:p>
        </w:tc>
        <w:tc>
          <w:tcPr>
            <w:tcW w:w="107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Times New Roman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Times New Roman"/>
              </w:rPr>
              <w:t>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cs="Times New Roman"/>
              </w:rPr>
              <w:t>（</w:t>
            </w:r>
            <w:r>
              <w:rPr>
                <w:rFonts w:hint="eastAsia" w:ascii="宋体" w:hAnsi="宋体" w:cs="Times New Roman"/>
                <w:lang w:val="en-US" w:eastAsia="zh-CN"/>
              </w:rPr>
              <w:t>20</w:t>
            </w:r>
            <w:r>
              <w:rPr>
                <w:rFonts w:hint="eastAsia" w:ascii="宋体" w:hAnsi="宋体" w:cs="Times New Roman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 w:cs="仿宋_GB2312"/>
              </w:rPr>
              <w:t>服务对象满意度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ascii="仿宋_GB2312" w:hAnsi="宋体" w:eastAsia="仿宋_GB2312" w:cs="仿宋_GB2312"/>
              </w:rPr>
            </w:pPr>
            <w:r>
              <w:rPr>
                <w:rFonts w:hint="eastAsia" w:ascii="仿宋_GB2312" w:hAnsi="宋体" w:eastAsia="仿宋_GB2312" w:cs="仿宋_GB2312"/>
              </w:rPr>
              <w:t>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ascii="仿宋_GB2312" w:hAnsi="宋体" w:eastAsia="仿宋_GB2312" w:cs="仿宋_GB2312"/>
              </w:rPr>
            </w:pPr>
            <w:r>
              <w:rPr>
                <w:rFonts w:hint="eastAsia" w:ascii="仿宋_GB2312" w:hAnsi="宋体" w:eastAsia="仿宋_GB2312" w:cs="仿宋_GB2312"/>
              </w:rPr>
              <w:t>服务群众满意度达100%</w:t>
            </w: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ascii="仿宋_GB2312" w:hAnsi="宋体" w:eastAsia="仿宋_GB2312" w:cs="仿宋_GB2312"/>
              </w:rPr>
            </w:pPr>
            <w:r>
              <w:rPr>
                <w:rFonts w:hint="eastAsia" w:ascii="仿宋_GB2312" w:hAnsi="宋体" w:eastAsia="仿宋_GB2312" w:cs="仿宋_GB2312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ascii="仿宋_GB2312" w:hAnsi="宋体" w:eastAsia="仿宋_GB2312" w:cs="仿宋_GB2312"/>
              </w:rPr>
            </w:pPr>
            <w:r>
              <w:rPr>
                <w:rFonts w:hint="eastAsia" w:ascii="仿宋_GB2312" w:hAnsi="宋体" w:eastAsia="仿宋_GB2312" w:cs="仿宋_GB2312"/>
              </w:rPr>
              <w:t>100%</w:t>
            </w:r>
          </w:p>
        </w:tc>
        <w:tc>
          <w:tcPr>
            <w:tcW w:w="8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ascii="仿宋_GB2312" w:hAnsi="宋体" w:eastAsia="仿宋_GB2312" w:cs="仿宋_GB2312"/>
              </w:rPr>
            </w:pPr>
            <w:r>
              <w:rPr>
                <w:rFonts w:hint="eastAsia" w:ascii="仿宋_GB2312" w:hAnsi="宋体" w:eastAsia="仿宋_GB2312" w:cs="仿宋_GB2312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仿宋_GB2312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Times New Roma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9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仿宋_GB2312"/>
              </w:rPr>
              <w:t>偏差大或</w:t>
            </w:r>
          </w:p>
          <w:p>
            <w:pPr>
              <w:jc w:val="center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仿宋_GB2312"/>
              </w:rPr>
              <w:t>目标未完成</w:t>
            </w:r>
          </w:p>
          <w:p>
            <w:pPr>
              <w:jc w:val="center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仿宋_GB2312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rPr>
                <w:rFonts w:ascii="宋体" w:hAnsi="宋体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5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仿宋_GB2312"/>
              </w:rPr>
              <w:t>改进措施及</w:t>
            </w:r>
          </w:p>
          <w:p>
            <w:pPr>
              <w:jc w:val="center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仿宋_GB2312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rPr>
                <w:rFonts w:ascii="宋体" w:hAnsi="宋体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2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>单位主要负责人</w:t>
            </w:r>
          </w:p>
          <w:p>
            <w:pPr>
              <w:jc w:val="center"/>
              <w:rPr>
                <w:rFonts w:ascii="宋体" w:hAnsi="宋体" w:eastAsia="宋体" w:cs="仿宋_GB2312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rPr>
                <w:rFonts w:ascii="宋体" w:hAnsi="宋体" w:eastAsia="宋体" w:cs="Times New Roman"/>
                <w:sz w:val="16"/>
                <w:szCs w:val="16"/>
              </w:rPr>
            </w:pPr>
          </w:p>
          <w:p>
            <w:pPr>
              <w:rPr>
                <w:rFonts w:ascii="宋体" w:hAnsi="宋体" w:eastAsia="宋体" w:cs="Times New Roman"/>
                <w:sz w:val="16"/>
                <w:szCs w:val="16"/>
              </w:rPr>
            </w:pPr>
          </w:p>
          <w:p>
            <w:pPr>
              <w:rPr>
                <w:rFonts w:ascii="宋体" w:hAnsi="宋体" w:eastAsia="宋体" w:cs="Times New Roman"/>
                <w:sz w:val="16"/>
                <w:szCs w:val="16"/>
              </w:rPr>
            </w:pPr>
          </w:p>
          <w:p>
            <w:pPr>
              <w:rPr>
                <w:rFonts w:ascii="宋体" w:hAnsi="宋体" w:eastAsia="宋体" w:cs="Times New Roman"/>
                <w:sz w:val="16"/>
                <w:szCs w:val="16"/>
              </w:rPr>
            </w:pPr>
          </w:p>
          <w:p>
            <w:pPr>
              <w:rPr>
                <w:rFonts w:ascii="宋体" w:hAnsi="宋体" w:eastAsia="宋体" w:cs="Times New Roman"/>
                <w:sz w:val="16"/>
                <w:szCs w:val="16"/>
              </w:rPr>
            </w:pPr>
          </w:p>
          <w:p>
            <w:pPr>
              <w:rPr>
                <w:rFonts w:ascii="宋体" w:hAnsi="宋体" w:eastAsia="宋体" w:cs="Times New Roman"/>
                <w:sz w:val="16"/>
                <w:szCs w:val="16"/>
              </w:rPr>
            </w:pPr>
          </w:p>
          <w:p>
            <w:pP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  <w:r>
              <w:rPr>
                <w:rFonts w:hint="eastAsia" w:ascii="宋体" w:hAnsi="宋体" w:cs="Times New Roman"/>
                <w:sz w:val="16"/>
                <w:szCs w:val="16"/>
              </w:rPr>
              <w:t xml:space="preserve">  </w:t>
            </w:r>
          </w:p>
          <w:p>
            <w:pPr>
              <w:ind w:firstLine="4400" w:firstLineChars="2000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 xml:space="preserve">签名：               </w:t>
            </w:r>
          </w:p>
          <w:p>
            <w:pPr>
              <w:ind w:firstLine="2200" w:firstLineChars="1000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 xml:space="preserve"> </w:t>
            </w:r>
          </w:p>
          <w:p>
            <w:pPr>
              <w:ind w:firstLine="4840" w:firstLineChars="2200"/>
              <w:rPr>
                <w:rFonts w:ascii="宋体" w:hAnsi="宋体" w:cs="Times New Roman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>年      月      日</w:t>
            </w:r>
          </w:p>
          <w:p>
            <w:pPr>
              <w:rPr>
                <w:rFonts w:ascii="宋体" w:hAnsi="宋体" w:cs="Times New Roman"/>
                <w:sz w:val="16"/>
                <w:szCs w:val="16"/>
              </w:rPr>
            </w:pPr>
            <w:r>
              <w:rPr>
                <w:rFonts w:hint="eastAsia" w:ascii="宋体" w:hAnsi="宋体" w:cs="Times New Roman"/>
                <w:sz w:val="16"/>
                <w:szCs w:val="16"/>
              </w:rPr>
              <w:t xml:space="preserve"> </w:t>
            </w:r>
          </w:p>
        </w:tc>
      </w:tr>
    </w:tbl>
    <w:p>
      <w:pPr>
        <w:rPr>
          <w:rFonts w:ascii="宋体" w:hAnsi="宋体" w:eastAsia="宋体" w:cs="Times New Roman"/>
        </w:rPr>
      </w:pPr>
      <w:r>
        <w:rPr>
          <w:rFonts w:hint="eastAsia" w:ascii="宋体" w:hAnsi="宋体" w:eastAsia="宋体" w:cs="仿宋_GB2312"/>
        </w:rPr>
        <w:t>备注：</w:t>
      </w:r>
    </w:p>
    <w:p>
      <w:pPr>
        <w:ind w:firstLine="440" w:firstLineChars="200"/>
        <w:rPr>
          <w:rFonts w:ascii="宋体" w:hAnsi="宋体" w:eastAsia="宋体" w:cs="Times New Roman"/>
        </w:rPr>
      </w:pPr>
      <w:r>
        <w:rPr>
          <w:rFonts w:ascii="宋体" w:hAnsi="宋体" w:eastAsia="宋体" w:cs="仿宋_GB2312"/>
        </w:rPr>
        <w:t>1.</w:t>
      </w:r>
      <w:r>
        <w:rPr>
          <w:rFonts w:hint="eastAsia" w:ascii="宋体" w:hAnsi="宋体" w:eastAsia="宋体" w:cs="仿宋_GB2312"/>
        </w:rPr>
        <w:t>预算执行情况口径：预算数为调整后财政资金总额（包括上年结余结转），执行数为资金使用单位财政资金实际支出数。</w:t>
      </w:r>
    </w:p>
    <w:p>
      <w:pPr>
        <w:ind w:firstLine="440" w:firstLineChars="200"/>
        <w:rPr>
          <w:rFonts w:ascii="宋体" w:hAnsi="宋体" w:eastAsia="宋体" w:cs="Times New Roman"/>
        </w:rPr>
      </w:pPr>
      <w:r>
        <w:rPr>
          <w:rFonts w:ascii="宋体" w:hAnsi="宋体" w:eastAsia="宋体" w:cs="仿宋_GB2312"/>
        </w:rPr>
        <w:t>2.</w:t>
      </w:r>
      <w:r>
        <w:rPr>
          <w:rFonts w:hint="eastAsia" w:ascii="宋体" w:hAnsi="宋体" w:eastAsia="宋体" w:cs="仿宋_GB2312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</w:rPr>
        <w:t>X,</w:t>
      </w:r>
      <w:r>
        <w:rPr>
          <w:rFonts w:hint="eastAsia" w:ascii="宋体" w:hAnsi="宋体" w:eastAsia="宋体" w:cs="仿宋_GB2312"/>
        </w:rPr>
        <w:t>得分</w:t>
      </w:r>
      <w:r>
        <w:rPr>
          <w:rFonts w:ascii="宋体" w:hAnsi="宋体" w:eastAsia="宋体" w:cs="仿宋_GB2312"/>
        </w:rPr>
        <w:t>=</w:t>
      </w:r>
      <w:r>
        <w:rPr>
          <w:rFonts w:hint="eastAsia" w:ascii="宋体" w:hAnsi="宋体" w:eastAsia="宋体" w:cs="仿宋_GB2312"/>
        </w:rPr>
        <w:t>权重</w:t>
      </w:r>
      <w:r>
        <w:rPr>
          <w:rFonts w:ascii="宋体" w:hAnsi="宋体" w:eastAsia="宋体" w:cs="仿宋_GB2312"/>
        </w:rPr>
        <w:t>*B/A</w:t>
      </w:r>
      <w:r>
        <w:rPr>
          <w:rFonts w:hint="eastAsia" w:ascii="宋体" w:hAnsi="宋体" w:eastAsia="宋体" w:cs="仿宋_GB2312"/>
        </w:rPr>
        <w:t>），反向指标（即目标值为≤</w:t>
      </w:r>
      <w:r>
        <w:rPr>
          <w:rFonts w:ascii="宋体" w:hAnsi="宋体" w:eastAsia="宋体" w:cs="仿宋_GB2312"/>
        </w:rPr>
        <w:t>X</w:t>
      </w:r>
      <w:r>
        <w:rPr>
          <w:rFonts w:hint="eastAsia" w:ascii="宋体" w:hAnsi="宋体" w:eastAsia="宋体" w:cs="仿宋_GB2312"/>
        </w:rPr>
        <w:t>，得分</w:t>
      </w:r>
      <w:r>
        <w:rPr>
          <w:rFonts w:ascii="宋体" w:hAnsi="宋体" w:eastAsia="宋体" w:cs="仿宋_GB2312"/>
        </w:rPr>
        <w:t>=</w:t>
      </w:r>
      <w:r>
        <w:rPr>
          <w:rFonts w:hint="eastAsia" w:ascii="宋体" w:hAnsi="宋体" w:eastAsia="宋体" w:cs="仿宋_GB2312"/>
        </w:rPr>
        <w:t>权重</w:t>
      </w:r>
      <w:r>
        <w:rPr>
          <w:rFonts w:ascii="宋体" w:hAnsi="宋体" w:eastAsia="宋体" w:cs="仿宋_GB2312"/>
        </w:rPr>
        <w:t>*A/B）</w:t>
      </w:r>
      <w:r>
        <w:rPr>
          <w:rFonts w:hint="eastAsia" w:ascii="宋体" w:hAnsi="宋体" w:eastAsia="宋体" w:cs="仿宋_GB2312"/>
        </w:rPr>
        <w:t>，得分不得突破权重总额。定量指标先汇总完成数，再计算得分。</w:t>
      </w:r>
    </w:p>
    <w:p>
      <w:pPr>
        <w:ind w:firstLine="440" w:firstLineChars="200"/>
        <w:rPr>
          <w:rFonts w:ascii="宋体" w:hAnsi="宋体" w:eastAsia="宋体" w:cs="仿宋_GB2312"/>
        </w:rPr>
      </w:pPr>
      <w:r>
        <w:rPr>
          <w:rFonts w:ascii="宋体" w:hAnsi="宋体" w:eastAsia="宋体" w:cs="仿宋_GB2312"/>
        </w:rPr>
        <w:t>3.</w:t>
      </w:r>
      <w:r>
        <w:rPr>
          <w:rFonts w:hint="eastAsia" w:ascii="宋体" w:hAnsi="宋体" w:eastAsia="宋体" w:cs="仿宋_GB2312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</w:rPr>
        <w:t>100-80%</w:t>
      </w:r>
      <w:r>
        <w:rPr>
          <w:rFonts w:hint="eastAsia" w:ascii="宋体" w:hAnsi="宋体" w:eastAsia="宋体" w:cs="仿宋_GB2312"/>
        </w:rPr>
        <w:t>（含</w:t>
      </w:r>
      <w:r>
        <w:rPr>
          <w:rFonts w:ascii="宋体" w:hAnsi="宋体" w:eastAsia="宋体" w:cs="仿宋_GB2312"/>
        </w:rPr>
        <w:t>80%</w:t>
      </w:r>
      <w:r>
        <w:rPr>
          <w:rFonts w:hint="eastAsia" w:ascii="宋体" w:hAnsi="宋体" w:eastAsia="宋体" w:cs="仿宋_GB2312"/>
        </w:rPr>
        <w:t>）、</w:t>
      </w:r>
      <w:r>
        <w:rPr>
          <w:rFonts w:ascii="宋体" w:hAnsi="宋体" w:eastAsia="宋体" w:cs="仿宋_GB2312"/>
        </w:rPr>
        <w:t>80-50%</w:t>
      </w:r>
      <w:r>
        <w:rPr>
          <w:rFonts w:hint="eastAsia" w:ascii="宋体" w:hAnsi="宋体" w:eastAsia="宋体" w:cs="仿宋_GB2312"/>
        </w:rPr>
        <w:t>（含</w:t>
      </w:r>
      <w:r>
        <w:rPr>
          <w:rFonts w:ascii="宋体" w:hAnsi="宋体" w:eastAsia="宋体" w:cs="仿宋_GB2312"/>
        </w:rPr>
        <w:t>50%</w:t>
      </w:r>
      <w:r>
        <w:rPr>
          <w:rFonts w:hint="eastAsia" w:ascii="宋体" w:hAnsi="宋体" w:eastAsia="宋体" w:cs="仿宋_GB2312"/>
        </w:rPr>
        <w:t>）、</w:t>
      </w:r>
      <w:r>
        <w:rPr>
          <w:rFonts w:ascii="宋体" w:hAnsi="宋体" w:eastAsia="宋体" w:cs="仿宋_GB2312"/>
        </w:rPr>
        <w:t>50-0</w:t>
      </w:r>
      <w:r>
        <w:rPr>
          <w:rFonts w:hint="eastAsia" w:ascii="宋体" w:hAnsi="宋体" w:eastAsia="宋体" w:cs="仿宋_GB2312"/>
        </w:rPr>
        <w:t>%合理确定分值。汇总时，以资金额度为权重，对分值进行加权平均计算。</w:t>
      </w:r>
    </w:p>
    <w:p>
      <w:pPr>
        <w:ind w:firstLine="440" w:firstLineChars="200"/>
        <w:rPr>
          <w:rFonts w:ascii="宋体" w:hAnsi="宋体" w:eastAsia="宋体" w:cs="仿宋_GB2312"/>
        </w:rPr>
      </w:pPr>
      <w:r>
        <w:rPr>
          <w:rFonts w:hint="eastAsia" w:ascii="宋体" w:hAnsi="宋体" w:eastAsia="宋体" w:cs="仿宋_GB2312"/>
        </w:rPr>
        <w:t>4.基于经济性和必要性等因素考虑，满意度指标暂可不作为必评指标。</w:t>
      </w:r>
    </w:p>
    <w:p>
      <w:pPr>
        <w:spacing w:line="220" w:lineRule="atLeast"/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微软雅黑">
    <w:altName w:val="黑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方正小标宋简体">
    <w:altName w:val="宋体-方正超大字符集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宋体-方正超大字符集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0406A4"/>
    <w:rsid w:val="00323B43"/>
    <w:rsid w:val="003D37D8"/>
    <w:rsid w:val="003D4D94"/>
    <w:rsid w:val="00426133"/>
    <w:rsid w:val="004358AB"/>
    <w:rsid w:val="00480736"/>
    <w:rsid w:val="004D3D2D"/>
    <w:rsid w:val="00756512"/>
    <w:rsid w:val="008031D3"/>
    <w:rsid w:val="008B7726"/>
    <w:rsid w:val="00C44CBE"/>
    <w:rsid w:val="00D12BF6"/>
    <w:rsid w:val="00D26689"/>
    <w:rsid w:val="00D31D50"/>
    <w:rsid w:val="00E0429E"/>
    <w:rsid w:val="00E1784E"/>
    <w:rsid w:val="00E23654"/>
    <w:rsid w:val="00EF4EB5"/>
    <w:rsid w:val="195E4403"/>
    <w:rsid w:val="3E611DCE"/>
    <w:rsid w:val="64110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165</Words>
  <Characters>946</Characters>
  <Lines>7</Lines>
  <Paragraphs>2</Paragraphs>
  <TotalTime>67</TotalTime>
  <ScaleCrop>false</ScaleCrop>
  <LinksUpToDate>false</LinksUpToDate>
  <CharactersWithSpaces>1109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2021-04-12T03:24:00Z</dcterms:created>
  <dc:creator>Administrator</dc:creator>
  <cp:lastModifiedBy>未来</cp:lastModifiedBy>
  <cp:lastPrinted>2021-04-14T09:00:00Z</cp:lastPrinted>
  <dcterms:modified xsi:type="dcterms:W3CDTF">2021-06-30T00:47:40Z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