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920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东西湖区</w:t>
      </w:r>
      <w:r>
        <w:rPr>
          <w:rFonts w:hint="eastAsia" w:ascii="方正小标宋简体" w:hAnsi="方正小标宋简体" w:eastAsia="方正小标宋简体" w:cs="方正小标宋简体"/>
          <w:b w:val="0"/>
          <w:bCs w:val="0"/>
          <w:sz w:val="44"/>
          <w:szCs w:val="44"/>
          <w:lang w:val="en-US" w:eastAsia="zh-CN"/>
        </w:rPr>
        <w:t>住房和城市更新</w:t>
      </w:r>
      <w:r>
        <w:rPr>
          <w:rFonts w:hint="eastAsia" w:ascii="方正小标宋简体" w:hAnsi="方正小标宋简体" w:eastAsia="方正小标宋简体" w:cs="方正小标宋简体"/>
          <w:b w:val="0"/>
          <w:bCs w:val="0"/>
          <w:sz w:val="44"/>
          <w:szCs w:val="44"/>
        </w:rPr>
        <w:t>局</w:t>
      </w:r>
      <w:r>
        <w:rPr>
          <w:rFonts w:hint="eastAsia" w:ascii="方正小标宋简体" w:hAnsi="方正小标宋简体" w:eastAsia="方正小标宋简体" w:cs="方正小标宋简体"/>
          <w:b w:val="0"/>
          <w:bCs w:val="0"/>
          <w:sz w:val="44"/>
          <w:szCs w:val="44"/>
          <w:lang w:val="en-US" w:eastAsia="zh-CN"/>
        </w:rPr>
        <w:t>采购</w:t>
      </w:r>
      <w:r>
        <w:rPr>
          <w:rFonts w:hint="eastAsia" w:ascii="方正小标宋简体" w:hAnsi="方正小标宋简体" w:eastAsia="方正小标宋简体" w:cs="方正小标宋简体"/>
          <w:b w:val="0"/>
          <w:bCs w:val="0"/>
          <w:sz w:val="44"/>
          <w:szCs w:val="44"/>
        </w:rPr>
        <w:t>招标文件</w:t>
      </w:r>
    </w:p>
    <w:p w14:paraId="343EF6EB">
      <w:pPr>
        <w:jc w:val="center"/>
        <w:rPr>
          <w:rFonts w:hint="eastAsia" w:ascii="方正小标宋简体" w:hAnsi="方正小标宋简体" w:eastAsia="方正小标宋简体" w:cs="方正小标宋简体"/>
          <w:sz w:val="36"/>
          <w:szCs w:val="36"/>
        </w:rPr>
      </w:pPr>
    </w:p>
    <w:p w14:paraId="2A22EBD7">
      <w:pPr>
        <w:jc w:val="center"/>
        <w:rPr>
          <w:rFonts w:hint="eastAsia" w:ascii="方正小标宋简体" w:hAnsi="方正小标宋简体" w:eastAsia="方正小标宋简体" w:cs="方正小标宋简体"/>
          <w:sz w:val="36"/>
          <w:szCs w:val="36"/>
        </w:rPr>
      </w:pPr>
    </w:p>
    <w:p w14:paraId="0D9FC24D">
      <w:pPr>
        <w:keepNext w:val="0"/>
        <w:keepLines w:val="0"/>
        <w:pageBreakBefore w:val="0"/>
        <w:widowControl w:val="0"/>
        <w:kinsoku/>
        <w:wordWrap/>
        <w:overflowPunct/>
        <w:topLinePunct w:val="0"/>
        <w:autoSpaceDE/>
        <w:autoSpaceDN/>
        <w:bidi w:val="0"/>
        <w:adjustRightInd/>
        <w:snapToGrid/>
        <w:ind w:left="1979" w:leftChars="171" w:hanging="1620" w:hangingChars="450"/>
        <w:jc w:val="left"/>
        <w:textAlignment w:val="auto"/>
        <w:rPr>
          <w:rFonts w:hint="eastAsia" w:ascii="仿宋_GB2312" w:hAnsi="仿宋_GB2312" w:eastAsia="仿宋_GB2312" w:cs="仿宋_GB2312"/>
          <w:sz w:val="36"/>
          <w:szCs w:val="36"/>
          <w:highlight w:val="none"/>
          <w:u w:val="single"/>
          <w:lang w:val="en-US" w:eastAsia="zh-CN"/>
        </w:rPr>
      </w:pPr>
      <w:r>
        <w:rPr>
          <w:rFonts w:hint="eastAsia" w:ascii="仿宋_GB2312" w:hAnsi="仿宋_GB2312" w:eastAsia="仿宋_GB2312" w:cs="仿宋_GB2312"/>
          <w:sz w:val="36"/>
          <w:szCs w:val="36"/>
          <w:highlight w:val="none"/>
        </w:rPr>
        <w:t>项目名称</w:t>
      </w:r>
      <w:r>
        <w:rPr>
          <w:rFonts w:hint="eastAsia" w:ascii="仿宋_GB2312" w:hAnsi="仿宋_GB2312" w:eastAsia="仿宋_GB2312" w:cs="仿宋_GB2312"/>
          <w:sz w:val="36"/>
          <w:szCs w:val="36"/>
          <w:highlight w:val="none"/>
          <w:lang w:val="en-US" w:eastAsia="zh-CN"/>
        </w:rPr>
        <w:t>:</w:t>
      </w:r>
      <w:r>
        <w:rPr>
          <w:rFonts w:hint="eastAsia" w:ascii="仿宋_GB2312" w:hAnsi="仿宋_GB2312" w:eastAsia="仿宋_GB2312" w:cs="仿宋_GB2312"/>
          <w:sz w:val="36"/>
          <w:szCs w:val="36"/>
          <w:highlight w:val="none"/>
          <w:u w:val="single"/>
          <w:lang w:val="en-US" w:eastAsia="zh-CN"/>
        </w:rPr>
        <w:t>东西湖区公园绿地生态空间综合利用项目价值评估咨询编制服务</w:t>
      </w:r>
    </w:p>
    <w:p w14:paraId="448E4D38">
      <w:pPr>
        <w:jc w:val="left"/>
        <w:rPr>
          <w:rFonts w:hint="eastAsia" w:ascii="仿宋_GB2312" w:hAnsi="仿宋_GB2312" w:eastAsia="仿宋_GB2312" w:cs="仿宋_GB2312"/>
          <w:sz w:val="36"/>
          <w:szCs w:val="36"/>
          <w:highlight w:val="none"/>
          <w:u w:val="single"/>
        </w:rPr>
      </w:pPr>
    </w:p>
    <w:p w14:paraId="583B49A3">
      <w:pPr>
        <w:ind w:firstLine="360" w:firstLineChars="100"/>
        <w:jc w:val="left"/>
        <w:rPr>
          <w:rFonts w:hint="eastAsia" w:ascii="仿宋_GB2312" w:hAnsi="仿宋_GB2312" w:eastAsia="仿宋_GB2312" w:cs="仿宋_GB2312"/>
          <w:sz w:val="36"/>
          <w:szCs w:val="36"/>
          <w:highlight w:val="none"/>
          <w:u w:val="single" w:color="auto"/>
          <w:lang w:val="en-US" w:eastAsia="zh-CN"/>
        </w:rPr>
      </w:pPr>
      <w:r>
        <w:rPr>
          <w:rStyle w:val="9"/>
          <w:rFonts w:hint="eastAsia" w:ascii="仿宋_GB2312" w:hAnsi="仿宋_GB2312" w:eastAsia="仿宋_GB2312" w:cs="仿宋_GB2312"/>
          <w:kern w:val="2"/>
          <w:sz w:val="36"/>
          <w:szCs w:val="36"/>
        </w:rPr>
        <w:t>招标人</w:t>
      </w:r>
      <w:r>
        <w:rPr>
          <w:rStyle w:val="9"/>
          <w:rFonts w:hint="eastAsia" w:ascii="仿宋_GB2312" w:hAnsi="仿宋_GB2312" w:eastAsia="仿宋_GB2312" w:cs="仿宋_GB2312"/>
          <w:kern w:val="2"/>
          <w:sz w:val="36"/>
          <w:szCs w:val="36"/>
          <w:lang w:val="en-US" w:eastAsia="zh-CN"/>
        </w:rPr>
        <w:t>:</w:t>
      </w:r>
      <w:r>
        <w:rPr>
          <w:rFonts w:hint="eastAsia" w:ascii="仿宋_GB2312" w:hAnsi="仿宋_GB2312" w:eastAsia="仿宋_GB2312" w:cs="仿宋_GB2312"/>
          <w:sz w:val="36"/>
          <w:szCs w:val="36"/>
          <w:highlight w:val="none"/>
          <w:u w:val="single" w:color="auto"/>
          <w:lang w:val="en-US" w:eastAsia="zh-CN"/>
        </w:rPr>
        <w:t>武汉市东西湖区住房和城市更新局</w:t>
      </w:r>
    </w:p>
    <w:p w14:paraId="4A83C376">
      <w:pPr>
        <w:ind w:firstLine="720" w:firstLineChars="200"/>
        <w:jc w:val="left"/>
        <w:rPr>
          <w:rFonts w:hint="eastAsia" w:ascii="仿宋_GB2312" w:hAnsi="仿宋_GB2312" w:eastAsia="仿宋_GB2312" w:cs="仿宋_GB2312"/>
          <w:sz w:val="36"/>
          <w:szCs w:val="36"/>
          <w:highlight w:val="none"/>
          <w:u w:val="single" w:color="auto"/>
          <w:lang w:val="en-US" w:eastAsia="zh-CN"/>
        </w:rPr>
      </w:pPr>
    </w:p>
    <w:p w14:paraId="6020D418">
      <w:pPr>
        <w:ind w:firstLine="360" w:firstLineChars="100"/>
        <w:jc w:val="left"/>
        <w:rPr>
          <w:rStyle w:val="9"/>
          <w:rFonts w:hint="eastAsia" w:ascii="仿宋_GB2312" w:hAnsi="仿宋_GB2312" w:eastAsia="仿宋_GB2312" w:cs="仿宋_GB2312"/>
          <w:kern w:val="2"/>
          <w:sz w:val="36"/>
          <w:szCs w:val="36"/>
          <w:u w:val="single"/>
        </w:rPr>
      </w:pPr>
      <w:r>
        <w:rPr>
          <w:rStyle w:val="9"/>
          <w:rFonts w:hint="eastAsia" w:ascii="仿宋_GB2312" w:hAnsi="仿宋_GB2312" w:eastAsia="仿宋_GB2312" w:cs="仿宋_GB2312"/>
          <w:kern w:val="2"/>
          <w:sz w:val="36"/>
          <w:szCs w:val="36"/>
        </w:rPr>
        <w:t>经办人</w:t>
      </w:r>
      <w:r>
        <w:rPr>
          <w:rStyle w:val="9"/>
          <w:rFonts w:hint="eastAsia" w:ascii="仿宋_GB2312" w:hAnsi="仿宋_GB2312" w:eastAsia="仿宋_GB2312" w:cs="仿宋_GB2312"/>
          <w:kern w:val="2"/>
          <w:sz w:val="36"/>
          <w:szCs w:val="36"/>
          <w:lang w:val="en-US" w:eastAsia="zh-CN"/>
        </w:rPr>
        <w:t>:</w:t>
      </w:r>
      <w:r>
        <w:rPr>
          <w:rFonts w:hint="eastAsia" w:ascii="仿宋_GB2312" w:hAnsi="仿宋_GB2312" w:eastAsia="仿宋_GB2312" w:cs="仿宋_GB2312"/>
          <w:sz w:val="36"/>
          <w:szCs w:val="36"/>
          <w:highlight w:val="none"/>
          <w:u w:val="single" w:color="auto"/>
          <w:lang w:val="en-US" w:eastAsia="zh-CN"/>
        </w:rPr>
        <w:t xml:space="preserve">   郑莹    </w:t>
      </w:r>
      <w:r>
        <w:rPr>
          <w:rFonts w:hint="eastAsia" w:ascii="仿宋_GB2312" w:hAnsi="仿宋_GB2312" w:eastAsia="仿宋_GB2312" w:cs="仿宋_GB2312"/>
          <w:sz w:val="36"/>
          <w:szCs w:val="36"/>
          <w:highlight w:val="none"/>
          <w:u w:val="none" w:color="auto"/>
          <w:lang w:val="en-US" w:eastAsia="zh-CN"/>
        </w:rPr>
        <w:t xml:space="preserve"> </w:t>
      </w:r>
      <w:r>
        <w:rPr>
          <w:rStyle w:val="9"/>
          <w:rFonts w:hint="eastAsia" w:ascii="仿宋_GB2312" w:hAnsi="仿宋_GB2312" w:eastAsia="仿宋_GB2312" w:cs="仿宋_GB2312"/>
          <w:kern w:val="2"/>
          <w:sz w:val="36"/>
          <w:szCs w:val="36"/>
        </w:rPr>
        <w:t>联系电</w:t>
      </w:r>
      <w:r>
        <w:rPr>
          <w:rStyle w:val="9"/>
          <w:rFonts w:hint="eastAsia" w:ascii="仿宋_GB2312" w:hAnsi="仿宋_GB2312" w:eastAsia="仿宋_GB2312" w:cs="仿宋_GB2312"/>
          <w:kern w:val="2"/>
          <w:sz w:val="36"/>
          <w:szCs w:val="36"/>
          <w:lang w:eastAsia="zh-CN"/>
        </w:rPr>
        <w:t>话：</w:t>
      </w:r>
      <w:r>
        <w:rPr>
          <w:rStyle w:val="9"/>
          <w:rFonts w:hint="eastAsia" w:ascii="仿宋_GB2312" w:hAnsi="仿宋_GB2312" w:eastAsia="仿宋_GB2312" w:cs="仿宋_GB2312"/>
          <w:kern w:val="2"/>
          <w:sz w:val="36"/>
          <w:szCs w:val="36"/>
          <w:u w:val="single"/>
          <w:lang w:val="en-US" w:eastAsia="zh-CN"/>
        </w:rPr>
        <w:t xml:space="preserve"> </w:t>
      </w:r>
      <w:r>
        <w:rPr>
          <w:rFonts w:hint="eastAsia" w:ascii="Times New Roman" w:hAnsi="Times New Roman" w:eastAsia="仿宋_GB2312" w:cs="Times New Roman"/>
          <w:sz w:val="36"/>
          <w:szCs w:val="36"/>
          <w:highlight w:val="none"/>
          <w:u w:val="single"/>
        </w:rPr>
        <w:t>027-</w:t>
      </w:r>
      <w:r>
        <w:rPr>
          <w:rFonts w:hint="eastAsia" w:ascii="Times New Roman" w:hAnsi="Times New Roman" w:eastAsia="仿宋_GB2312" w:cs="Times New Roman"/>
          <w:sz w:val="36"/>
          <w:szCs w:val="36"/>
          <w:highlight w:val="none"/>
          <w:u w:val="single"/>
          <w:lang w:val="en-US" w:eastAsia="zh-CN"/>
        </w:rPr>
        <w:t xml:space="preserve">83251962 </w:t>
      </w:r>
      <w:r>
        <w:rPr>
          <w:rStyle w:val="9"/>
          <w:rFonts w:hint="eastAsia" w:ascii="仿宋_GB2312" w:hAnsi="仿宋_GB2312" w:eastAsia="仿宋_GB2312" w:cs="仿宋_GB2312"/>
          <w:kern w:val="2"/>
          <w:sz w:val="36"/>
          <w:szCs w:val="36"/>
          <w:u w:val="single" w:color="000000"/>
          <w:lang w:val="en-US" w:eastAsia="zh-CN"/>
        </w:rPr>
        <w:t xml:space="preserve"> </w:t>
      </w:r>
    </w:p>
    <w:p w14:paraId="4AF82215">
      <w:pPr>
        <w:jc w:val="left"/>
        <w:rPr>
          <w:rStyle w:val="9"/>
          <w:rFonts w:hint="eastAsia" w:ascii="仿宋_GB2312" w:hAnsi="仿宋_GB2312" w:eastAsia="仿宋_GB2312" w:cs="仿宋_GB2312"/>
          <w:kern w:val="2"/>
          <w:sz w:val="36"/>
          <w:szCs w:val="36"/>
        </w:rPr>
      </w:pPr>
    </w:p>
    <w:p w14:paraId="67B64923">
      <w:pPr>
        <w:ind w:firstLine="360" w:firstLineChars="100"/>
        <w:jc w:val="left"/>
        <w:rPr>
          <w:rFonts w:hint="eastAsia" w:ascii="仿宋_GB2312" w:hAnsi="仿宋_GB2312" w:eastAsia="仿宋_GB2312" w:cs="仿宋_GB2312"/>
          <w:sz w:val="36"/>
          <w:szCs w:val="36"/>
          <w:highlight w:val="none"/>
          <w:u w:val="single" w:color="auto"/>
          <w:lang w:val="en-US" w:eastAsia="zh-CN"/>
        </w:rPr>
      </w:pPr>
      <w:r>
        <w:rPr>
          <w:rStyle w:val="9"/>
          <w:rFonts w:hint="eastAsia" w:ascii="仿宋_GB2312" w:hAnsi="仿宋_GB2312" w:eastAsia="仿宋_GB2312" w:cs="仿宋_GB2312"/>
          <w:kern w:val="2"/>
          <w:sz w:val="36"/>
          <w:szCs w:val="36"/>
        </w:rPr>
        <w:t>负责人</w:t>
      </w:r>
      <w:r>
        <w:rPr>
          <w:rStyle w:val="9"/>
          <w:rFonts w:hint="eastAsia" w:ascii="仿宋_GB2312" w:hAnsi="仿宋_GB2312" w:eastAsia="仿宋_GB2312" w:cs="仿宋_GB2312"/>
          <w:kern w:val="2"/>
          <w:sz w:val="36"/>
          <w:szCs w:val="36"/>
          <w:lang w:val="en-US" w:eastAsia="zh-CN"/>
        </w:rPr>
        <w:t>:</w:t>
      </w:r>
      <w:r>
        <w:rPr>
          <w:rFonts w:hint="eastAsia" w:ascii="仿宋_GB2312" w:hAnsi="仿宋_GB2312" w:eastAsia="仿宋_GB2312" w:cs="仿宋_GB2312"/>
          <w:sz w:val="36"/>
          <w:szCs w:val="36"/>
          <w:highlight w:val="none"/>
          <w:u w:val="single" w:color="auto"/>
          <w:lang w:val="en-US" w:eastAsia="zh-CN"/>
        </w:rPr>
        <w:t xml:space="preserve">  尹锦程   </w:t>
      </w:r>
      <w:r>
        <w:rPr>
          <w:rFonts w:hint="eastAsia" w:ascii="仿宋_GB2312" w:hAnsi="仿宋_GB2312" w:eastAsia="仿宋_GB2312" w:cs="仿宋_GB2312"/>
          <w:sz w:val="36"/>
          <w:szCs w:val="36"/>
          <w:highlight w:val="none"/>
          <w:u w:val="none" w:color="auto"/>
          <w:lang w:val="en-US" w:eastAsia="zh-CN"/>
        </w:rPr>
        <w:t xml:space="preserve"> </w:t>
      </w:r>
      <w:r>
        <w:rPr>
          <w:rStyle w:val="9"/>
          <w:rFonts w:hint="eastAsia" w:ascii="仿宋_GB2312" w:hAnsi="仿宋_GB2312" w:eastAsia="仿宋_GB2312" w:cs="仿宋_GB2312"/>
          <w:kern w:val="2"/>
          <w:sz w:val="36"/>
          <w:szCs w:val="36"/>
        </w:rPr>
        <w:t>联系电话</w:t>
      </w:r>
      <w:r>
        <w:rPr>
          <w:rStyle w:val="9"/>
          <w:rFonts w:hint="eastAsia" w:ascii="仿宋_GB2312" w:hAnsi="仿宋_GB2312" w:eastAsia="仿宋_GB2312" w:cs="仿宋_GB2312"/>
          <w:kern w:val="2"/>
          <w:sz w:val="36"/>
          <w:szCs w:val="36"/>
          <w:lang w:val="en-US" w:eastAsia="zh-CN"/>
        </w:rPr>
        <w:t xml:space="preserve">: </w:t>
      </w:r>
      <w:r>
        <w:rPr>
          <w:rStyle w:val="9"/>
          <w:rFonts w:hint="eastAsia" w:ascii="仿宋_GB2312" w:hAnsi="仿宋_GB2312" w:eastAsia="仿宋_GB2312" w:cs="仿宋_GB2312"/>
          <w:kern w:val="2"/>
          <w:sz w:val="36"/>
          <w:szCs w:val="36"/>
          <w:u w:val="single"/>
          <w:lang w:val="en-US" w:eastAsia="zh-CN"/>
        </w:rPr>
        <w:t xml:space="preserve"> </w:t>
      </w:r>
      <w:r>
        <w:rPr>
          <w:rFonts w:hint="eastAsia" w:ascii="Times New Roman" w:hAnsi="Times New Roman" w:eastAsia="仿宋_GB2312" w:cs="Times New Roman"/>
          <w:sz w:val="36"/>
          <w:szCs w:val="36"/>
          <w:highlight w:val="none"/>
          <w:u w:val="single"/>
        </w:rPr>
        <w:t>027-83</w:t>
      </w:r>
      <w:r>
        <w:rPr>
          <w:rFonts w:hint="eastAsia" w:ascii="Times New Roman" w:hAnsi="Times New Roman" w:eastAsia="仿宋_GB2312" w:cs="Times New Roman"/>
          <w:sz w:val="36"/>
          <w:szCs w:val="36"/>
          <w:highlight w:val="none"/>
          <w:u w:val="single"/>
          <w:lang w:val="en-US" w:eastAsia="zh-CN"/>
        </w:rPr>
        <w:t>89</w:t>
      </w:r>
      <w:r>
        <w:rPr>
          <w:rFonts w:hint="eastAsia" w:ascii="Times New Roman" w:hAnsi="Times New Roman" w:eastAsia="仿宋_GB2312" w:cs="Times New Roman"/>
          <w:sz w:val="36"/>
          <w:szCs w:val="36"/>
          <w:highlight w:val="none"/>
          <w:u w:val="single"/>
        </w:rPr>
        <w:t>06</w:t>
      </w:r>
      <w:r>
        <w:rPr>
          <w:rFonts w:hint="eastAsia" w:ascii="Times New Roman" w:hAnsi="Times New Roman" w:eastAsia="仿宋_GB2312" w:cs="Times New Roman"/>
          <w:sz w:val="36"/>
          <w:szCs w:val="36"/>
          <w:highlight w:val="none"/>
          <w:u w:val="single"/>
          <w:lang w:val="en-US" w:eastAsia="zh-CN"/>
        </w:rPr>
        <w:t>17</w:t>
      </w:r>
      <w:r>
        <w:rPr>
          <w:rStyle w:val="9"/>
          <w:rFonts w:hint="eastAsia" w:ascii="仿宋_GB2312" w:hAnsi="仿宋_GB2312" w:eastAsia="仿宋_GB2312" w:cs="仿宋_GB2312"/>
          <w:kern w:val="2"/>
          <w:sz w:val="36"/>
          <w:szCs w:val="36"/>
          <w:u w:val="single" w:color="000000"/>
        </w:rPr>
        <w:t xml:space="preserve"> </w:t>
      </w:r>
      <w:r>
        <w:rPr>
          <w:rFonts w:hint="eastAsia" w:ascii="仿宋_GB2312" w:hAnsi="仿宋_GB2312" w:eastAsia="仿宋_GB2312" w:cs="仿宋_GB2312"/>
          <w:sz w:val="36"/>
          <w:szCs w:val="36"/>
          <w:highlight w:val="none"/>
          <w:u w:val="single" w:color="auto"/>
          <w:lang w:val="en-US" w:eastAsia="zh-CN"/>
        </w:rPr>
        <w:t xml:space="preserve"> </w:t>
      </w:r>
    </w:p>
    <w:p w14:paraId="5749BCB6">
      <w:pPr>
        <w:ind w:firstLine="720"/>
        <w:jc w:val="center"/>
        <w:rPr>
          <w:rFonts w:hint="default" w:ascii="仿宋_GB2312" w:hAnsi="仿宋_GB2312" w:eastAsia="仿宋_GB2312" w:cs="仿宋_GB2312"/>
          <w:sz w:val="36"/>
          <w:szCs w:val="36"/>
          <w:highlight w:val="none"/>
          <w:u w:val="single" w:color="auto"/>
          <w:lang w:val="en-US" w:eastAsia="zh-CN"/>
        </w:rPr>
      </w:pPr>
    </w:p>
    <w:p w14:paraId="22119FAB">
      <w:pPr>
        <w:ind w:firstLine="720"/>
        <w:jc w:val="center"/>
        <w:rPr>
          <w:rFonts w:hint="default" w:ascii="仿宋_GB2312" w:hAnsi="仿宋_GB2312" w:eastAsia="仿宋_GB2312" w:cs="仿宋_GB2312"/>
          <w:sz w:val="36"/>
          <w:szCs w:val="36"/>
          <w:highlight w:val="none"/>
          <w:u w:val="single" w:color="auto"/>
          <w:lang w:val="en-US" w:eastAsia="zh-CN"/>
        </w:rPr>
      </w:pPr>
    </w:p>
    <w:p w14:paraId="18F7232B">
      <w:pPr>
        <w:ind w:firstLine="720"/>
        <w:jc w:val="center"/>
        <w:rPr>
          <w:rFonts w:hint="default" w:ascii="仿宋_GB2312" w:hAnsi="仿宋_GB2312" w:eastAsia="仿宋_GB2312" w:cs="仿宋_GB2312"/>
          <w:sz w:val="36"/>
          <w:szCs w:val="36"/>
          <w:highlight w:val="none"/>
          <w:u w:val="single" w:color="auto"/>
          <w:lang w:val="en-US" w:eastAsia="zh-CN"/>
        </w:rPr>
      </w:pPr>
    </w:p>
    <w:p w14:paraId="215B19FA">
      <w:pPr>
        <w:ind w:firstLine="720"/>
        <w:jc w:val="center"/>
        <w:rPr>
          <w:rFonts w:hint="default" w:ascii="仿宋_GB2312" w:hAnsi="仿宋_GB2312" w:eastAsia="仿宋_GB2312" w:cs="仿宋_GB2312"/>
          <w:sz w:val="36"/>
          <w:szCs w:val="36"/>
          <w:highlight w:val="none"/>
          <w:u w:val="single" w:color="auto"/>
          <w:lang w:val="en-US" w:eastAsia="zh-CN"/>
        </w:rPr>
      </w:pPr>
    </w:p>
    <w:p w14:paraId="52E8A69A">
      <w:pPr>
        <w:ind w:firstLine="720"/>
        <w:jc w:val="center"/>
        <w:rPr>
          <w:rFonts w:hint="default" w:ascii="仿宋_GB2312" w:hAnsi="仿宋_GB2312" w:eastAsia="仿宋_GB2312" w:cs="仿宋_GB2312"/>
          <w:sz w:val="36"/>
          <w:szCs w:val="36"/>
          <w:highlight w:val="none"/>
          <w:u w:val="single" w:color="auto"/>
          <w:lang w:val="en-US" w:eastAsia="zh-CN"/>
        </w:rPr>
      </w:pPr>
    </w:p>
    <w:p w14:paraId="63B519DF">
      <w:pPr>
        <w:ind w:firstLine="720"/>
        <w:jc w:val="center"/>
        <w:rPr>
          <w:rFonts w:hint="default" w:ascii="仿宋_GB2312" w:hAnsi="仿宋_GB2312" w:eastAsia="仿宋_GB2312" w:cs="仿宋_GB2312"/>
          <w:sz w:val="36"/>
          <w:szCs w:val="36"/>
          <w:highlight w:val="none"/>
          <w:u w:val="single" w:color="auto"/>
          <w:lang w:val="en-US" w:eastAsia="zh-CN"/>
        </w:rPr>
      </w:pPr>
    </w:p>
    <w:p w14:paraId="21B0916B">
      <w:pPr>
        <w:jc w:val="center"/>
        <w:rPr>
          <w:rFonts w:hint="default" w:ascii="Times New Roman" w:hAnsi="Times New Roman" w:eastAsia="仿宋_GB2312" w:cs="Times New Roman"/>
          <w:sz w:val="36"/>
          <w:szCs w:val="36"/>
          <w:highlight w:val="none"/>
          <w:u w:val="single"/>
        </w:rPr>
      </w:pPr>
    </w:p>
    <w:p w14:paraId="1AAD3288">
      <w:pPr>
        <w:jc w:val="center"/>
        <w:rPr>
          <w:rFonts w:hint="default" w:ascii="Times New Roman" w:hAnsi="Times New Roman" w:eastAsia="仿宋_GB2312" w:cs="Times New Roman"/>
          <w:sz w:val="36"/>
          <w:szCs w:val="36"/>
          <w:highlight w:val="none"/>
          <w:u w:val="single"/>
        </w:rPr>
      </w:pPr>
    </w:p>
    <w:p w14:paraId="0DD3EB5B">
      <w:pPr>
        <w:jc w:val="center"/>
        <w:rPr>
          <w:rFonts w:hint="default" w:ascii="Times New Roman" w:hAnsi="Times New Roman" w:eastAsia="仿宋_GB2312" w:cs="Times New Roman"/>
          <w:sz w:val="36"/>
          <w:szCs w:val="36"/>
          <w:highlight w:val="none"/>
          <w:u w:val="single"/>
        </w:rPr>
      </w:pPr>
    </w:p>
    <w:p w14:paraId="1F4A34DD">
      <w:pPr>
        <w:jc w:val="center"/>
        <w:rPr>
          <w:rFonts w:hint="default" w:ascii="Times New Roman" w:hAnsi="Times New Roman" w:eastAsia="仿宋_GB2312" w:cs="Times New Roman"/>
          <w:sz w:val="36"/>
          <w:szCs w:val="36"/>
          <w:highlight w:val="none"/>
          <w:u w:val="single"/>
        </w:rPr>
      </w:pPr>
    </w:p>
    <w:p w14:paraId="4EAF7AB3">
      <w:pPr>
        <w:jc w:val="center"/>
        <w:rPr>
          <w:rFonts w:hint="eastAsia" w:ascii="仿宋_GB2312" w:hAnsi="仿宋_GB2312" w:eastAsia="仿宋_GB2312" w:cs="仿宋_GB2312"/>
          <w:sz w:val="36"/>
          <w:szCs w:val="36"/>
          <w:highlight w:val="none"/>
        </w:rPr>
      </w:pPr>
      <w:r>
        <w:rPr>
          <w:rFonts w:hint="default" w:ascii="Times New Roman" w:hAnsi="Times New Roman" w:eastAsia="仿宋_GB2312" w:cs="Times New Roman"/>
          <w:sz w:val="36"/>
          <w:szCs w:val="36"/>
          <w:highlight w:val="none"/>
          <w:u w:val="single"/>
        </w:rPr>
        <w:t>20</w:t>
      </w:r>
      <w:r>
        <w:rPr>
          <w:rFonts w:hint="default" w:ascii="Times New Roman" w:hAnsi="Times New Roman" w:eastAsia="仿宋_GB2312" w:cs="Times New Roman"/>
          <w:sz w:val="36"/>
          <w:szCs w:val="36"/>
          <w:highlight w:val="none"/>
          <w:u w:val="single"/>
          <w:lang w:val="en-US" w:eastAsia="zh-CN"/>
        </w:rPr>
        <w:t>2</w:t>
      </w:r>
      <w:r>
        <w:rPr>
          <w:rFonts w:hint="eastAsia" w:ascii="Times New Roman" w:hAnsi="Times New Roman" w:eastAsia="仿宋_GB2312" w:cs="Times New Roman"/>
          <w:sz w:val="36"/>
          <w:szCs w:val="36"/>
          <w:highlight w:val="none"/>
          <w:u w:val="single"/>
          <w:lang w:val="en-US" w:eastAsia="zh-CN"/>
        </w:rPr>
        <w:t>6</w:t>
      </w:r>
      <w:r>
        <w:rPr>
          <w:rFonts w:hint="eastAsia" w:ascii="仿宋_GB2312" w:hAnsi="仿宋_GB2312" w:eastAsia="仿宋_GB2312" w:cs="仿宋_GB2312"/>
          <w:sz w:val="36"/>
          <w:szCs w:val="36"/>
          <w:highlight w:val="none"/>
        </w:rPr>
        <w:t>年</w:t>
      </w:r>
      <w:r>
        <w:rPr>
          <w:rFonts w:hint="eastAsia" w:ascii="Times New Roman" w:hAnsi="Times New Roman" w:eastAsia="仿宋_GB2312" w:cs="Times New Roman"/>
          <w:sz w:val="36"/>
          <w:szCs w:val="36"/>
          <w:highlight w:val="none"/>
          <w:u w:val="single"/>
        </w:rPr>
        <w:t xml:space="preserve"> </w:t>
      </w:r>
      <w:r>
        <w:rPr>
          <w:rFonts w:hint="eastAsia" w:ascii="Times New Roman" w:hAnsi="Times New Roman" w:eastAsia="仿宋_GB2312" w:cs="Times New Roman"/>
          <w:sz w:val="36"/>
          <w:szCs w:val="36"/>
          <w:highlight w:val="none"/>
          <w:u w:val="single"/>
          <w:lang w:val="en-US" w:eastAsia="zh-CN"/>
        </w:rPr>
        <w:t>5</w:t>
      </w:r>
      <w:r>
        <w:rPr>
          <w:rFonts w:hint="eastAsia" w:ascii="仿宋_GB2312" w:hAnsi="仿宋_GB2312" w:eastAsia="仿宋_GB2312" w:cs="仿宋_GB2312"/>
          <w:sz w:val="36"/>
          <w:szCs w:val="36"/>
          <w:highlight w:val="none"/>
        </w:rPr>
        <w:t>月</w:t>
      </w:r>
      <w:r>
        <w:rPr>
          <w:rFonts w:hint="eastAsia" w:ascii="Times New Roman" w:hAnsi="Times New Roman" w:eastAsia="仿宋_GB2312" w:cs="Times New Roman"/>
          <w:sz w:val="36"/>
          <w:szCs w:val="36"/>
          <w:highlight w:val="none"/>
          <w:u w:val="single"/>
          <w:lang w:val="en-US" w:eastAsia="zh-CN"/>
        </w:rPr>
        <w:t xml:space="preserve"> 6</w:t>
      </w:r>
      <w:r>
        <w:rPr>
          <w:rFonts w:hint="eastAsia" w:ascii="仿宋_GB2312" w:hAnsi="仿宋_GB2312" w:eastAsia="仿宋_GB2312" w:cs="仿宋_GB2312"/>
          <w:sz w:val="36"/>
          <w:szCs w:val="36"/>
          <w:highlight w:val="none"/>
        </w:rPr>
        <w:t>日</w:t>
      </w:r>
    </w:p>
    <w:p w14:paraId="7852A7C0">
      <w:pPr>
        <w:ind w:firstLine="720"/>
        <w:jc w:val="center"/>
        <w:rPr>
          <w:rFonts w:hint="default" w:ascii="仿宋_GB2312" w:hAnsi="仿宋_GB2312" w:eastAsia="仿宋_GB2312" w:cs="仿宋_GB2312"/>
          <w:sz w:val="36"/>
          <w:szCs w:val="36"/>
          <w:highlight w:val="none"/>
          <w:u w:val="single" w:color="auto"/>
          <w:lang w:val="en-US" w:eastAsia="zh-CN"/>
        </w:rPr>
      </w:pPr>
    </w:p>
    <w:p w14:paraId="47F28A5D">
      <w:pPr>
        <w:ind w:firstLine="720"/>
        <w:jc w:val="center"/>
        <w:rPr>
          <w:rFonts w:hint="default" w:ascii="仿宋_GB2312" w:hAnsi="仿宋_GB2312" w:eastAsia="仿宋_GB2312" w:cs="仿宋_GB2312"/>
          <w:sz w:val="36"/>
          <w:szCs w:val="36"/>
          <w:highlight w:val="none"/>
          <w:u w:val="single" w:color="auto"/>
          <w:lang w:val="en-US" w:eastAsia="zh-CN"/>
        </w:rPr>
      </w:pPr>
    </w:p>
    <w:p w14:paraId="79EAC19B">
      <w:pPr>
        <w:ind w:firstLine="720"/>
        <w:jc w:val="center"/>
        <w:rPr>
          <w:rFonts w:hint="default" w:ascii="仿宋_GB2312" w:hAnsi="仿宋_GB2312" w:eastAsia="仿宋_GB2312" w:cs="仿宋_GB2312"/>
          <w:sz w:val="36"/>
          <w:szCs w:val="36"/>
          <w:highlight w:val="none"/>
          <w:u w:val="single" w:color="auto"/>
          <w:lang w:val="en-US" w:eastAsia="zh-CN"/>
        </w:rPr>
      </w:pPr>
    </w:p>
    <w:p w14:paraId="13C00DF7">
      <w:pPr>
        <w:ind w:firstLine="720"/>
        <w:jc w:val="center"/>
        <w:rPr>
          <w:rFonts w:hint="default" w:ascii="仿宋_GB2312" w:hAnsi="仿宋_GB2312" w:eastAsia="仿宋_GB2312" w:cs="仿宋_GB2312"/>
          <w:sz w:val="36"/>
          <w:szCs w:val="36"/>
          <w:highlight w:val="none"/>
          <w:u w:val="single" w:color="auto"/>
          <w:lang w:val="en-US" w:eastAsia="zh-CN"/>
        </w:rPr>
      </w:pPr>
    </w:p>
    <w:p w14:paraId="6524DAEB">
      <w:pPr>
        <w:ind w:firstLine="720"/>
        <w:jc w:val="center"/>
        <w:rPr>
          <w:rFonts w:hint="default" w:ascii="仿宋_GB2312" w:hAnsi="仿宋_GB2312" w:eastAsia="仿宋_GB2312" w:cs="仿宋_GB2312"/>
          <w:sz w:val="36"/>
          <w:szCs w:val="36"/>
          <w:highlight w:val="none"/>
          <w:u w:val="single" w:color="auto"/>
          <w:lang w:val="en-US" w:eastAsia="zh-CN"/>
        </w:rPr>
      </w:pPr>
    </w:p>
    <w:p w14:paraId="634DD4AA">
      <w:pPr>
        <w:ind w:firstLine="720"/>
        <w:jc w:val="center"/>
        <w:rPr>
          <w:rFonts w:hint="default" w:ascii="仿宋_GB2312" w:hAnsi="仿宋_GB2312" w:eastAsia="仿宋_GB2312" w:cs="仿宋_GB2312"/>
          <w:sz w:val="36"/>
          <w:szCs w:val="36"/>
          <w:highlight w:val="none"/>
          <w:u w:val="single" w:color="auto"/>
          <w:lang w:val="en-US" w:eastAsia="zh-CN"/>
        </w:rPr>
      </w:pPr>
    </w:p>
    <w:p w14:paraId="6E881C4D">
      <w:pPr>
        <w:ind w:firstLine="720"/>
        <w:jc w:val="center"/>
        <w:rPr>
          <w:rFonts w:hint="default" w:ascii="仿宋_GB2312" w:hAnsi="仿宋_GB2312" w:eastAsia="仿宋_GB2312" w:cs="仿宋_GB2312"/>
          <w:sz w:val="36"/>
          <w:szCs w:val="36"/>
          <w:highlight w:val="none"/>
          <w:u w:val="single" w:color="auto"/>
          <w:lang w:val="en-US" w:eastAsia="zh-CN"/>
        </w:rPr>
      </w:pPr>
    </w:p>
    <w:p w14:paraId="2678A1B1">
      <w:pPr>
        <w:ind w:firstLine="720"/>
        <w:jc w:val="center"/>
        <w:rPr>
          <w:rFonts w:hint="default" w:ascii="仿宋_GB2312" w:hAnsi="仿宋_GB2312" w:eastAsia="仿宋_GB2312" w:cs="仿宋_GB2312"/>
          <w:sz w:val="36"/>
          <w:szCs w:val="36"/>
          <w:highlight w:val="none"/>
          <w:u w:val="single" w:color="auto"/>
          <w:lang w:val="en-US" w:eastAsia="zh-CN"/>
        </w:rPr>
      </w:pPr>
    </w:p>
    <w:p w14:paraId="20F9594C">
      <w:pPr>
        <w:ind w:firstLine="720"/>
        <w:jc w:val="center"/>
        <w:rPr>
          <w:rFonts w:hint="default" w:ascii="仿宋_GB2312" w:hAnsi="仿宋_GB2312" w:eastAsia="仿宋_GB2312" w:cs="仿宋_GB2312"/>
          <w:sz w:val="36"/>
          <w:szCs w:val="36"/>
          <w:highlight w:val="none"/>
          <w:u w:val="single" w:color="auto"/>
          <w:lang w:val="en-US" w:eastAsia="zh-CN"/>
        </w:rPr>
      </w:pPr>
    </w:p>
    <w:p w14:paraId="5E7D1B16">
      <w:pPr>
        <w:ind w:firstLine="720"/>
        <w:jc w:val="center"/>
        <w:rPr>
          <w:rFonts w:hint="default" w:ascii="仿宋_GB2312" w:hAnsi="仿宋_GB2312" w:eastAsia="仿宋_GB2312" w:cs="仿宋_GB2312"/>
          <w:sz w:val="36"/>
          <w:szCs w:val="36"/>
          <w:highlight w:val="none"/>
          <w:u w:val="single" w:color="auto"/>
          <w:lang w:val="en-US" w:eastAsia="zh-CN"/>
        </w:rPr>
      </w:pPr>
    </w:p>
    <w:p w14:paraId="623F91A4">
      <w:pPr>
        <w:ind w:firstLine="720"/>
        <w:jc w:val="center"/>
        <w:rPr>
          <w:rFonts w:hint="default" w:ascii="仿宋_GB2312" w:hAnsi="仿宋_GB2312" w:eastAsia="仿宋_GB2312" w:cs="仿宋_GB2312"/>
          <w:sz w:val="36"/>
          <w:szCs w:val="36"/>
          <w:highlight w:val="none"/>
          <w:u w:val="single" w:color="auto"/>
          <w:lang w:val="en-US" w:eastAsia="zh-CN"/>
        </w:rPr>
      </w:pPr>
    </w:p>
    <w:p w14:paraId="47C999AF">
      <w:pPr>
        <w:ind w:firstLine="720"/>
        <w:jc w:val="center"/>
        <w:rPr>
          <w:rFonts w:hint="default" w:ascii="仿宋_GB2312" w:hAnsi="仿宋_GB2312" w:eastAsia="仿宋_GB2312" w:cs="仿宋_GB2312"/>
          <w:sz w:val="36"/>
          <w:szCs w:val="36"/>
          <w:highlight w:val="none"/>
          <w:u w:val="single" w:color="auto"/>
          <w:lang w:val="en-US" w:eastAsia="zh-CN"/>
        </w:rPr>
      </w:pPr>
    </w:p>
    <w:p w14:paraId="3BD9F44E">
      <w:pPr>
        <w:ind w:firstLine="720"/>
        <w:jc w:val="center"/>
        <w:rPr>
          <w:rFonts w:hint="default" w:ascii="仿宋_GB2312" w:hAnsi="仿宋_GB2312" w:eastAsia="仿宋_GB2312" w:cs="仿宋_GB2312"/>
          <w:sz w:val="36"/>
          <w:szCs w:val="36"/>
          <w:highlight w:val="none"/>
          <w:u w:val="single" w:color="auto"/>
          <w:lang w:val="en-US" w:eastAsia="zh-CN"/>
        </w:rPr>
      </w:pPr>
    </w:p>
    <w:p w14:paraId="38B5E0C6">
      <w:pPr>
        <w:ind w:firstLine="720"/>
        <w:jc w:val="center"/>
        <w:rPr>
          <w:rFonts w:hint="default" w:ascii="仿宋_GB2312" w:hAnsi="仿宋_GB2312" w:eastAsia="仿宋_GB2312" w:cs="仿宋_GB2312"/>
          <w:sz w:val="36"/>
          <w:szCs w:val="36"/>
          <w:highlight w:val="none"/>
          <w:u w:val="single" w:color="auto"/>
          <w:lang w:val="en-US" w:eastAsia="zh-CN"/>
        </w:rPr>
      </w:pPr>
    </w:p>
    <w:p w14:paraId="04AFDE8A">
      <w:pPr>
        <w:ind w:firstLine="720"/>
        <w:jc w:val="center"/>
        <w:rPr>
          <w:rFonts w:hint="default" w:ascii="仿宋_GB2312" w:hAnsi="仿宋_GB2312" w:eastAsia="仿宋_GB2312" w:cs="仿宋_GB2312"/>
          <w:sz w:val="36"/>
          <w:szCs w:val="36"/>
          <w:highlight w:val="none"/>
          <w:u w:val="single" w:color="auto"/>
          <w:lang w:val="en-US" w:eastAsia="zh-CN"/>
        </w:rPr>
      </w:pPr>
    </w:p>
    <w:p w14:paraId="78B72488">
      <w:pPr>
        <w:ind w:firstLine="720"/>
        <w:jc w:val="center"/>
        <w:rPr>
          <w:rFonts w:hint="default" w:ascii="仿宋_GB2312" w:hAnsi="仿宋_GB2312" w:eastAsia="仿宋_GB2312" w:cs="仿宋_GB2312"/>
          <w:sz w:val="36"/>
          <w:szCs w:val="36"/>
          <w:highlight w:val="none"/>
          <w:u w:val="single" w:color="auto"/>
          <w:lang w:val="en-US" w:eastAsia="zh-CN"/>
        </w:rPr>
      </w:pPr>
    </w:p>
    <w:p w14:paraId="79E39502">
      <w:pPr>
        <w:ind w:firstLine="720"/>
        <w:jc w:val="center"/>
        <w:rPr>
          <w:rFonts w:hint="default" w:ascii="仿宋_GB2312" w:hAnsi="仿宋_GB2312" w:eastAsia="仿宋_GB2312" w:cs="仿宋_GB2312"/>
          <w:sz w:val="36"/>
          <w:szCs w:val="36"/>
          <w:highlight w:val="none"/>
          <w:u w:val="single" w:color="auto"/>
          <w:lang w:val="en-US" w:eastAsia="zh-CN"/>
        </w:rPr>
      </w:pPr>
    </w:p>
    <w:p w14:paraId="4C0260F3">
      <w:pPr>
        <w:ind w:firstLine="720"/>
        <w:jc w:val="center"/>
        <w:rPr>
          <w:rFonts w:hint="default" w:ascii="仿宋_GB2312" w:hAnsi="仿宋_GB2312" w:eastAsia="仿宋_GB2312" w:cs="仿宋_GB2312"/>
          <w:sz w:val="36"/>
          <w:szCs w:val="36"/>
          <w:highlight w:val="none"/>
          <w:u w:val="single" w:color="auto"/>
          <w:lang w:val="en-US" w:eastAsia="zh-CN"/>
        </w:rPr>
      </w:pPr>
    </w:p>
    <w:p w14:paraId="0ACB0EC0">
      <w:pPr>
        <w:ind w:firstLine="720"/>
        <w:jc w:val="center"/>
        <w:rPr>
          <w:rFonts w:hint="default" w:ascii="仿宋_GB2312" w:hAnsi="仿宋_GB2312" w:eastAsia="仿宋_GB2312" w:cs="仿宋_GB2312"/>
          <w:sz w:val="36"/>
          <w:szCs w:val="36"/>
          <w:highlight w:val="none"/>
          <w:u w:val="single" w:color="auto"/>
          <w:lang w:val="en-US" w:eastAsia="zh-CN"/>
        </w:rPr>
      </w:pPr>
    </w:p>
    <w:p w14:paraId="04CEE0B5">
      <w:pPr>
        <w:ind w:firstLine="720"/>
        <w:jc w:val="center"/>
        <w:rPr>
          <w:rFonts w:hint="default" w:ascii="仿宋_GB2312" w:hAnsi="仿宋_GB2312" w:eastAsia="仿宋_GB2312" w:cs="仿宋_GB2312"/>
          <w:sz w:val="36"/>
          <w:szCs w:val="36"/>
          <w:highlight w:val="none"/>
          <w:u w:val="single" w:color="auto"/>
          <w:lang w:val="en-US" w:eastAsia="zh-CN"/>
        </w:rPr>
      </w:pPr>
    </w:p>
    <w:p w14:paraId="10E622CC">
      <w:pPr>
        <w:ind w:firstLine="720"/>
        <w:jc w:val="center"/>
        <w:rPr>
          <w:rFonts w:hint="default" w:ascii="仿宋_GB2312" w:hAnsi="仿宋_GB2312" w:eastAsia="仿宋_GB2312" w:cs="仿宋_GB2312"/>
          <w:sz w:val="36"/>
          <w:szCs w:val="36"/>
          <w:highlight w:val="none"/>
          <w:u w:val="single" w:color="auto"/>
          <w:lang w:val="en-US" w:eastAsia="zh-CN"/>
        </w:rPr>
      </w:pPr>
    </w:p>
    <w:p w14:paraId="597B2D92">
      <w:pPr>
        <w:ind w:firstLine="720"/>
        <w:jc w:val="center"/>
        <w:rPr>
          <w:rFonts w:hint="default" w:ascii="仿宋_GB2312" w:hAnsi="仿宋_GB2312" w:eastAsia="仿宋_GB2312" w:cs="仿宋_GB2312"/>
          <w:sz w:val="36"/>
          <w:szCs w:val="36"/>
          <w:highlight w:val="none"/>
          <w:u w:val="single" w:color="auto"/>
          <w:lang w:val="en-US" w:eastAsia="zh-CN"/>
        </w:rPr>
      </w:pPr>
    </w:p>
    <w:p w14:paraId="0E373E1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val="en-US" w:eastAsia="zh-CN"/>
        </w:rPr>
        <w:t>东西湖区公园绿地生态空间综合利用项目价值评估咨询编制服务</w:t>
      </w:r>
      <w:r>
        <w:rPr>
          <w:rFonts w:hint="eastAsia" w:ascii="方正小标宋简体" w:hAnsi="方正小标宋简体" w:eastAsia="方正小标宋简体" w:cs="方正小标宋简体"/>
          <w:b w:val="0"/>
          <w:bCs/>
          <w:sz w:val="44"/>
          <w:szCs w:val="44"/>
          <w:highlight w:val="none"/>
          <w:lang w:eastAsia="zh-CN"/>
        </w:rPr>
        <w:t>采购招标文件</w:t>
      </w:r>
    </w:p>
    <w:p w14:paraId="65BF7FE2">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eastAsia="zh-CN"/>
        </w:rPr>
      </w:pPr>
    </w:p>
    <w:p w14:paraId="78B4973E">
      <w:pPr>
        <w:numPr>
          <w:ilvl w:val="0"/>
          <w:numId w:val="0"/>
        </w:numPr>
        <w:ind w:firstLine="627" w:firstLineChars="196"/>
        <w:rPr>
          <w:rFonts w:hint="eastAsia" w:ascii="黑体" w:hAnsi="黑体" w:eastAsia="黑体" w:cs="黑体"/>
          <w:b w:val="0"/>
          <w:bCs/>
          <w:sz w:val="32"/>
          <w:szCs w:val="32"/>
          <w:highlight w:val="none"/>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sz w:val="32"/>
          <w:szCs w:val="32"/>
          <w:highlight w:val="none"/>
        </w:rPr>
        <w:t>项目简介</w:t>
      </w:r>
    </w:p>
    <w:p w14:paraId="5C97A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eastAsia="仿宋_GB2312"/>
          <w:sz w:val="32"/>
          <w:szCs w:val="32"/>
          <w:lang w:eastAsia="zh-CN"/>
        </w:rPr>
        <w:t>为了进一步</w:t>
      </w:r>
      <w:r>
        <w:rPr>
          <w:rFonts w:hint="eastAsia" w:ascii="仿宋_GB2312" w:hAnsi="仿宋_GB2312" w:eastAsia="仿宋_GB2312" w:cs="仿宋_GB2312"/>
          <w:color w:val="auto"/>
          <w:sz w:val="32"/>
          <w:szCs w:val="32"/>
          <w:highlight w:val="none"/>
          <w:lang w:val="en-US" w:eastAsia="zh-CN"/>
        </w:rPr>
        <w:t>鼓励和引导社会资本参与公园资源资产、文旅产业等行业运营，充分挖掘存量资源的市场价值，进一步完善公园管理，优化公园设施，拓展配套功能，</w:t>
      </w:r>
      <w:r>
        <w:rPr>
          <w:rFonts w:hint="eastAsia" w:eastAsia="仿宋_GB2312"/>
          <w:sz w:val="32"/>
          <w:szCs w:val="32"/>
          <w:lang w:eastAsia="zh-CN"/>
        </w:rPr>
        <w:t>降低公园维护运行财政负担。</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2026年4月8日第115次东西湖区人民政府常务会议明确，由</w:t>
      </w:r>
      <w:r>
        <w:rPr>
          <w:rFonts w:hint="eastAsia" w:ascii="仿宋_GB2312" w:hAnsi="仿宋_GB2312" w:eastAsia="仿宋_GB2312" w:cs="仿宋_GB2312"/>
          <w:kern w:val="2"/>
          <w:sz w:val="32"/>
          <w:szCs w:val="32"/>
        </w:rPr>
        <w:t>我局</w:t>
      </w:r>
      <w:r>
        <w:rPr>
          <w:rFonts w:hint="eastAsia" w:ascii="仿宋_GB2312" w:hAnsi="仿宋_GB2312" w:eastAsia="仿宋_GB2312" w:cs="仿宋_GB2312"/>
          <w:kern w:val="2"/>
          <w:sz w:val="32"/>
          <w:szCs w:val="32"/>
          <w:lang w:eastAsia="zh-CN"/>
        </w:rPr>
        <w:t>作为</w:t>
      </w:r>
      <w:r>
        <w:rPr>
          <w:rFonts w:hint="eastAsia" w:ascii="仿宋_GB2312" w:hAnsi="仿宋_GB2312" w:eastAsia="仿宋_GB2312" w:cs="仿宋_GB2312"/>
          <w:sz w:val="32"/>
          <w:szCs w:val="32"/>
          <w:lang w:val="en-US" w:eastAsia="zh-CN"/>
        </w:rPr>
        <w:t>公园及附属设施经营权盘活的实施主体，</w:t>
      </w:r>
      <w:r>
        <w:rPr>
          <w:rFonts w:hint="eastAsia" w:ascii="仿宋_GB2312" w:hAnsi="仿宋_GB2312" w:eastAsia="仿宋_GB2312" w:cs="仿宋_GB2312"/>
          <w:color w:val="auto"/>
          <w:sz w:val="32"/>
          <w:szCs w:val="32"/>
          <w:highlight w:val="none"/>
          <w:lang w:val="en-US" w:eastAsia="zh-CN"/>
        </w:rPr>
        <w:t>负责公园及附属设施经营权公开有偿转让相关工作。为了顺利推动此项工作，现启动东西湖区公园绿地生态空间综合利用项目价值评估咨询编制服务的采购招标工作。</w:t>
      </w:r>
    </w:p>
    <w:p w14:paraId="33E9B413">
      <w:pPr>
        <w:numPr>
          <w:ilvl w:val="0"/>
          <w:numId w:val="0"/>
        </w:numPr>
        <w:ind w:firstLine="627" w:firstLineChars="196"/>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rPr>
        <w:t>服务内容</w:t>
      </w:r>
      <w:r>
        <w:rPr>
          <w:rFonts w:hint="eastAsia" w:ascii="黑体" w:hAnsi="黑体" w:eastAsia="黑体" w:cs="黑体"/>
          <w:b w:val="0"/>
          <w:bCs/>
          <w:sz w:val="32"/>
          <w:szCs w:val="32"/>
          <w:highlight w:val="none"/>
          <w:lang w:eastAsia="zh-CN"/>
        </w:rPr>
        <w:t>及工期要求</w:t>
      </w:r>
    </w:p>
    <w:p w14:paraId="1B2D5463">
      <w:pPr>
        <w:widowControl/>
        <w:shd w:val="clear" w:color="auto" w:fill="FFFFFF"/>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服务内容：</w:t>
      </w:r>
      <w:r>
        <w:rPr>
          <w:rFonts w:hint="eastAsia" w:ascii="仿宋_GB2312" w:hAnsi="仿宋_GB2312" w:eastAsia="仿宋_GB2312" w:cs="仿宋_GB2312"/>
          <w:color w:val="auto"/>
          <w:sz w:val="32"/>
          <w:szCs w:val="32"/>
          <w:lang w:val="en-US" w:eastAsia="zh-CN"/>
        </w:rPr>
        <w:t>本项目拟计划通过区住更局关于规范限额额度以下自行采购的管理办法要求执行，在确定</w:t>
      </w:r>
      <w:r>
        <w:rPr>
          <w:rFonts w:hint="eastAsia" w:ascii="仿宋_GB2312" w:hAnsi="仿宋_GB2312" w:eastAsia="仿宋_GB2312" w:cs="仿宋_GB2312"/>
          <w:color w:val="auto"/>
          <w:sz w:val="32"/>
          <w:szCs w:val="32"/>
          <w:highlight w:val="none"/>
          <w:lang w:val="en-US" w:eastAsia="zh-CN"/>
        </w:rPr>
        <w:t>价值评估</w:t>
      </w:r>
      <w:r>
        <w:rPr>
          <w:rFonts w:hint="eastAsia" w:ascii="仿宋_GB2312" w:hAnsi="仿宋_GB2312" w:eastAsia="仿宋_GB2312" w:cs="仿宋_GB2312"/>
          <w:color w:val="auto"/>
          <w:sz w:val="32"/>
          <w:szCs w:val="32"/>
          <w:lang w:val="en-US" w:eastAsia="zh-CN"/>
        </w:rPr>
        <w:t>咨询编制服务单位后，提供</w:t>
      </w:r>
      <w:r>
        <w:rPr>
          <w:rFonts w:hint="eastAsia" w:ascii="仿宋_GB2312" w:hAnsi="仿宋_GB2312" w:eastAsia="仿宋_GB2312" w:cs="仿宋_GB2312"/>
          <w:color w:val="auto"/>
          <w:sz w:val="32"/>
          <w:szCs w:val="32"/>
          <w:highlight w:val="none"/>
          <w:lang w:val="en-US" w:eastAsia="zh-CN"/>
        </w:rPr>
        <w:t>价值评估咨询编制服务，</w:t>
      </w:r>
      <w:r>
        <w:rPr>
          <w:rFonts w:hint="eastAsia" w:ascii="仿宋_GB2312" w:hAnsi="仿宋_GB2312" w:eastAsia="仿宋_GB2312" w:cs="仿宋_GB2312"/>
          <w:color w:val="auto"/>
          <w:sz w:val="32"/>
          <w:szCs w:val="32"/>
          <w:lang w:val="en-US" w:eastAsia="zh-CN"/>
        </w:rPr>
        <w:t>并负责完成《</w:t>
      </w:r>
      <w:r>
        <w:rPr>
          <w:rFonts w:hint="eastAsia" w:ascii="仿宋_GB2312" w:hAnsi="仿宋_GB2312" w:eastAsia="仿宋_GB2312" w:cs="仿宋_GB2312"/>
          <w:color w:val="auto"/>
          <w:sz w:val="32"/>
          <w:szCs w:val="32"/>
          <w:highlight w:val="none"/>
          <w:lang w:val="en-US" w:eastAsia="zh-CN"/>
        </w:rPr>
        <w:t>东西湖区公园绿地生态空间综合利用项目价值评估报告</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成果文件（含一期、二期全部范围）的编制工作</w:t>
      </w:r>
      <w:r>
        <w:rPr>
          <w:rFonts w:hint="eastAsia" w:ascii="仿宋_GB2312" w:hAnsi="仿宋_GB2312" w:eastAsia="仿宋_GB2312" w:cs="仿宋_GB2312"/>
          <w:color w:val="auto"/>
          <w:sz w:val="32"/>
          <w:szCs w:val="32"/>
          <w:lang w:val="en-US" w:eastAsia="zh-CN"/>
        </w:rPr>
        <w:t>。</w:t>
      </w:r>
    </w:p>
    <w:p w14:paraId="40262760">
      <w:pPr>
        <w:widowControl/>
        <w:shd w:val="clear" w:color="auto" w:fill="FFFFFF"/>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工期要求：</w:t>
      </w:r>
      <w:r>
        <w:rPr>
          <w:rFonts w:hint="eastAsia" w:ascii="仿宋_GB2312" w:hAnsi="仿宋_GB2312" w:eastAsia="仿宋_GB2312" w:cs="仿宋_GB2312"/>
          <w:color w:val="auto"/>
          <w:sz w:val="32"/>
          <w:szCs w:val="32"/>
          <w:lang w:val="en-US" w:eastAsia="zh-CN"/>
        </w:rPr>
        <w:t>共计15个日历天。在合同签订后15个日历天内，完成《</w:t>
      </w:r>
      <w:r>
        <w:rPr>
          <w:rFonts w:hint="eastAsia" w:ascii="仿宋_GB2312" w:hAnsi="仿宋_GB2312" w:eastAsia="仿宋_GB2312" w:cs="仿宋_GB2312"/>
          <w:color w:val="auto"/>
          <w:sz w:val="32"/>
          <w:szCs w:val="32"/>
          <w:highlight w:val="none"/>
          <w:lang w:val="en-US" w:eastAsia="zh-CN"/>
        </w:rPr>
        <w:t>东西湖区公园绿地生态空间综合利用项目价值评估报告</w:t>
      </w:r>
      <w:r>
        <w:rPr>
          <w:rFonts w:hint="eastAsia" w:ascii="仿宋_GB2312" w:hAnsi="仿宋_GB2312" w:eastAsia="仿宋_GB2312" w:cs="仿宋_GB2312"/>
          <w:color w:val="auto"/>
          <w:sz w:val="32"/>
          <w:szCs w:val="32"/>
          <w:lang w:val="en-US" w:eastAsia="zh-CN"/>
        </w:rPr>
        <w:t>》成果文件</w:t>
      </w:r>
      <w:r>
        <w:rPr>
          <w:rFonts w:hint="eastAsia" w:ascii="仿宋_GB2312" w:hAnsi="仿宋_GB2312" w:eastAsia="仿宋_GB2312" w:cs="仿宋_GB2312"/>
          <w:color w:val="auto"/>
          <w:sz w:val="32"/>
          <w:szCs w:val="32"/>
          <w:highlight w:val="none"/>
          <w:lang w:val="en-US" w:eastAsia="zh-CN"/>
        </w:rPr>
        <w:t>（含一期、二期全部范围）的</w:t>
      </w:r>
      <w:r>
        <w:rPr>
          <w:rFonts w:hint="eastAsia" w:ascii="仿宋_GB2312" w:hAnsi="仿宋_GB2312" w:eastAsia="仿宋_GB2312" w:cs="仿宋_GB2312"/>
          <w:color w:val="auto"/>
          <w:sz w:val="32"/>
          <w:szCs w:val="32"/>
          <w:lang w:val="en-US" w:eastAsia="zh-CN"/>
        </w:rPr>
        <w:t>编制工作并将相关文件装订好送达指定地点。</w:t>
      </w:r>
    </w:p>
    <w:p w14:paraId="5C463DC3">
      <w:pPr>
        <w:numPr>
          <w:ilvl w:val="0"/>
          <w:numId w:val="0"/>
        </w:numPr>
        <w:ind w:firstLine="627" w:firstLineChars="196"/>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三、投标人资格要求</w:t>
      </w:r>
    </w:p>
    <w:p w14:paraId="7EFC034F">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投标人须为独立法人，不接收联合体，且在“信用中国”网站和“中国政府采购网”上未被列于失信被执行人、重大税收违法案件当事人名单、政府采购严重违法失信行为记录名单等不良行为记录。</w:t>
      </w:r>
    </w:p>
    <w:p w14:paraId="52550289">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项目负责人一名,须具备有注册评估师证书，须为本单位在岗在职且非法定代表人。</w:t>
      </w:r>
    </w:p>
    <w:p w14:paraId="2E888AE8">
      <w:pPr>
        <w:widowControl/>
        <w:shd w:val="clear" w:color="auto" w:fill="FFFFFF"/>
        <w:ind w:firstLine="640" w:firstLineChars="200"/>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3.提供近三年类似服务业绩1个。</w:t>
      </w:r>
      <w:bookmarkStart w:id="5" w:name="_GoBack"/>
      <w:bookmarkEnd w:id="5"/>
    </w:p>
    <w:p w14:paraId="643C74FB">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四、投标文件的要求</w:t>
      </w:r>
    </w:p>
    <w:p w14:paraId="01B280E3">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投标文件较为简易，主要为报价文件，一份正本即可。</w:t>
      </w:r>
    </w:p>
    <w:p w14:paraId="5C438E8A">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报价文件详见附件报价文件参考格式。</w:t>
      </w:r>
    </w:p>
    <w:p w14:paraId="3ABA9477">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五、投标文件的装订、包装、密封和标记</w:t>
      </w:r>
    </w:p>
    <w:p w14:paraId="6BD01A49">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投标文件应当按照工整、整洁的要求，报价文件应装订成册。</w:t>
      </w:r>
    </w:p>
    <w:p w14:paraId="4BD33574">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bookmarkStart w:id="0" w:name="_Toc206837543"/>
      <w:bookmarkStart w:id="1" w:name="_Toc260925849"/>
      <w:bookmarkStart w:id="2" w:name="_Toc206773361"/>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投标文件的密封与标记</w:t>
      </w:r>
      <w:bookmarkEnd w:id="0"/>
      <w:bookmarkEnd w:id="1"/>
      <w:bookmarkEnd w:id="2"/>
    </w:p>
    <w:p w14:paraId="3A04FA27">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为方便开标，投标人可将报价文件正本密封在包装袋中，包装袋应注明本次招标的项目名称和在“（开标时间）之前不得启封”的字样。</w:t>
      </w:r>
    </w:p>
    <w:p w14:paraId="6F2B53E5">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所有密封袋的封口处必须加盖投标人印章和投标人法定代表人或其授权的代理人印章。</w:t>
      </w:r>
    </w:p>
    <w:p w14:paraId="0F324F71">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招标人对未按上述要求加写标记和密封的投标文件的误投或过早启封概不负责。</w:t>
      </w:r>
    </w:p>
    <w:p w14:paraId="7B323530">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六、时间安排</w:t>
      </w:r>
    </w:p>
    <w:p w14:paraId="7F21334E">
      <w:pPr>
        <w:widowControl/>
        <w:shd w:val="clear" w:color="auto" w:fill="FFFFFF"/>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开标时间：</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日</w:t>
      </w:r>
      <w:r>
        <w:rPr>
          <w:rFonts w:hint="eastAsia" w:ascii="Times New Roman" w:hAnsi="Times New Roman" w:eastAsia="仿宋_GB2312" w:cs="Times New Roman"/>
          <w:color w:val="auto"/>
          <w:sz w:val="32"/>
          <w:szCs w:val="32"/>
          <w:lang w:val="en-US" w:eastAsia="zh-CN"/>
        </w:rPr>
        <w:t>15:00</w:t>
      </w:r>
      <w:r>
        <w:rPr>
          <w:rFonts w:hint="eastAsia" w:ascii="仿宋_GB2312" w:hAnsi="仿宋_GB2312" w:eastAsia="仿宋_GB2312" w:cs="仿宋_GB2312"/>
          <w:color w:val="auto"/>
          <w:sz w:val="32"/>
          <w:szCs w:val="32"/>
          <w:lang w:val="en-US" w:eastAsia="zh-CN"/>
        </w:rPr>
        <w:t>时，各投标人携带投标文件至东西湖区住房和城市更新局二楼会议室准时到场参加开标会。</w:t>
      </w:r>
    </w:p>
    <w:p w14:paraId="7FD36EF5">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七、报价说明</w:t>
      </w:r>
    </w:p>
    <w:p w14:paraId="243E698A">
      <w:pPr>
        <w:widowControl/>
        <w:shd w:val="clear" w:color="auto" w:fill="FFFFFF"/>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报价依据：</w:t>
      </w:r>
      <w:r>
        <w:rPr>
          <w:rFonts w:hint="eastAsia" w:ascii="仿宋_GB2312" w:hAnsi="仿宋_GB2312" w:eastAsia="仿宋_GB2312" w:cs="仿宋_GB2312"/>
          <w:color w:val="auto"/>
          <w:sz w:val="32"/>
          <w:szCs w:val="32"/>
          <w:highlight w:val="none"/>
          <w:lang w:val="en-US" w:eastAsia="zh-CN"/>
        </w:rPr>
        <w:t>“东西湖区公园绿地生态空间综合利用项目”纳入盘活范围的公园20年经营权评估价值暂按14亿元（其中：一期纳入盘活范围的公园20年经营权评估价值暂按7亿元；二期纳入盘活范围的公园20年经营权评估价值暂按7亿元），</w:t>
      </w:r>
      <w:r>
        <w:rPr>
          <w:rFonts w:hint="eastAsia" w:ascii="仿宋_GB2312" w:hAnsi="仿宋_GB2312" w:eastAsia="仿宋_GB2312" w:cs="仿宋_GB2312"/>
          <w:color w:val="auto"/>
          <w:sz w:val="32"/>
          <w:szCs w:val="32"/>
          <w:lang w:val="en-US" w:eastAsia="zh-CN"/>
        </w:rPr>
        <w:t>以此作为计费基数，按照市场行情下浮</w:t>
      </w:r>
      <w:r>
        <w:rPr>
          <w:rFonts w:hint="eastAsia" w:ascii="Times New Roman" w:hAnsi="Times New Roman" w:eastAsia="仿宋_GB2312" w:cs="Times New Roman"/>
          <w:color w:val="auto"/>
          <w:sz w:val="32"/>
          <w:szCs w:val="32"/>
          <w:lang w:val="en-US" w:eastAsia="zh-CN"/>
        </w:rPr>
        <w:t>后，</w:t>
      </w:r>
      <w:r>
        <w:rPr>
          <w:rFonts w:hint="eastAsia" w:ascii="仿宋_GB2312" w:hAnsi="仿宋_GB2312" w:eastAsia="仿宋_GB2312" w:cs="仿宋_GB2312"/>
          <w:color w:val="auto"/>
          <w:sz w:val="32"/>
          <w:szCs w:val="32"/>
          <w:lang w:val="en-US" w:eastAsia="zh-CN"/>
        </w:rPr>
        <w:t>确定</w:t>
      </w:r>
      <w:r>
        <w:rPr>
          <w:rFonts w:hint="eastAsia" w:ascii="仿宋_GB2312" w:hAnsi="仿宋_GB2312" w:eastAsia="仿宋_GB2312" w:cs="仿宋_GB2312"/>
          <w:color w:val="auto"/>
          <w:sz w:val="32"/>
          <w:szCs w:val="32"/>
          <w:highlight w:val="none"/>
          <w:lang w:val="en-US" w:eastAsia="zh-CN"/>
        </w:rPr>
        <w:t>价值评估咨询编制服务费为</w:t>
      </w:r>
      <w:r>
        <w:rPr>
          <w:rFonts w:hint="eastAsia" w:ascii="仿宋_GB2312" w:hAnsi="仿宋_GB2312" w:eastAsia="仿宋_GB2312" w:cs="仿宋_GB2312"/>
          <w:color w:val="auto"/>
          <w:sz w:val="32"/>
          <w:szCs w:val="32"/>
          <w:lang w:val="en-US" w:eastAsia="zh-CN"/>
        </w:rPr>
        <w:t>36.18万元，即：栏标折扣率为90%，</w:t>
      </w:r>
      <w:r>
        <w:rPr>
          <w:rFonts w:hint="eastAsia" w:ascii="仿宋_GB2312" w:hAnsi="仿宋_GB2312" w:eastAsia="仿宋_GB2312" w:cs="仿宋_GB2312"/>
          <w:color w:val="auto"/>
          <w:sz w:val="32"/>
          <w:szCs w:val="32"/>
          <w:highlight w:val="none"/>
          <w:lang w:val="en-US" w:eastAsia="zh-CN"/>
        </w:rPr>
        <w:t>服务费</w:t>
      </w:r>
      <w:r>
        <w:rPr>
          <w:rFonts w:hint="eastAsia" w:ascii="仿宋_GB2312" w:hAnsi="仿宋_GB2312" w:eastAsia="仿宋_GB2312" w:cs="仿宋_GB2312"/>
          <w:color w:val="auto"/>
          <w:sz w:val="32"/>
          <w:szCs w:val="32"/>
          <w:lang w:val="en-US" w:eastAsia="zh-CN"/>
        </w:rPr>
        <w:t xml:space="preserve">上限值为36.18万元。 </w:t>
      </w:r>
    </w:p>
    <w:p w14:paraId="6CDE2AAA">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计算式如下：</w:t>
      </w:r>
    </w:p>
    <w:p w14:paraId="1DA18E1B">
      <w:pPr>
        <w:widowControl/>
        <w:shd w:val="clear" w:color="auto" w:fill="FFFFFF"/>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一期：</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100*0.75%+(1000-100)*0.4%+(5000-1000)*0.12%+(10000-5000)*0.075%+(70000-10000)*0.012%]*90%=18.09万元</w:t>
      </w:r>
    </w:p>
    <w:p w14:paraId="59C5382D">
      <w:pPr>
        <w:widowControl/>
        <w:shd w:val="clear" w:color="auto" w:fill="FFFFFF"/>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二期：</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100*0.75%+(1000-100)*0.4%+(5000-1000)*0.12%+(10000-5000)*0.075%+(70000-10000)*0.012%]*90%=18.09万元</w:t>
      </w:r>
    </w:p>
    <w:p w14:paraId="37694F8A">
      <w:pPr>
        <w:widowControl/>
        <w:shd w:val="clear" w:color="auto" w:fill="FFFFFF"/>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一、二期服务费</w:t>
      </w:r>
      <w:r>
        <w:rPr>
          <w:rFonts w:hint="eastAsia" w:ascii="仿宋_GB2312" w:hAnsi="仿宋_GB2312" w:eastAsia="仿宋_GB2312" w:cs="仿宋_GB2312"/>
          <w:color w:val="auto"/>
          <w:sz w:val="32"/>
          <w:szCs w:val="32"/>
          <w:highlight w:val="none"/>
          <w:lang w:val="en-US" w:eastAsia="zh-CN"/>
        </w:rPr>
        <w:t>合计：18.09+18.09=36.18万元</w:t>
      </w:r>
    </w:p>
    <w:p w14:paraId="504DF52E">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参照《省物价局、省财政厅关于印发&lt;湖北省资产评估服务收费管理实施办法&gt;的通知》（鄂价工服规【2011】24号）计费标准</w:t>
      </w:r>
      <w:r>
        <w:rPr>
          <w:rFonts w:hint="eastAsia" w:ascii="仿宋_GB2312" w:hAnsi="仿宋_GB2312" w:eastAsia="仿宋_GB2312" w:cs="仿宋_GB2312"/>
          <w:color w:val="auto"/>
          <w:sz w:val="32"/>
          <w:szCs w:val="32"/>
          <w:lang w:val="en-US" w:eastAsia="zh-CN"/>
        </w:rPr>
        <w:t>，按差额定率累进法计算。</w:t>
      </w:r>
    </w:p>
    <w:p w14:paraId="0A3BF979">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本项目拦标折扣率为</w:t>
      </w:r>
      <w:r>
        <w:rPr>
          <w:rFonts w:hint="eastAsia" w:ascii="Times New Roman" w:hAnsi="Times New Roman" w:eastAsia="仿宋_GB2312" w:cs="Times New Roman"/>
          <w:color w:val="auto"/>
          <w:sz w:val="32"/>
          <w:szCs w:val="32"/>
          <w:lang w:val="en-US" w:eastAsia="zh-CN"/>
        </w:rPr>
        <w:t>90%</w:t>
      </w:r>
      <w:r>
        <w:rPr>
          <w:rFonts w:hint="eastAsia" w:ascii="仿宋_GB2312" w:hAnsi="仿宋_GB2312" w:eastAsia="仿宋_GB2312" w:cs="仿宋_GB2312"/>
          <w:color w:val="auto"/>
          <w:sz w:val="32"/>
          <w:szCs w:val="32"/>
          <w:lang w:val="en-US" w:eastAsia="zh-CN"/>
        </w:rPr>
        <w:t>，不得高于拦标折扣率报价。</w:t>
      </w:r>
    </w:p>
    <w:p w14:paraId="27C75008">
      <w:pPr>
        <w:widowControl/>
        <w:shd w:val="clear" w:color="auto" w:fill="FFFFFF"/>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报价范围：</w:t>
      </w:r>
      <w:r>
        <w:rPr>
          <w:rFonts w:hint="eastAsia" w:ascii="仿宋_GB2312" w:hAnsi="仿宋_GB2312" w:eastAsia="仿宋_GB2312" w:cs="仿宋_GB2312"/>
          <w:color w:val="auto"/>
          <w:sz w:val="32"/>
          <w:szCs w:val="32"/>
          <w:lang w:val="en-US" w:eastAsia="zh-CN"/>
        </w:rPr>
        <w:t>投标报价应包括因实施本次价值评估咨询编制服务工作所产生的项目考察、税金和其它应缴纳的费用等全部费用。</w:t>
      </w:r>
    </w:p>
    <w:p w14:paraId="61ED1D71">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价值评估咨询编制服务费报价必须响应上述报价说明及报价范围要求，各参与投标的评估咨询服务单位需根据自身情况测算并明确对折扣率进行报价，高于拦标折扣率的报价为废标。</w:t>
      </w:r>
    </w:p>
    <w:p w14:paraId="1DDB784B">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八、付款方式</w:t>
      </w:r>
    </w:p>
    <w:p w14:paraId="52904C59">
      <w:pPr>
        <w:widowControl/>
        <w:shd w:val="clear" w:color="auto" w:fill="FFFFFF"/>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实施价值评估咨询编制服务</w:t>
      </w:r>
      <w:r>
        <w:rPr>
          <w:rFonts w:hint="eastAsia" w:ascii="仿宋_GB2312" w:hAnsi="仿宋_GB2312" w:eastAsia="仿宋_GB2312" w:cs="仿宋_GB2312"/>
          <w:b/>
          <w:bCs/>
          <w:color w:val="auto"/>
          <w:sz w:val="32"/>
          <w:szCs w:val="32"/>
          <w:lang w:val="en-US" w:eastAsia="zh-CN"/>
        </w:rPr>
        <w:t>付款方式：</w:t>
      </w:r>
    </w:p>
    <w:p w14:paraId="71CF7D20">
      <w:pPr>
        <w:widowControl/>
        <w:shd w:val="clear" w:color="auto" w:fill="FFFFFF"/>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合同签订后，待完成</w:t>
      </w:r>
      <w:r>
        <w:rPr>
          <w:rFonts w:hint="eastAsia" w:ascii="仿宋_GB2312" w:hAnsi="仿宋_GB2312" w:eastAsia="仿宋_GB2312" w:cs="仿宋_GB2312"/>
          <w:b w:val="0"/>
          <w:bCs w:val="0"/>
          <w:color w:val="auto"/>
          <w:sz w:val="32"/>
          <w:szCs w:val="32"/>
          <w:highlight w:val="none"/>
          <w:lang w:val="en-US" w:eastAsia="zh-CN"/>
        </w:rPr>
        <w:t>价值评估</w:t>
      </w:r>
      <w:r>
        <w:rPr>
          <w:rFonts w:hint="eastAsia" w:ascii="仿宋_GB2312" w:hAnsi="仿宋_GB2312" w:eastAsia="仿宋_GB2312" w:cs="仿宋_GB2312"/>
          <w:color w:val="auto"/>
          <w:sz w:val="32"/>
          <w:szCs w:val="32"/>
          <w:lang w:val="en-US" w:eastAsia="zh-CN"/>
        </w:rPr>
        <w:t>咨询编制服务工作，移交《</w:t>
      </w:r>
      <w:r>
        <w:rPr>
          <w:rFonts w:hint="eastAsia" w:ascii="仿宋_GB2312" w:hAnsi="仿宋_GB2312" w:eastAsia="仿宋_GB2312" w:cs="仿宋_GB2312"/>
          <w:color w:val="auto"/>
          <w:sz w:val="32"/>
          <w:szCs w:val="32"/>
          <w:highlight w:val="none"/>
          <w:lang w:val="en-US" w:eastAsia="zh-CN"/>
        </w:rPr>
        <w:t>东西湖区公园绿地生态空间综合利用项目</w:t>
      </w:r>
      <w:r>
        <w:rPr>
          <w:rFonts w:hint="eastAsia" w:ascii="仿宋_GB2312" w:hAnsi="仿宋_GB2312" w:eastAsia="仿宋_GB2312" w:cs="仿宋_GB2312"/>
          <w:b w:val="0"/>
          <w:bCs w:val="0"/>
          <w:color w:val="auto"/>
          <w:sz w:val="32"/>
          <w:szCs w:val="32"/>
          <w:highlight w:val="none"/>
          <w:lang w:val="en-US" w:eastAsia="zh-CN"/>
        </w:rPr>
        <w:t>价值评估</w:t>
      </w:r>
      <w:r>
        <w:rPr>
          <w:rFonts w:hint="eastAsia" w:ascii="仿宋_GB2312" w:hAnsi="仿宋_GB2312" w:eastAsia="仿宋_GB2312" w:cs="仿宋_GB2312"/>
          <w:color w:val="auto"/>
          <w:sz w:val="32"/>
          <w:szCs w:val="32"/>
          <w:lang w:val="en-US" w:eastAsia="zh-CN"/>
        </w:rPr>
        <w:t>报告》</w:t>
      </w:r>
      <w:r>
        <w:rPr>
          <w:rFonts w:hint="eastAsia" w:ascii="仿宋_GB2312" w:hAnsi="仿宋_GB2312" w:eastAsia="仿宋_GB2312" w:cs="仿宋_GB2312"/>
          <w:color w:val="auto"/>
          <w:sz w:val="32"/>
          <w:szCs w:val="32"/>
          <w:highlight w:val="none"/>
          <w:lang w:val="en-US" w:eastAsia="zh-CN"/>
        </w:rPr>
        <w:t>（含一期、二期全部范围）</w:t>
      </w:r>
      <w:r>
        <w:rPr>
          <w:rFonts w:hint="eastAsia" w:ascii="仿宋_GB2312" w:hAnsi="仿宋_GB2312" w:eastAsia="仿宋_GB2312" w:cs="仿宋_GB2312"/>
          <w:color w:val="auto"/>
          <w:sz w:val="32"/>
          <w:szCs w:val="32"/>
          <w:lang w:val="en-US" w:eastAsia="zh-CN"/>
        </w:rPr>
        <w:t>正式成果文件后，30个日历天内由招标人区住房和城市更新局一次性支付</w:t>
      </w:r>
      <w:r>
        <w:rPr>
          <w:rFonts w:hint="eastAsia" w:ascii="仿宋_GB2312" w:hAnsi="仿宋_GB2312" w:eastAsia="仿宋_GB2312" w:cs="仿宋_GB2312"/>
          <w:b w:val="0"/>
          <w:bCs w:val="0"/>
          <w:color w:val="auto"/>
          <w:sz w:val="32"/>
          <w:szCs w:val="32"/>
          <w:highlight w:val="none"/>
          <w:lang w:val="en-US" w:eastAsia="zh-CN"/>
        </w:rPr>
        <w:t>价值评估</w:t>
      </w:r>
      <w:r>
        <w:rPr>
          <w:rFonts w:hint="eastAsia" w:ascii="仿宋_GB2312" w:hAnsi="仿宋_GB2312" w:eastAsia="仿宋_GB2312" w:cs="仿宋_GB2312"/>
          <w:color w:val="auto"/>
          <w:sz w:val="32"/>
          <w:szCs w:val="32"/>
          <w:lang w:val="en-US" w:eastAsia="zh-CN"/>
        </w:rPr>
        <w:t>咨询编制</w:t>
      </w:r>
      <w:r>
        <w:rPr>
          <w:rFonts w:hint="eastAsia" w:ascii="仿宋_GB2312" w:hAnsi="仿宋_GB2312" w:eastAsia="仿宋_GB2312" w:cs="仿宋_GB2312"/>
          <w:b w:val="0"/>
          <w:bCs w:val="0"/>
          <w:color w:val="auto"/>
          <w:sz w:val="32"/>
          <w:szCs w:val="32"/>
          <w:highlight w:val="none"/>
          <w:lang w:val="en-US" w:eastAsia="zh-CN"/>
        </w:rPr>
        <w:t>服务费用。</w:t>
      </w:r>
    </w:p>
    <w:p w14:paraId="495097A7">
      <w:pPr>
        <w:widowControl/>
        <w:shd w:val="clear" w:color="auto" w:fill="FFFFFF"/>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实施价值评估咨询编制服务</w:t>
      </w:r>
      <w:r>
        <w:rPr>
          <w:rFonts w:hint="eastAsia" w:ascii="仿宋_GB2312" w:hAnsi="仿宋_GB2312" w:eastAsia="仿宋_GB2312" w:cs="仿宋_GB2312"/>
          <w:b/>
          <w:bCs/>
          <w:color w:val="auto"/>
          <w:sz w:val="32"/>
          <w:szCs w:val="32"/>
          <w:lang w:val="en-US" w:eastAsia="zh-CN"/>
        </w:rPr>
        <w:t>实际结算价计算式如下：</w:t>
      </w:r>
      <w:r>
        <w:rPr>
          <w:rFonts w:hint="eastAsia" w:ascii="仿宋_GB2312" w:hAnsi="仿宋_GB2312" w:eastAsia="仿宋_GB2312" w:cs="仿宋_GB2312"/>
          <w:b w:val="0"/>
          <w:bCs w:val="0"/>
          <w:color w:val="auto"/>
          <w:sz w:val="32"/>
          <w:szCs w:val="32"/>
          <w:lang w:val="en-US" w:eastAsia="zh-CN"/>
        </w:rPr>
        <w:t>一期实际</w:t>
      </w:r>
      <w:r>
        <w:rPr>
          <w:rFonts w:hint="eastAsia" w:ascii="仿宋_GB2312" w:hAnsi="仿宋_GB2312" w:eastAsia="仿宋_GB2312" w:cs="仿宋_GB2312"/>
          <w:b w:val="0"/>
          <w:bCs w:val="0"/>
          <w:color w:val="auto"/>
          <w:sz w:val="32"/>
          <w:szCs w:val="32"/>
          <w:highlight w:val="none"/>
          <w:lang w:val="en-US" w:eastAsia="zh-CN"/>
        </w:rPr>
        <w:t>纳入盘活范围的</w:t>
      </w:r>
      <w:r>
        <w:rPr>
          <w:rFonts w:hint="eastAsia" w:ascii="仿宋_GB2312" w:hAnsi="仿宋_GB2312" w:eastAsia="仿宋_GB2312" w:cs="仿宋_GB2312"/>
          <w:color w:val="auto"/>
          <w:sz w:val="32"/>
          <w:szCs w:val="32"/>
          <w:highlight w:val="none"/>
          <w:lang w:val="en-US" w:eastAsia="zh-CN"/>
        </w:rPr>
        <w:t>公园20年经营权评估价值</w:t>
      </w:r>
      <w:r>
        <w:rPr>
          <w:rFonts w:hint="eastAsia" w:ascii="仿宋_GB2312" w:hAnsi="仿宋_GB2312" w:eastAsia="仿宋_GB2312" w:cs="仿宋_GB2312"/>
          <w:b w:val="0"/>
          <w:bCs w:val="0"/>
          <w:color w:val="auto"/>
          <w:sz w:val="32"/>
          <w:szCs w:val="32"/>
          <w:highlight w:val="none"/>
          <w:lang w:val="en-US" w:eastAsia="zh-CN"/>
        </w:rPr>
        <w:t>作为计费基数</w:t>
      </w:r>
      <w:r>
        <w:rPr>
          <w:rFonts w:hint="eastAsia" w:ascii="仿宋_GB2312" w:hAnsi="仿宋_GB2312" w:eastAsia="仿宋_GB2312" w:cs="仿宋_GB2312"/>
          <w:color w:val="auto"/>
          <w:sz w:val="32"/>
          <w:szCs w:val="32"/>
          <w:lang w:val="en-US" w:eastAsia="zh-CN"/>
        </w:rPr>
        <w:t>计算标准取费</w:t>
      </w:r>
      <w:r>
        <w:rPr>
          <w:rFonts w:hint="eastAsia" w:ascii="仿宋_GB2312" w:hAnsi="仿宋_GB2312" w:eastAsia="仿宋_GB2312" w:cs="仿宋_GB2312"/>
          <w:color w:val="auto"/>
          <w:sz w:val="32"/>
          <w:szCs w:val="32"/>
          <w:highlight w:val="none"/>
          <w:lang w:val="en-US" w:eastAsia="zh-CN"/>
        </w:rPr>
        <w:t>*中标折扣率所得费用+</w:t>
      </w:r>
      <w:r>
        <w:rPr>
          <w:rFonts w:hint="eastAsia" w:ascii="仿宋_GB2312" w:hAnsi="仿宋_GB2312" w:eastAsia="仿宋_GB2312" w:cs="仿宋_GB2312"/>
          <w:b w:val="0"/>
          <w:bCs w:val="0"/>
          <w:color w:val="auto"/>
          <w:sz w:val="32"/>
          <w:szCs w:val="32"/>
          <w:lang w:val="en-US" w:eastAsia="zh-CN"/>
        </w:rPr>
        <w:t>二期实际</w:t>
      </w:r>
      <w:r>
        <w:rPr>
          <w:rFonts w:hint="eastAsia" w:ascii="仿宋_GB2312" w:hAnsi="仿宋_GB2312" w:eastAsia="仿宋_GB2312" w:cs="仿宋_GB2312"/>
          <w:b w:val="0"/>
          <w:bCs w:val="0"/>
          <w:color w:val="auto"/>
          <w:sz w:val="32"/>
          <w:szCs w:val="32"/>
          <w:highlight w:val="none"/>
          <w:lang w:val="en-US" w:eastAsia="zh-CN"/>
        </w:rPr>
        <w:t>纳入盘活范围的公园</w:t>
      </w:r>
      <w:r>
        <w:rPr>
          <w:rFonts w:hint="eastAsia" w:ascii="仿宋_GB2312" w:hAnsi="仿宋_GB2312" w:eastAsia="仿宋_GB2312" w:cs="仿宋_GB2312"/>
          <w:color w:val="auto"/>
          <w:sz w:val="32"/>
          <w:szCs w:val="32"/>
          <w:highlight w:val="none"/>
          <w:lang w:val="en-US" w:eastAsia="zh-CN"/>
        </w:rPr>
        <w:t>20年经营权评估价值</w:t>
      </w:r>
      <w:r>
        <w:rPr>
          <w:rFonts w:hint="eastAsia" w:ascii="仿宋_GB2312" w:hAnsi="仿宋_GB2312" w:eastAsia="仿宋_GB2312" w:cs="仿宋_GB2312"/>
          <w:b w:val="0"/>
          <w:bCs w:val="0"/>
          <w:color w:val="auto"/>
          <w:sz w:val="32"/>
          <w:szCs w:val="32"/>
          <w:highlight w:val="none"/>
          <w:lang w:val="en-US" w:eastAsia="zh-CN"/>
        </w:rPr>
        <w:t>作为计费基数</w:t>
      </w:r>
      <w:r>
        <w:rPr>
          <w:rFonts w:hint="eastAsia" w:ascii="仿宋_GB2312" w:hAnsi="仿宋_GB2312" w:eastAsia="仿宋_GB2312" w:cs="仿宋_GB2312"/>
          <w:color w:val="auto"/>
          <w:sz w:val="32"/>
          <w:szCs w:val="32"/>
          <w:lang w:val="en-US" w:eastAsia="zh-CN"/>
        </w:rPr>
        <w:t>计算标准取费</w:t>
      </w:r>
      <w:r>
        <w:rPr>
          <w:rFonts w:hint="eastAsia" w:ascii="仿宋_GB2312" w:hAnsi="仿宋_GB2312" w:eastAsia="仿宋_GB2312" w:cs="仿宋_GB2312"/>
          <w:color w:val="auto"/>
          <w:sz w:val="32"/>
          <w:szCs w:val="32"/>
          <w:highlight w:val="none"/>
          <w:lang w:val="en-US" w:eastAsia="zh-CN"/>
        </w:rPr>
        <w:t>*中标折扣率所得费用=实际结算费用</w:t>
      </w:r>
    </w:p>
    <w:p w14:paraId="096B13C9">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九、中标标准</w:t>
      </w:r>
    </w:p>
    <w:p w14:paraId="53FFB527">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区住房和城市更新局采购管理规定》中第五条（三）局内自行采购中“比选采购”相关规定执行：</w:t>
      </w:r>
    </w:p>
    <w:p w14:paraId="1DC06B59">
      <w:pPr>
        <w:widowControl/>
        <w:shd w:val="clear" w:color="auto" w:fill="FFFFFF"/>
        <w:ind w:firstLine="640" w:firstLineChars="200"/>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采购经办科室（单位）</w:t>
      </w:r>
      <w:r>
        <w:rPr>
          <w:rFonts w:hint="default" w:ascii="仿宋_GB2312" w:hAnsi="仿宋_GB2312" w:eastAsia="仿宋_GB2312" w:cs="仿宋_GB2312"/>
          <w:color w:val="auto"/>
          <w:sz w:val="32"/>
          <w:szCs w:val="32"/>
          <w:lang w:val="en-US" w:eastAsia="zh-CN"/>
        </w:rPr>
        <w:t>按自行采购项目比选采购文件约定的时间和地点组织比选，由比选小组现场开启各供应商的投标文件，一般应根据符合采购需求、质量和服务相等且报价最低的原则对供应商的资质、业绩、报价等进行比选，比选小组可对存在的疑问提出质询，投标单位现场答复。通过审查的投标单位不得少于3家，若不足3家，应当场宣布流标，招标采购主体重新组织采购，并做好相关记录工作。比选小组按预先设定的评标标准现场统计比选结果，并</w:t>
      </w:r>
      <w:r>
        <w:rPr>
          <w:rFonts w:hint="eastAsia" w:ascii="仿宋_GB2312" w:hAnsi="仿宋_GB2312" w:eastAsia="仿宋_GB2312" w:cs="仿宋_GB2312"/>
          <w:color w:val="auto"/>
          <w:sz w:val="32"/>
          <w:szCs w:val="32"/>
          <w:lang w:val="en-US" w:eastAsia="zh-CN"/>
        </w:rPr>
        <w:t>现场</w:t>
      </w:r>
      <w:r>
        <w:rPr>
          <w:rFonts w:hint="default" w:ascii="仿宋_GB2312" w:hAnsi="仿宋_GB2312" w:eastAsia="仿宋_GB2312" w:cs="仿宋_GB2312"/>
          <w:color w:val="auto"/>
          <w:sz w:val="32"/>
          <w:szCs w:val="32"/>
          <w:lang w:val="en-US" w:eastAsia="zh-CN"/>
        </w:rPr>
        <w:t>签字确认。</w:t>
      </w:r>
    </w:p>
    <w:p w14:paraId="66B0ED43">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采购经办科室（单位）</w:t>
      </w:r>
      <w:r>
        <w:rPr>
          <w:rFonts w:hint="default" w:ascii="仿宋_GB2312" w:hAnsi="仿宋_GB2312" w:eastAsia="仿宋_GB2312" w:cs="仿宋_GB2312"/>
          <w:color w:val="auto"/>
          <w:sz w:val="32"/>
          <w:szCs w:val="32"/>
          <w:lang w:val="en-US" w:eastAsia="zh-CN"/>
        </w:rPr>
        <w:t>根据比选采购</w:t>
      </w:r>
      <w:r>
        <w:rPr>
          <w:rFonts w:hint="eastAsia" w:ascii="仿宋_GB2312" w:hAnsi="仿宋_GB2312" w:eastAsia="仿宋_GB2312" w:cs="仿宋_GB2312"/>
          <w:color w:val="auto"/>
          <w:sz w:val="32"/>
          <w:szCs w:val="32"/>
          <w:lang w:val="en-US" w:eastAsia="zh-CN"/>
        </w:rPr>
        <w:t>结果</w:t>
      </w:r>
      <w:r>
        <w:rPr>
          <w:rFonts w:hint="default" w:ascii="仿宋_GB2312" w:hAnsi="仿宋_GB2312" w:eastAsia="仿宋_GB2312" w:cs="仿宋_GB2312"/>
          <w:color w:val="auto"/>
          <w:sz w:val="32"/>
          <w:szCs w:val="32"/>
          <w:lang w:val="en-US" w:eastAsia="zh-CN"/>
        </w:rPr>
        <w:t>确定中标单位，最终结果当场予以公布。除特殊情况外，招标采购主体应确定排名第一的候选人为最终中标单位。</w:t>
      </w:r>
    </w:p>
    <w:p w14:paraId="358130A0">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十、其他</w:t>
      </w:r>
    </w:p>
    <w:p w14:paraId="3717A10F">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凡投标文件有下列情形之一的，属于重大偏差，视同未能对招标文件作出实质性响应，按废标处理：</w:t>
      </w:r>
    </w:p>
    <w:p w14:paraId="05B8EB42">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投标文件未按照招标文件的要求予以密封的。</w:t>
      </w:r>
    </w:p>
    <w:p w14:paraId="78AB6A37">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未按招标文件规定的格式填写，内容不全或关键字迹模糊、无法辨认的；</w:t>
      </w:r>
    </w:p>
    <w:p w14:paraId="4F51CEBC">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投标人递交两份或多份内容不同的投标文件，或在一份投标文件中对同一招标项目报有两个或多个报价，且未声明哪一个有效，按招标文件规定提交备选投标方案的除外；</w:t>
      </w:r>
    </w:p>
    <w:p w14:paraId="0863D6A3">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投标文件中的投标函未加盖投标人的公章及企业法定代表人印章的，或者企业法定代表人委托代理人没有合法、有效的委托书（原件）及委托代理人印章的；</w:t>
      </w:r>
    </w:p>
    <w:p w14:paraId="22FBE66F">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投标人资格条件不符合国家有关规定或招标文件要求的；</w:t>
      </w:r>
    </w:p>
    <w:p w14:paraId="12A167B1">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投标文件载明的招标项目完成期限超过招标文件规定的期限；</w:t>
      </w:r>
    </w:p>
    <w:p w14:paraId="2ADFCF87">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明显不符合技术规范、技术标准的要求；</w:t>
      </w:r>
    </w:p>
    <w:p w14:paraId="458380DB">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val="en-US" w:eastAsia="zh-CN"/>
        </w:rPr>
        <w:t>投标报价超过招标文件规定的最高限价的；</w:t>
      </w:r>
    </w:p>
    <w:p w14:paraId="303FC728">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以他人的名义投标、串通投标、以行贿手段谋取中标或者其他弄虚作假方式投标的；</w:t>
      </w:r>
    </w:p>
    <w:p w14:paraId="331C63FD">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法律、法规规定的其他废标情形或本招标文件使用的有关文件中约定的其他废标情形。</w:t>
      </w:r>
    </w:p>
    <w:p w14:paraId="01267228">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要求其他未尽事宜，按照东西湖区招标管理有关规定执行。</w:t>
      </w:r>
    </w:p>
    <w:p w14:paraId="02EA1E72">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附件：报价部分参考格式</w:t>
      </w:r>
    </w:p>
    <w:p w14:paraId="4D1699CC">
      <w:pPr>
        <w:numPr>
          <w:ilvl w:val="0"/>
          <w:numId w:val="0"/>
        </w:numPr>
        <w:ind w:firstLine="640" w:firstLineChars="200"/>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东西湖区住房和城市更新局                     </w:t>
      </w:r>
    </w:p>
    <w:p w14:paraId="752FA1B3">
      <w:pPr>
        <w:numPr>
          <w:ilvl w:val="0"/>
          <w:numId w:val="0"/>
        </w:num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日</w:t>
      </w:r>
    </w:p>
    <w:p w14:paraId="31695738">
      <w:pPr>
        <w:numPr>
          <w:ilvl w:val="0"/>
          <w:numId w:val="0"/>
        </w:numPr>
        <w:rPr>
          <w:rFonts w:hint="eastAsia"/>
          <w:b w:val="0"/>
          <w:bCs w:val="0"/>
          <w:color w:val="auto"/>
          <w:sz w:val="32"/>
          <w:szCs w:val="32"/>
          <w:highlight w:val="none"/>
          <w:lang w:eastAsia="zh-CN"/>
        </w:rPr>
      </w:pPr>
      <w:bookmarkStart w:id="3" w:name="_Toc422998259"/>
      <w:bookmarkStart w:id="4" w:name="_Toc423002391"/>
      <w:r>
        <w:rPr>
          <w:rFonts w:hint="eastAsia"/>
          <w:b w:val="0"/>
          <w:bCs w:val="0"/>
          <w:color w:val="auto"/>
          <w:sz w:val="32"/>
          <w:szCs w:val="32"/>
          <w:highlight w:val="none"/>
          <w:lang w:eastAsia="zh-CN"/>
        </w:rPr>
        <w:t>一、</w:t>
      </w:r>
      <w:r>
        <w:rPr>
          <w:rFonts w:hint="eastAsia" w:ascii="宋体" w:hAnsi="宋体"/>
          <w:b w:val="0"/>
          <w:bCs w:val="0"/>
          <w:color w:val="auto"/>
          <w:sz w:val="32"/>
          <w:szCs w:val="32"/>
          <w:highlight w:val="none"/>
        </w:rPr>
        <w:t>报价部分</w:t>
      </w:r>
      <w:r>
        <w:rPr>
          <w:rFonts w:hint="eastAsia" w:ascii="宋体" w:hAnsi="宋体"/>
          <w:b w:val="0"/>
          <w:bCs w:val="0"/>
          <w:color w:val="auto"/>
          <w:sz w:val="32"/>
          <w:szCs w:val="32"/>
          <w:highlight w:val="none"/>
          <w:lang w:eastAsia="zh-CN"/>
        </w:rPr>
        <w:t>参考格式</w:t>
      </w:r>
    </w:p>
    <w:p w14:paraId="36556383">
      <w:pPr>
        <w:pStyle w:val="2"/>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val="en-US" w:eastAsia="zh-CN" w:bidi="ar-SA"/>
        </w:rPr>
      </w:pPr>
      <w:r>
        <w:rPr>
          <w:rFonts w:hint="eastAsia" w:ascii="方正小标宋简体" w:hAnsi="方正小标宋简体" w:eastAsia="方正小标宋简体" w:cs="方正小标宋简体"/>
          <w:b w:val="0"/>
          <w:bCs/>
          <w:kern w:val="2"/>
          <w:sz w:val="44"/>
          <w:szCs w:val="44"/>
          <w:highlight w:val="none"/>
          <w:lang w:val="en-US" w:eastAsia="zh-CN" w:bidi="ar-SA"/>
        </w:rPr>
        <w:t>附件一：法定代表人授权书</w:t>
      </w:r>
    </w:p>
    <w:p w14:paraId="4CAA49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武汉市东西湖区</w:t>
      </w:r>
      <w:r>
        <w:rPr>
          <w:rFonts w:hint="eastAsia" w:ascii="仿宋_GB2312" w:hAnsi="仿宋_GB2312" w:eastAsia="仿宋_GB2312" w:cs="仿宋_GB2312"/>
          <w:color w:val="auto"/>
          <w:sz w:val="32"/>
          <w:szCs w:val="32"/>
          <w:highlight w:val="none"/>
          <w:u w:val="single"/>
          <w:lang w:eastAsia="zh-CN"/>
        </w:rPr>
        <w:t>住房和</w:t>
      </w:r>
      <w:r>
        <w:rPr>
          <w:rFonts w:hint="eastAsia" w:ascii="仿宋_GB2312" w:hAnsi="仿宋_GB2312" w:eastAsia="仿宋_GB2312" w:cs="仿宋_GB2312"/>
          <w:color w:val="auto"/>
          <w:sz w:val="32"/>
          <w:szCs w:val="32"/>
          <w:highlight w:val="none"/>
          <w:u w:val="single"/>
          <w:lang w:val="en-US" w:eastAsia="zh-CN"/>
        </w:rPr>
        <w:t>城市更新</w:t>
      </w:r>
      <w:r>
        <w:rPr>
          <w:rFonts w:hint="eastAsia" w:ascii="仿宋_GB2312" w:hAnsi="仿宋_GB2312" w:eastAsia="仿宋_GB2312" w:cs="仿宋_GB2312"/>
          <w:color w:val="auto"/>
          <w:sz w:val="32"/>
          <w:szCs w:val="32"/>
          <w:highlight w:val="none"/>
          <w:u w:val="single"/>
        </w:rPr>
        <w:t>局</w:t>
      </w:r>
      <w:r>
        <w:rPr>
          <w:rFonts w:hint="eastAsia" w:ascii="仿宋_GB2312" w:hAnsi="仿宋_GB2312" w:eastAsia="仿宋_GB2312" w:cs="仿宋_GB2312"/>
          <w:color w:val="auto"/>
          <w:sz w:val="32"/>
          <w:szCs w:val="32"/>
          <w:highlight w:val="none"/>
        </w:rPr>
        <w:t>：</w:t>
      </w:r>
    </w:p>
    <w:p w14:paraId="556442C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兹授权</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同志为我公司参加贵单位组织的</w:t>
      </w:r>
      <w:r>
        <w:rPr>
          <w:rFonts w:hint="eastAsia" w:ascii="仿宋_GB2312" w:hAnsi="仿宋_GB2312" w:eastAsia="仿宋_GB2312" w:cs="仿宋_GB2312"/>
          <w:color w:val="auto"/>
          <w:sz w:val="32"/>
          <w:szCs w:val="32"/>
          <w:highlight w:val="none"/>
          <w:u w:val="single"/>
          <w:lang w:val="en-US" w:eastAsia="zh-CN"/>
        </w:rPr>
        <w:t>东西湖区公园绿地生态空间综合利用项目</w:t>
      </w:r>
      <w:r>
        <w:rPr>
          <w:rFonts w:hint="eastAsia" w:ascii="仿宋_GB2312" w:hAnsi="仿宋_GB2312" w:eastAsia="仿宋_GB2312" w:cs="仿宋_GB2312"/>
          <w:b w:val="0"/>
          <w:bCs/>
          <w:color w:val="auto"/>
          <w:sz w:val="32"/>
          <w:szCs w:val="32"/>
          <w:highlight w:val="none"/>
          <w:u w:val="single"/>
          <w:lang w:val="en-US" w:eastAsia="zh-CN"/>
        </w:rPr>
        <w:t>价值评估</w:t>
      </w:r>
      <w:r>
        <w:rPr>
          <w:rFonts w:hint="eastAsia" w:ascii="仿宋_GB2312" w:hAnsi="仿宋_GB2312" w:eastAsia="仿宋_GB2312" w:cs="仿宋_GB2312"/>
          <w:color w:val="auto"/>
          <w:sz w:val="32"/>
          <w:szCs w:val="32"/>
          <w:highlight w:val="none"/>
          <w:u w:val="single"/>
          <w:lang w:val="en-US" w:eastAsia="zh-CN"/>
        </w:rPr>
        <w:t>咨询编制服务</w:t>
      </w:r>
      <w:r>
        <w:rPr>
          <w:rFonts w:hint="eastAsia" w:ascii="仿宋_GB2312" w:hAnsi="仿宋_GB2312" w:eastAsia="仿宋_GB2312" w:cs="仿宋_GB2312"/>
          <w:color w:val="auto"/>
          <w:sz w:val="32"/>
          <w:szCs w:val="32"/>
          <w:highlight w:val="none"/>
        </w:rPr>
        <w:t>采购活动的投标代表人，全权代表我公司处理在该项目采购活动中的一切事宜。代理期限从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日起至</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日止。 </w:t>
      </w:r>
    </w:p>
    <w:p w14:paraId="47078D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被授权人无转委托权。</w:t>
      </w:r>
    </w:p>
    <w:p w14:paraId="4EA6A281">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p>
    <w:p w14:paraId="1FFEBD5E">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授权单位（加盖公章）：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59CAB239">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法定代表人（签字或盖章）：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518724C6">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签发日期：</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w:t>
      </w:r>
    </w:p>
    <w:p w14:paraId="14519B6F">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rPr>
      </w:pPr>
    </w:p>
    <w:p w14:paraId="1BD55490">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附：代理人工作单位：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37E5C104">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性别：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tbl>
      <w:tblPr>
        <w:tblStyle w:val="7"/>
        <w:tblpPr w:leftFromText="180" w:rightFromText="180" w:vertAnchor="text" w:horzAnchor="page" w:tblpX="1529" w:tblpY="948"/>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14:paraId="2FF8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2" w:hRule="atLeast"/>
        </w:trPr>
        <w:tc>
          <w:tcPr>
            <w:tcW w:w="9090" w:type="dxa"/>
            <w:noWrap w:val="0"/>
            <w:vAlign w:val="top"/>
          </w:tcPr>
          <w:p w14:paraId="517639DB">
            <w:pPr>
              <w:keepNext w:val="0"/>
              <w:keepLines w:val="0"/>
              <w:pageBreakBefore w:val="0"/>
              <w:widowControl w:val="0"/>
              <w:kinsoku/>
              <w:wordWrap/>
              <w:overflowPunct/>
              <w:topLinePunct w:val="0"/>
              <w:autoSpaceDE/>
              <w:autoSpaceDN/>
              <w:bidi w:val="0"/>
              <w:spacing w:line="56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粘贴</w:t>
            </w:r>
            <w:r>
              <w:rPr>
                <w:rFonts w:hint="eastAsia" w:ascii="仿宋_GB2312" w:hAnsi="仿宋_GB2312" w:eastAsia="仿宋_GB2312" w:cs="仿宋_GB2312"/>
                <w:color w:val="auto"/>
                <w:sz w:val="32"/>
                <w:szCs w:val="32"/>
                <w:highlight w:val="none"/>
                <w:lang w:eastAsia="zh-CN"/>
              </w:rPr>
              <w:t>授权人和</w:t>
            </w:r>
            <w:r>
              <w:rPr>
                <w:rFonts w:hint="eastAsia" w:ascii="仿宋_GB2312" w:hAnsi="仿宋_GB2312" w:eastAsia="仿宋_GB2312" w:cs="仿宋_GB2312"/>
                <w:color w:val="auto"/>
                <w:sz w:val="32"/>
                <w:szCs w:val="32"/>
                <w:highlight w:val="none"/>
              </w:rPr>
              <w:t>被授权人身份证（复印件）</w:t>
            </w:r>
          </w:p>
        </w:tc>
      </w:tr>
    </w:tbl>
    <w:p w14:paraId="73E550F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身份证号码：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bookmarkEnd w:id="3"/>
    <w:bookmarkEnd w:id="4"/>
    <w:p w14:paraId="3F4700C1">
      <w:pPr>
        <w:pStyle w:val="2"/>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olor w:val="auto"/>
          <w:sz w:val="44"/>
          <w:szCs w:val="44"/>
          <w:highlight w:val="none"/>
        </w:rPr>
      </w:pPr>
      <w:r>
        <w:rPr>
          <w:rFonts w:hint="eastAsia" w:ascii="方正小标宋简体" w:hAnsi="方正小标宋简体" w:eastAsia="方正小标宋简体" w:cs="方正小标宋简体"/>
          <w:b w:val="0"/>
          <w:bCs/>
          <w:kern w:val="2"/>
          <w:sz w:val="44"/>
          <w:szCs w:val="44"/>
          <w:highlight w:val="none"/>
          <w:lang w:val="en-US" w:eastAsia="zh-CN" w:bidi="ar-SA"/>
        </w:rPr>
        <w:t>附件二：投标一览表</w:t>
      </w:r>
    </w:p>
    <w:p w14:paraId="47CE6464">
      <w:pPr>
        <w:pStyle w:val="1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color w:val="auto"/>
          <w:sz w:val="32"/>
          <w:szCs w:val="32"/>
          <w:highlight w:val="none"/>
          <w:u w:val="single"/>
        </w:rPr>
      </w:pPr>
      <w:r>
        <w:rPr>
          <w:rFonts w:hint="eastAsia" w:ascii="仿宋_GB2312" w:hAnsi="仿宋_GB2312" w:eastAsia="仿宋_GB2312" w:cs="仿宋_GB2312"/>
          <w:b w:val="0"/>
          <w:bCs/>
          <w:color w:val="auto"/>
          <w:sz w:val="32"/>
          <w:szCs w:val="32"/>
          <w:highlight w:val="none"/>
        </w:rPr>
        <w:t>投 标 人</w:t>
      </w:r>
      <w:r>
        <w:rPr>
          <w:rFonts w:hint="eastAsia" w:ascii="仿宋_GB2312" w:hAnsi="仿宋_GB2312" w:eastAsia="仿宋_GB2312" w:cs="仿宋_GB2312"/>
          <w:b w:val="0"/>
          <w:bCs/>
          <w:color w:val="auto"/>
          <w:sz w:val="32"/>
          <w:szCs w:val="32"/>
          <w:highlight w:val="none"/>
          <w:u w:val="none"/>
        </w:rPr>
        <w:t>：</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none"/>
          <w:lang w:val="en-US" w:eastAsia="zh-CN"/>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single"/>
        </w:rPr>
        <w:t xml:space="preserve">  </w:t>
      </w:r>
    </w:p>
    <w:p w14:paraId="58AB8B4B">
      <w:pPr>
        <w:pStyle w:val="1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项目</w:t>
      </w:r>
      <w:r>
        <w:rPr>
          <w:rFonts w:hint="eastAsia" w:ascii="仿宋_GB2312" w:hAnsi="仿宋_GB2312" w:eastAsia="仿宋_GB2312" w:cs="仿宋_GB2312"/>
          <w:b w:val="0"/>
          <w:bCs/>
          <w:color w:val="auto"/>
          <w:sz w:val="32"/>
          <w:szCs w:val="32"/>
          <w:highlight w:val="none"/>
          <w:lang w:eastAsia="zh-CN"/>
        </w:rPr>
        <w:t>（服务）</w:t>
      </w:r>
      <w:r>
        <w:rPr>
          <w:rFonts w:hint="eastAsia" w:ascii="仿宋_GB2312" w:hAnsi="仿宋_GB2312" w:eastAsia="仿宋_GB2312" w:cs="仿宋_GB2312"/>
          <w:b w:val="0"/>
          <w:bCs/>
          <w:color w:val="auto"/>
          <w:sz w:val="32"/>
          <w:szCs w:val="32"/>
          <w:highlight w:val="none"/>
        </w:rPr>
        <w:t>名称</w:t>
      </w:r>
      <w:r>
        <w:rPr>
          <w:rFonts w:hint="eastAsia" w:ascii="仿宋_GB2312" w:hAnsi="仿宋_GB2312" w:eastAsia="仿宋_GB2312" w:cs="仿宋_GB2312"/>
          <w:b w:val="0"/>
          <w:bCs/>
          <w:color w:val="auto"/>
          <w:sz w:val="32"/>
          <w:szCs w:val="32"/>
          <w:highlight w:val="none"/>
          <w:u w:val="none"/>
        </w:rPr>
        <w:t>：</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single"/>
        </w:rPr>
        <w:t xml:space="preserve"> </w:t>
      </w:r>
    </w:p>
    <w:tbl>
      <w:tblPr>
        <w:tblStyle w:val="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025"/>
        <w:gridCol w:w="1664"/>
        <w:gridCol w:w="3198"/>
        <w:gridCol w:w="1404"/>
      </w:tblGrid>
      <w:tr w14:paraId="2CCB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781" w:type="dxa"/>
            <w:tcBorders>
              <w:tl2br w:val="nil"/>
              <w:tr2bl w:val="nil"/>
            </w:tcBorders>
            <w:noWrap w:val="0"/>
            <w:vAlign w:val="center"/>
          </w:tcPr>
          <w:p w14:paraId="28B7288E">
            <w:pPr>
              <w:spacing w:line="360" w:lineRule="auto"/>
              <w:ind w:left="-38"/>
              <w:jc w:val="center"/>
              <w:rPr>
                <w:rFonts w:hint="eastAsia" w:ascii="宋体" w:hAnsi="宋体"/>
                <w:b/>
                <w:color w:val="auto"/>
                <w:sz w:val="28"/>
                <w:szCs w:val="28"/>
                <w:highlight w:val="none"/>
              </w:rPr>
            </w:pPr>
            <w:r>
              <w:rPr>
                <w:rFonts w:hint="eastAsia" w:ascii="仿宋_GB2312" w:hAnsi="仿宋_GB2312" w:eastAsia="仿宋_GB2312" w:cs="仿宋_GB2312"/>
                <w:b/>
                <w:bCs w:val="0"/>
                <w:color w:val="auto"/>
                <w:sz w:val="28"/>
                <w:szCs w:val="28"/>
                <w:highlight w:val="none"/>
                <w:lang w:eastAsia="zh-CN"/>
              </w:rPr>
              <w:t>序号</w:t>
            </w:r>
          </w:p>
        </w:tc>
        <w:tc>
          <w:tcPr>
            <w:tcW w:w="2025" w:type="dxa"/>
            <w:tcBorders>
              <w:tl2br w:val="nil"/>
              <w:tr2bl w:val="nil"/>
            </w:tcBorders>
            <w:noWrap w:val="0"/>
            <w:vAlign w:val="center"/>
          </w:tcPr>
          <w:p w14:paraId="24A2CA2A">
            <w:pPr>
              <w:spacing w:line="360" w:lineRule="auto"/>
              <w:ind w:left="-38"/>
              <w:jc w:val="center"/>
              <w:rPr>
                <w:rFonts w:hint="eastAsia" w:ascii="宋体" w:hAnsi="宋体"/>
                <w:b/>
                <w:color w:val="auto"/>
                <w:sz w:val="28"/>
                <w:szCs w:val="28"/>
                <w:highlight w:val="none"/>
              </w:rPr>
            </w:pPr>
            <w:r>
              <w:rPr>
                <w:rFonts w:hint="eastAsia" w:ascii="仿宋_GB2312" w:hAnsi="仿宋_GB2312" w:eastAsia="仿宋_GB2312" w:cs="仿宋_GB2312"/>
                <w:b/>
                <w:bCs w:val="0"/>
                <w:color w:val="auto"/>
                <w:sz w:val="28"/>
                <w:szCs w:val="28"/>
                <w:highlight w:val="none"/>
                <w:lang w:eastAsia="zh-CN"/>
              </w:rPr>
              <w:t>服务名称</w:t>
            </w:r>
          </w:p>
        </w:tc>
        <w:tc>
          <w:tcPr>
            <w:tcW w:w="6266" w:type="dxa"/>
            <w:gridSpan w:val="3"/>
            <w:tcBorders>
              <w:tl2br w:val="nil"/>
              <w:tr2bl w:val="nil"/>
            </w:tcBorders>
            <w:noWrap w:val="0"/>
            <w:vAlign w:val="center"/>
          </w:tcPr>
          <w:p w14:paraId="15BA9D13">
            <w:pPr>
              <w:spacing w:line="360" w:lineRule="auto"/>
              <w:ind w:left="-38"/>
              <w:jc w:val="center"/>
              <w:rPr>
                <w:rFonts w:hint="eastAsia" w:ascii="宋体" w:hAnsi="宋体"/>
                <w:b/>
                <w:color w:val="auto"/>
                <w:sz w:val="28"/>
                <w:szCs w:val="28"/>
                <w:highlight w:val="none"/>
              </w:rPr>
            </w:pPr>
            <w:r>
              <w:rPr>
                <w:rFonts w:hint="eastAsia" w:ascii="仿宋_GB2312" w:hAnsi="仿宋_GB2312" w:eastAsia="仿宋_GB2312" w:cs="仿宋_GB2312"/>
                <w:b/>
                <w:bCs w:val="0"/>
                <w:color w:val="auto"/>
                <w:sz w:val="28"/>
                <w:szCs w:val="28"/>
                <w:highlight w:val="none"/>
                <w:lang w:eastAsia="zh-CN"/>
              </w:rPr>
              <w:t>服务内容</w:t>
            </w:r>
          </w:p>
        </w:tc>
      </w:tr>
      <w:tr w14:paraId="39EE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781" w:type="dxa"/>
            <w:tcBorders>
              <w:tl2br w:val="nil"/>
              <w:tr2bl w:val="nil"/>
            </w:tcBorders>
            <w:noWrap w:val="0"/>
            <w:vAlign w:val="center"/>
          </w:tcPr>
          <w:p w14:paraId="401ED625">
            <w:pPr>
              <w:spacing w:line="360" w:lineRule="auto"/>
              <w:ind w:left="-38"/>
              <w:jc w:val="center"/>
              <w:rPr>
                <w:rFonts w:hint="eastAsia" w:ascii="宋体" w:hAnsi="宋体"/>
                <w:b/>
                <w:color w:val="auto"/>
                <w:sz w:val="28"/>
                <w:szCs w:val="28"/>
                <w:highlight w:val="none"/>
              </w:rPr>
            </w:pPr>
            <w:r>
              <w:rPr>
                <w:rFonts w:hint="eastAsia" w:ascii="Times New Roman" w:hAnsi="Times New Roman" w:eastAsia="仿宋_GB2312" w:cs="Times New Roman"/>
                <w:color w:val="auto"/>
                <w:sz w:val="32"/>
                <w:szCs w:val="32"/>
                <w:lang w:val="en-US" w:eastAsia="zh-CN"/>
              </w:rPr>
              <w:t>1</w:t>
            </w:r>
          </w:p>
        </w:tc>
        <w:tc>
          <w:tcPr>
            <w:tcW w:w="2025" w:type="dxa"/>
            <w:tcBorders>
              <w:tl2br w:val="nil"/>
              <w:tr2bl w:val="nil"/>
            </w:tcBorders>
            <w:noWrap w:val="0"/>
            <w:vAlign w:val="center"/>
          </w:tcPr>
          <w:p w14:paraId="1D6B7215">
            <w:pPr>
              <w:spacing w:line="360" w:lineRule="auto"/>
              <w:ind w:left="-38"/>
              <w:jc w:val="center"/>
              <w:rPr>
                <w:rFonts w:hint="eastAsia" w:ascii="宋体" w:hAnsi="宋体"/>
                <w:b/>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价值评估咨询编制</w:t>
            </w:r>
            <w:r>
              <w:rPr>
                <w:rFonts w:hint="eastAsia" w:ascii="仿宋_GB2312" w:hAnsi="仿宋_GB2312" w:eastAsia="仿宋_GB2312" w:cs="仿宋_GB2312"/>
                <w:b w:val="0"/>
                <w:bCs/>
                <w:color w:val="auto"/>
                <w:sz w:val="28"/>
                <w:szCs w:val="28"/>
                <w:highlight w:val="none"/>
              </w:rPr>
              <w:t>服务</w:t>
            </w:r>
          </w:p>
        </w:tc>
        <w:tc>
          <w:tcPr>
            <w:tcW w:w="6266" w:type="dxa"/>
            <w:gridSpan w:val="3"/>
            <w:tcBorders>
              <w:tl2br w:val="nil"/>
              <w:tr2bl w:val="nil"/>
            </w:tcBorders>
            <w:noWrap w:val="0"/>
            <w:vAlign w:val="top"/>
          </w:tcPr>
          <w:p w14:paraId="7633F606">
            <w:pPr>
              <w:keepNext w:val="0"/>
              <w:keepLines w:val="0"/>
              <w:pageBreakBefore w:val="0"/>
              <w:widowControl w:val="0"/>
              <w:kinsoku/>
              <w:wordWrap/>
              <w:overflowPunct/>
              <w:topLinePunct w:val="0"/>
              <w:autoSpaceDE/>
              <w:autoSpaceDN/>
              <w:bidi w:val="0"/>
              <w:adjustRightInd/>
              <w:snapToGrid/>
              <w:spacing w:line="500" w:lineRule="exact"/>
              <w:ind w:left="-40"/>
              <w:jc w:val="both"/>
              <w:textAlignment w:val="auto"/>
              <w:rPr>
                <w:rFonts w:hint="eastAsia" w:ascii="宋体" w:hAnsi="宋体"/>
                <w:b/>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提供价值评估咨询编制服务，并负责完成《东西湖区公园绿地生态空间综合利用项目价值评估报告》成果文件（含一期、二期全部范围）的编制工作。</w:t>
            </w:r>
          </w:p>
        </w:tc>
      </w:tr>
      <w:tr w14:paraId="493F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806" w:type="dxa"/>
            <w:gridSpan w:val="2"/>
            <w:tcBorders>
              <w:tl2br w:val="nil"/>
              <w:tr2bl w:val="nil"/>
            </w:tcBorders>
            <w:noWrap w:val="0"/>
            <w:vAlign w:val="center"/>
          </w:tcPr>
          <w:p w14:paraId="4F083AF2">
            <w:pPr>
              <w:spacing w:line="360" w:lineRule="auto"/>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投标总报价</w:t>
            </w:r>
          </w:p>
        </w:tc>
        <w:tc>
          <w:tcPr>
            <w:tcW w:w="6266" w:type="dxa"/>
            <w:gridSpan w:val="3"/>
            <w:tcBorders>
              <w:tl2br w:val="nil"/>
              <w:tr2bl w:val="nil"/>
            </w:tcBorders>
            <w:noWrap w:val="0"/>
            <w:vAlign w:val="center"/>
          </w:tcPr>
          <w:p w14:paraId="5760396F">
            <w:pPr>
              <w:spacing w:line="360" w:lineRule="auto"/>
              <w:jc w:val="both"/>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折扣率：</w:t>
            </w:r>
          </w:p>
        </w:tc>
      </w:tr>
      <w:tr w14:paraId="4E63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4" w:hRule="atLeast"/>
        </w:trPr>
        <w:tc>
          <w:tcPr>
            <w:tcW w:w="2806" w:type="dxa"/>
            <w:gridSpan w:val="2"/>
            <w:tcBorders>
              <w:tl2br w:val="nil"/>
              <w:tr2bl w:val="nil"/>
            </w:tcBorders>
            <w:noWrap w:val="0"/>
            <w:vAlign w:val="center"/>
          </w:tcPr>
          <w:p w14:paraId="35A277F1">
            <w:pPr>
              <w:spacing w:line="360" w:lineRule="auto"/>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项目服务期</w:t>
            </w:r>
          </w:p>
        </w:tc>
        <w:tc>
          <w:tcPr>
            <w:tcW w:w="6266" w:type="dxa"/>
            <w:gridSpan w:val="3"/>
            <w:tcBorders>
              <w:tl2br w:val="nil"/>
              <w:tr2bl w:val="nil"/>
            </w:tcBorders>
            <w:noWrap w:val="0"/>
            <w:vAlign w:val="top"/>
          </w:tcPr>
          <w:p w14:paraId="181A5D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共计15个日历天。在合同签订后15个日历天内，完成《东西湖区公园绿地生态空间综合利用项目价值评估报告》成果文件（含一期、二期全部范围）的编制工作并将相关文件装订好送达指定地点。</w:t>
            </w:r>
          </w:p>
        </w:tc>
      </w:tr>
      <w:tr w14:paraId="687E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2806" w:type="dxa"/>
            <w:gridSpan w:val="2"/>
            <w:tcBorders>
              <w:tl2br w:val="nil"/>
              <w:tr2bl w:val="nil"/>
            </w:tcBorders>
            <w:noWrap w:val="0"/>
            <w:vAlign w:val="center"/>
          </w:tcPr>
          <w:p w14:paraId="3BA27F46">
            <w:pPr>
              <w:spacing w:line="360" w:lineRule="auto"/>
              <w:jc w:val="center"/>
              <w:rPr>
                <w:rFonts w:hint="eastAsia" w:ascii="宋体" w:hAnsi="宋体"/>
                <w:b/>
                <w:color w:val="auto"/>
                <w:sz w:val="24"/>
                <w:highlight w:val="none"/>
              </w:rPr>
            </w:pPr>
            <w:r>
              <w:rPr>
                <w:rFonts w:hint="eastAsia" w:ascii="仿宋_GB2312" w:hAnsi="仿宋_GB2312" w:eastAsia="仿宋_GB2312" w:cs="仿宋_GB2312"/>
                <w:b w:val="0"/>
                <w:bCs/>
                <w:color w:val="auto"/>
                <w:sz w:val="28"/>
                <w:szCs w:val="28"/>
                <w:highlight w:val="none"/>
              </w:rPr>
              <w:t>其它优惠条件</w:t>
            </w:r>
          </w:p>
        </w:tc>
        <w:tc>
          <w:tcPr>
            <w:tcW w:w="6266" w:type="dxa"/>
            <w:gridSpan w:val="3"/>
            <w:tcBorders>
              <w:tl2br w:val="nil"/>
              <w:tr2bl w:val="nil"/>
            </w:tcBorders>
            <w:noWrap w:val="0"/>
            <w:vAlign w:val="center"/>
          </w:tcPr>
          <w:p w14:paraId="299501A6">
            <w:pPr>
              <w:keepNext w:val="0"/>
              <w:keepLines w:val="0"/>
              <w:pageBreakBefore w:val="0"/>
              <w:widowControl w:val="0"/>
              <w:kinsoku/>
              <w:wordWrap/>
              <w:overflowPunct/>
              <w:topLinePunct w:val="0"/>
              <w:autoSpaceDE/>
              <w:autoSpaceDN/>
              <w:bidi w:val="0"/>
              <w:adjustRightInd w:val="0"/>
              <w:snapToGrid w:val="0"/>
              <w:spacing w:line="460" w:lineRule="atLeast"/>
              <w:jc w:val="both"/>
              <w:textAlignment w:val="auto"/>
              <w:rPr>
                <w:rFonts w:hint="eastAsia" w:ascii="宋体" w:hAnsi="宋体"/>
                <w:color w:val="auto"/>
                <w:szCs w:val="21"/>
                <w:highlight w:val="none"/>
              </w:rPr>
            </w:pPr>
            <w:r>
              <w:rPr>
                <w:rFonts w:hint="eastAsia" w:ascii="仿宋_GB2312" w:hAnsi="仿宋_GB2312" w:eastAsia="仿宋_GB2312" w:cs="仿宋_GB2312"/>
                <w:color w:val="auto"/>
                <w:sz w:val="28"/>
                <w:szCs w:val="28"/>
                <w:highlight w:val="none"/>
                <w:lang w:eastAsia="zh-CN"/>
              </w:rPr>
              <w:t>（如优惠条件中有优惠金额或折扣比例，则投标总报价应为优惠、折扣后的报价）</w:t>
            </w:r>
          </w:p>
        </w:tc>
      </w:tr>
      <w:tr w14:paraId="5F49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2806" w:type="dxa"/>
            <w:gridSpan w:val="2"/>
            <w:vMerge w:val="restart"/>
            <w:tcBorders>
              <w:tl2br w:val="nil"/>
              <w:tr2bl w:val="nil"/>
            </w:tcBorders>
            <w:noWrap w:val="0"/>
            <w:vAlign w:val="center"/>
          </w:tcPr>
          <w:p w14:paraId="5792859D">
            <w:pPr>
              <w:spacing w:line="360" w:lineRule="auto"/>
              <w:jc w:val="center"/>
              <w:rPr>
                <w:rFonts w:hint="eastAsia" w:ascii="宋体" w:hAnsi="宋体"/>
                <w:b/>
                <w:color w:val="auto"/>
                <w:sz w:val="24"/>
                <w:highlight w:val="none"/>
              </w:rPr>
            </w:pPr>
            <w:r>
              <w:rPr>
                <w:rFonts w:hint="eastAsia" w:ascii="仿宋_GB2312" w:hAnsi="仿宋_GB2312" w:eastAsia="仿宋_GB2312" w:cs="仿宋_GB2312"/>
                <w:b w:val="0"/>
                <w:bCs/>
                <w:color w:val="auto"/>
                <w:sz w:val="28"/>
                <w:szCs w:val="28"/>
                <w:highlight w:val="none"/>
              </w:rPr>
              <w:t>项目负责人</w:t>
            </w:r>
          </w:p>
        </w:tc>
        <w:tc>
          <w:tcPr>
            <w:tcW w:w="1664" w:type="dxa"/>
            <w:tcBorders>
              <w:tl2br w:val="nil"/>
              <w:tr2bl w:val="nil"/>
            </w:tcBorders>
            <w:noWrap w:val="0"/>
            <w:vAlign w:val="center"/>
          </w:tcPr>
          <w:p w14:paraId="71BC0E3B">
            <w:pPr>
              <w:keepNext w:val="0"/>
              <w:keepLines w:val="0"/>
              <w:pageBreakBefore w:val="0"/>
              <w:widowControl w:val="0"/>
              <w:kinsoku/>
              <w:wordWrap/>
              <w:overflowPunct/>
              <w:topLinePunct w:val="0"/>
              <w:autoSpaceDE/>
              <w:autoSpaceDN/>
              <w:bidi w:val="0"/>
              <w:adjustRightInd w:val="0"/>
              <w:snapToGrid w:val="0"/>
              <w:spacing w:line="480" w:lineRule="atLeast"/>
              <w:ind w:firstLine="280" w:firstLineChars="1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姓名</w:t>
            </w:r>
          </w:p>
        </w:tc>
        <w:tc>
          <w:tcPr>
            <w:tcW w:w="3198" w:type="dxa"/>
            <w:tcBorders>
              <w:tl2br w:val="nil"/>
              <w:tr2bl w:val="nil"/>
            </w:tcBorders>
            <w:noWrap w:val="0"/>
            <w:vAlign w:val="center"/>
          </w:tcPr>
          <w:p w14:paraId="170EB989">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国家注册执业资格证号</w:t>
            </w:r>
          </w:p>
        </w:tc>
        <w:tc>
          <w:tcPr>
            <w:tcW w:w="1404" w:type="dxa"/>
            <w:tcBorders>
              <w:tl2br w:val="nil"/>
              <w:tr2bl w:val="nil"/>
            </w:tcBorders>
            <w:noWrap w:val="0"/>
            <w:vAlign w:val="center"/>
          </w:tcPr>
          <w:p w14:paraId="7C1D1A4C">
            <w:pPr>
              <w:keepNext w:val="0"/>
              <w:keepLines w:val="0"/>
              <w:pageBreakBefore w:val="0"/>
              <w:widowControl w:val="0"/>
              <w:kinsoku/>
              <w:wordWrap/>
              <w:overflowPunct/>
              <w:topLinePunct w:val="0"/>
              <w:autoSpaceDE/>
              <w:autoSpaceDN/>
              <w:bidi w:val="0"/>
              <w:adjustRightInd w:val="0"/>
              <w:snapToGrid w:val="0"/>
              <w:spacing w:line="480" w:lineRule="atLeast"/>
              <w:ind w:firstLine="280" w:firstLineChars="1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职称</w:t>
            </w:r>
          </w:p>
        </w:tc>
      </w:tr>
      <w:tr w14:paraId="53F5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806" w:type="dxa"/>
            <w:gridSpan w:val="2"/>
            <w:vMerge w:val="continue"/>
            <w:tcBorders>
              <w:tl2br w:val="nil"/>
              <w:tr2bl w:val="nil"/>
            </w:tcBorders>
            <w:noWrap w:val="0"/>
            <w:vAlign w:val="center"/>
          </w:tcPr>
          <w:p w14:paraId="135E8EDE">
            <w:pPr>
              <w:spacing w:line="360" w:lineRule="auto"/>
              <w:ind w:left="-38"/>
              <w:jc w:val="center"/>
              <w:rPr>
                <w:rFonts w:hint="eastAsia" w:ascii="宋体" w:hAnsi="宋体"/>
                <w:b/>
                <w:color w:val="auto"/>
                <w:sz w:val="24"/>
                <w:highlight w:val="none"/>
              </w:rPr>
            </w:pPr>
          </w:p>
        </w:tc>
        <w:tc>
          <w:tcPr>
            <w:tcW w:w="1664" w:type="dxa"/>
            <w:tcBorders>
              <w:tl2br w:val="nil"/>
              <w:tr2bl w:val="nil"/>
            </w:tcBorders>
            <w:noWrap w:val="0"/>
            <w:vAlign w:val="center"/>
          </w:tcPr>
          <w:p w14:paraId="17E4BD07">
            <w:pPr>
              <w:spacing w:line="360" w:lineRule="auto"/>
              <w:jc w:val="left"/>
              <w:rPr>
                <w:rFonts w:hint="eastAsia" w:ascii="宋体" w:hAnsi="宋体"/>
                <w:color w:val="auto"/>
                <w:szCs w:val="21"/>
                <w:highlight w:val="none"/>
              </w:rPr>
            </w:pPr>
          </w:p>
        </w:tc>
        <w:tc>
          <w:tcPr>
            <w:tcW w:w="3198" w:type="dxa"/>
            <w:tcBorders>
              <w:tl2br w:val="nil"/>
              <w:tr2bl w:val="nil"/>
            </w:tcBorders>
            <w:noWrap w:val="0"/>
            <w:vAlign w:val="center"/>
          </w:tcPr>
          <w:p w14:paraId="5C8420FE">
            <w:pPr>
              <w:spacing w:line="360" w:lineRule="auto"/>
              <w:jc w:val="left"/>
              <w:rPr>
                <w:rFonts w:hint="eastAsia" w:ascii="宋体" w:hAnsi="宋体"/>
                <w:color w:val="auto"/>
                <w:szCs w:val="21"/>
                <w:highlight w:val="none"/>
              </w:rPr>
            </w:pPr>
          </w:p>
        </w:tc>
        <w:tc>
          <w:tcPr>
            <w:tcW w:w="1404" w:type="dxa"/>
            <w:tcBorders>
              <w:tl2br w:val="nil"/>
              <w:tr2bl w:val="nil"/>
            </w:tcBorders>
            <w:noWrap w:val="0"/>
            <w:vAlign w:val="center"/>
          </w:tcPr>
          <w:p w14:paraId="454359B9">
            <w:pPr>
              <w:spacing w:line="360" w:lineRule="auto"/>
              <w:jc w:val="left"/>
              <w:rPr>
                <w:rFonts w:hint="eastAsia" w:ascii="宋体" w:hAnsi="宋体"/>
                <w:color w:val="auto"/>
                <w:szCs w:val="21"/>
                <w:highlight w:val="none"/>
              </w:rPr>
            </w:pPr>
          </w:p>
        </w:tc>
      </w:tr>
      <w:tr w14:paraId="4FFE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6" w:type="dxa"/>
            <w:gridSpan w:val="2"/>
            <w:tcBorders>
              <w:tl2br w:val="nil"/>
              <w:tr2bl w:val="nil"/>
            </w:tcBorders>
            <w:noWrap w:val="0"/>
            <w:vAlign w:val="center"/>
          </w:tcPr>
          <w:p w14:paraId="2E113AB4">
            <w:pPr>
              <w:spacing w:line="360" w:lineRule="auto"/>
              <w:jc w:val="center"/>
              <w:rPr>
                <w:rFonts w:hint="eastAsia" w:ascii="宋体" w:hAnsi="宋体"/>
                <w:b/>
                <w:color w:val="auto"/>
                <w:sz w:val="24"/>
                <w:highlight w:val="none"/>
              </w:rPr>
            </w:pPr>
            <w:r>
              <w:rPr>
                <w:rFonts w:hint="eastAsia" w:ascii="仿宋_GB2312" w:hAnsi="仿宋_GB2312" w:eastAsia="仿宋_GB2312" w:cs="仿宋_GB2312"/>
                <w:b w:val="0"/>
                <w:bCs/>
                <w:color w:val="auto"/>
                <w:sz w:val="28"/>
                <w:szCs w:val="28"/>
                <w:highlight w:val="none"/>
              </w:rPr>
              <w:t>备    注</w:t>
            </w:r>
          </w:p>
        </w:tc>
        <w:tc>
          <w:tcPr>
            <w:tcW w:w="6266" w:type="dxa"/>
            <w:gridSpan w:val="3"/>
            <w:tcBorders>
              <w:tl2br w:val="nil"/>
              <w:tr2bl w:val="nil"/>
            </w:tcBorders>
            <w:noWrap w:val="0"/>
            <w:vAlign w:val="center"/>
          </w:tcPr>
          <w:p w14:paraId="28CFF673">
            <w:pPr>
              <w:spacing w:line="360" w:lineRule="auto"/>
              <w:rPr>
                <w:rFonts w:hint="eastAsia" w:ascii="宋体" w:hAnsi="宋体"/>
                <w:b/>
                <w:color w:val="auto"/>
                <w:sz w:val="24"/>
                <w:highlight w:val="none"/>
              </w:rPr>
            </w:pPr>
          </w:p>
        </w:tc>
      </w:tr>
    </w:tbl>
    <w:p w14:paraId="6F38E037">
      <w:pPr>
        <w:keepNext w:val="0"/>
        <w:keepLines w:val="0"/>
        <w:pageBreakBefore w:val="0"/>
        <w:widowControl w:val="0"/>
        <w:kinsoku/>
        <w:wordWrap/>
        <w:overflowPunct/>
        <w:topLinePunct w:val="0"/>
        <w:autoSpaceDE/>
        <w:autoSpaceDN/>
        <w:bidi w:val="0"/>
        <w:adjustRightInd w:val="0"/>
        <w:snapToGrid w:val="0"/>
        <w:spacing w:line="460" w:lineRule="atLeast"/>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说明：</w:t>
      </w:r>
    </w:p>
    <w:p w14:paraId="7DC2E1E2">
      <w:pPr>
        <w:keepNext w:val="0"/>
        <w:keepLines w:val="0"/>
        <w:pageBreakBefore w:val="0"/>
        <w:widowControl w:val="0"/>
        <w:kinsoku/>
        <w:wordWrap/>
        <w:overflowPunct/>
        <w:topLinePunct w:val="0"/>
        <w:autoSpaceDE/>
        <w:autoSpaceDN/>
        <w:bidi w:val="0"/>
        <w:adjustRightInd w:val="0"/>
        <w:snapToGrid w:val="0"/>
        <w:spacing w:line="460" w:lineRule="atLeast"/>
        <w:ind w:firstLine="64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28"/>
          <w:szCs w:val="28"/>
          <w:highlight w:val="none"/>
          <w:lang w:eastAsia="zh-CN"/>
        </w:rPr>
        <w:t>供应商的总报价只允许报一个，总报价出现两个及以上的投标报价时，按废标处理。</w:t>
      </w:r>
    </w:p>
    <w:p w14:paraId="5D29E562">
      <w:pPr>
        <w:keepNext w:val="0"/>
        <w:keepLines w:val="0"/>
        <w:pageBreakBefore w:val="0"/>
        <w:widowControl w:val="0"/>
        <w:kinsoku/>
        <w:wordWrap/>
        <w:overflowPunct/>
        <w:topLinePunct w:val="0"/>
        <w:autoSpaceDE/>
        <w:autoSpaceDN/>
        <w:bidi w:val="0"/>
        <w:adjustRightInd w:val="0"/>
        <w:snapToGrid w:val="0"/>
        <w:spacing w:line="460" w:lineRule="atLeast"/>
        <w:ind w:firstLine="64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Times New Roman" w:hAnsi="Times New Roman" w:eastAsia="仿宋_GB2312" w:cs="Times New Roman"/>
          <w:color w:val="auto"/>
          <w:sz w:val="32"/>
          <w:szCs w:val="32"/>
          <w:lang w:val="en-US" w:eastAsia="zh-CN"/>
        </w:rPr>
        <w:t xml:space="preserve">2. </w:t>
      </w:r>
      <w:r>
        <w:rPr>
          <w:rFonts w:hint="eastAsia" w:ascii="仿宋_GB2312" w:hAnsi="仿宋_GB2312" w:eastAsia="仿宋_GB2312" w:cs="仿宋_GB2312"/>
          <w:color w:val="auto"/>
          <w:sz w:val="28"/>
          <w:szCs w:val="28"/>
          <w:highlight w:val="none"/>
          <w:lang w:eastAsia="zh-CN"/>
        </w:rPr>
        <w:t>本表必须按要求由投标人本项目法人授权代表签字，并加盖投标单位公章，否则将被视为非响应性投标而作无效投标处理。</w:t>
      </w:r>
    </w:p>
    <w:p w14:paraId="0A816450">
      <w:pPr>
        <w:keepNext w:val="0"/>
        <w:keepLines w:val="0"/>
        <w:pageBreakBefore w:val="0"/>
        <w:widowControl w:val="0"/>
        <w:kinsoku/>
        <w:wordWrap/>
        <w:overflowPunct/>
        <w:topLinePunct w:val="0"/>
        <w:autoSpaceDE/>
        <w:autoSpaceDN/>
        <w:bidi w:val="0"/>
        <w:adjustRightInd w:val="0"/>
        <w:snapToGrid w:val="0"/>
        <w:spacing w:line="460" w:lineRule="atLeas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投标人授权代表（签字）：</w:t>
      </w:r>
    </w:p>
    <w:p w14:paraId="4740A14B">
      <w:pPr>
        <w:keepNext w:val="0"/>
        <w:keepLines w:val="0"/>
        <w:pageBreakBefore w:val="0"/>
        <w:widowControl w:val="0"/>
        <w:kinsoku/>
        <w:wordWrap/>
        <w:overflowPunct/>
        <w:topLinePunct w:val="0"/>
        <w:autoSpaceDE/>
        <w:autoSpaceDN/>
        <w:bidi w:val="0"/>
        <w:adjustRightInd w:val="0"/>
        <w:snapToGrid w:val="0"/>
        <w:spacing w:line="460" w:lineRule="atLeast"/>
        <w:ind w:firstLine="3920" w:firstLineChars="1400"/>
        <w:jc w:val="both"/>
        <w:textAlignment w:val="auto"/>
        <w:rPr>
          <w:rFonts w:hint="eastAsia" w:ascii="仿宋_GB2312" w:hAnsi="仿宋_GB2312" w:eastAsia="仿宋_GB2312" w:cs="仿宋_GB2312"/>
          <w:color w:val="auto"/>
          <w:sz w:val="28"/>
          <w:szCs w:val="28"/>
          <w:highlight w:val="none"/>
          <w:lang w:eastAsia="zh-CN"/>
        </w:rPr>
      </w:pPr>
    </w:p>
    <w:p w14:paraId="00740EF2">
      <w:pPr>
        <w:keepNext w:val="0"/>
        <w:keepLines w:val="0"/>
        <w:pageBreakBefore w:val="0"/>
        <w:widowControl w:val="0"/>
        <w:kinsoku/>
        <w:wordWrap/>
        <w:overflowPunct/>
        <w:topLinePunct w:val="0"/>
        <w:autoSpaceDE/>
        <w:autoSpaceDN/>
        <w:bidi w:val="0"/>
        <w:adjustRightInd w:val="0"/>
        <w:snapToGrid w:val="0"/>
        <w:spacing w:line="460" w:lineRule="atLeast"/>
        <w:ind w:firstLine="4200" w:firstLineChars="15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投标人（加盖公章）：</w:t>
      </w:r>
    </w:p>
    <w:p w14:paraId="70B2C0E8">
      <w:pPr>
        <w:keepNext w:val="0"/>
        <w:keepLines w:val="0"/>
        <w:pageBreakBefore w:val="0"/>
        <w:widowControl w:val="0"/>
        <w:kinsoku/>
        <w:wordWrap/>
        <w:overflowPunct/>
        <w:topLinePunct w:val="0"/>
        <w:autoSpaceDE/>
        <w:autoSpaceDN/>
        <w:bidi w:val="0"/>
        <w:adjustRightInd w:val="0"/>
        <w:snapToGrid w:val="0"/>
        <w:spacing w:line="460" w:lineRule="atLeas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p>
    <w:p w14:paraId="130452FE">
      <w:pPr>
        <w:keepNext w:val="0"/>
        <w:keepLines w:val="0"/>
        <w:pageBreakBefore w:val="0"/>
        <w:widowControl w:val="0"/>
        <w:kinsoku/>
        <w:wordWrap/>
        <w:overflowPunct/>
        <w:topLinePunct w:val="0"/>
        <w:autoSpaceDE/>
        <w:autoSpaceDN/>
        <w:bidi w:val="0"/>
        <w:adjustRightInd w:val="0"/>
        <w:snapToGrid w:val="0"/>
        <w:spacing w:line="460" w:lineRule="atLeas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投标时间：</w:t>
      </w:r>
    </w:p>
    <w:p w14:paraId="1B249661">
      <w:pPr>
        <w:pStyle w:val="2"/>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val="en-US" w:eastAsia="zh-CN" w:bidi="ar-SA"/>
        </w:rPr>
      </w:pPr>
      <w:r>
        <w:rPr>
          <w:rFonts w:hint="eastAsia" w:ascii="方正小标宋简体" w:hAnsi="方正小标宋简体" w:eastAsia="方正小标宋简体" w:cs="方正小标宋简体"/>
          <w:b w:val="0"/>
          <w:bCs/>
          <w:kern w:val="2"/>
          <w:sz w:val="44"/>
          <w:szCs w:val="44"/>
          <w:highlight w:val="none"/>
          <w:lang w:val="en-US" w:eastAsia="zh-CN" w:bidi="ar-SA"/>
        </w:rPr>
        <w:t>附件三:承诺函</w:t>
      </w:r>
    </w:p>
    <w:p w14:paraId="355FF745">
      <w:pPr>
        <w:pageBreakBefore w:val="0"/>
        <w:widowControl/>
        <w:shd w:val="clear" w:color="auto" w:fill="FFFFFF"/>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本次服务项目</w:t>
      </w:r>
      <w:r>
        <w:rPr>
          <w:rFonts w:hint="eastAsia" w:ascii="仿宋_GB2312" w:hAnsi="仿宋_GB2312" w:eastAsia="仿宋_GB2312" w:cs="仿宋_GB2312"/>
          <w:color w:val="auto"/>
          <w:sz w:val="32"/>
          <w:szCs w:val="32"/>
          <w:highlight w:val="none"/>
          <w:lang w:val="en-US" w:eastAsia="zh-CN"/>
        </w:rPr>
        <w:t>参照《省物价局、省财政厅关于印发&lt;湖北省资产评估服务收费管理实施办法&gt;的通知》（鄂价工服规【2011】24号）计费标准</w:t>
      </w:r>
      <w:r>
        <w:rPr>
          <w:rFonts w:hint="eastAsia" w:ascii="仿宋_GB2312" w:hAnsi="仿宋_GB2312" w:eastAsia="仿宋_GB2312" w:cs="仿宋_GB2312"/>
          <w:color w:val="auto"/>
          <w:sz w:val="32"/>
          <w:szCs w:val="32"/>
          <w:lang w:val="en-US" w:eastAsia="zh-CN"/>
        </w:rPr>
        <w:t>，按差额定率累进法计算标准取费，本次服务项目拦标折扣率为</w:t>
      </w:r>
      <w:r>
        <w:rPr>
          <w:rFonts w:hint="eastAsia" w:ascii="Times New Roman" w:hAnsi="Times New Roman" w:eastAsia="仿宋_GB2312" w:cs="Times New Roman"/>
          <w:color w:val="auto"/>
          <w:sz w:val="32"/>
          <w:szCs w:val="32"/>
          <w:lang w:val="en-US" w:eastAsia="zh-CN"/>
        </w:rPr>
        <w:t>90%</w:t>
      </w:r>
      <w:r>
        <w:rPr>
          <w:rFonts w:hint="eastAsia" w:ascii="仿宋_GB2312" w:hAnsi="仿宋_GB2312" w:eastAsia="仿宋_GB2312" w:cs="仿宋_GB2312"/>
          <w:color w:val="auto"/>
          <w:sz w:val="32"/>
          <w:szCs w:val="32"/>
          <w:lang w:val="en-US" w:eastAsia="zh-CN"/>
        </w:rPr>
        <w:t>，不得高于拦标折扣率报价。本次服务主要内容为：提供价值评估咨询编制服务，并负责完成《东西湖区公园绿地生态空间综合利用项目价值评估报告》成果文件（含一期、二期全部范围）的编制工作。我单位承诺遵照本次服务招标文件和报价说明，结合单位自身情况，认真测算服务费用后报价，高于拦标折扣率报价作废标处理。</w:t>
      </w:r>
    </w:p>
    <w:p w14:paraId="42449167">
      <w:pPr>
        <w:keepNext w:val="0"/>
        <w:keepLines w:val="0"/>
        <w:pageBreakBefore w:val="0"/>
        <w:kinsoku/>
        <w:wordWrap/>
        <w:overflowPunct/>
        <w:topLinePunct w:val="0"/>
        <w:autoSpaceDE/>
        <w:autoSpaceDN/>
        <w:bidi w:val="0"/>
        <w:adjustRightInd/>
        <w:snapToGrid/>
        <w:spacing w:line="578" w:lineRule="exact"/>
        <w:textAlignment w:val="auto"/>
        <w:rPr>
          <w:rFonts w:hint="eastAsia" w:ascii="宋体" w:hAnsi="宋体"/>
          <w:sz w:val="28"/>
          <w:szCs w:val="28"/>
        </w:rPr>
      </w:pPr>
      <w:r>
        <w:rPr>
          <w:rFonts w:hint="eastAsia" w:ascii="宋体" w:hAnsi="宋体"/>
          <w:sz w:val="28"/>
          <w:szCs w:val="28"/>
          <w:lang w:val="en-US" w:eastAsia="zh-CN"/>
        </w:rPr>
        <w:t xml:space="preserve">  </w:t>
      </w:r>
    </w:p>
    <w:p w14:paraId="23D7A7D3">
      <w:pPr>
        <w:pageBreakBefore w:val="0"/>
        <w:kinsoku/>
        <w:wordWrap/>
        <w:overflowPunct/>
        <w:topLinePunct w:val="0"/>
        <w:autoSpaceDE/>
        <w:autoSpaceDN/>
        <w:bidi w:val="0"/>
        <w:adjustRightInd/>
        <w:snapToGrid/>
        <w:spacing w:line="578" w:lineRule="exact"/>
        <w:ind w:firstLine="548" w:firstLineChars="196"/>
        <w:textAlignment w:val="auto"/>
        <w:rPr>
          <w:rFonts w:hint="eastAsia" w:ascii="宋体" w:hAnsi="宋体"/>
          <w:sz w:val="28"/>
          <w:szCs w:val="28"/>
        </w:rPr>
      </w:pPr>
    </w:p>
    <w:p w14:paraId="0F773766">
      <w:pPr>
        <w:pageBreakBefore w:val="0"/>
        <w:kinsoku/>
        <w:wordWrap/>
        <w:overflowPunct/>
        <w:topLinePunct w:val="0"/>
        <w:autoSpaceDE/>
        <w:autoSpaceDN/>
        <w:bidi w:val="0"/>
        <w:adjustRightInd/>
        <w:snapToGrid/>
        <w:spacing w:line="578" w:lineRule="exact"/>
        <w:ind w:firstLine="548" w:firstLineChars="196"/>
        <w:textAlignment w:val="auto"/>
        <w:rPr>
          <w:rFonts w:hint="eastAsia" w:ascii="宋体" w:hAnsi="宋体"/>
          <w:sz w:val="28"/>
          <w:szCs w:val="28"/>
        </w:rPr>
      </w:pPr>
    </w:p>
    <w:p w14:paraId="493B0DB1">
      <w:pPr>
        <w:pStyle w:val="6"/>
        <w:keepNext w:val="0"/>
        <w:keepLines w:val="0"/>
        <w:pageBreakBefore w:val="0"/>
        <w:widowControl w:val="0"/>
        <w:kinsoku/>
        <w:wordWrap/>
        <w:overflowPunct/>
        <w:topLinePunct w:val="0"/>
        <w:autoSpaceDE/>
        <w:autoSpaceDN/>
        <w:bidi w:val="0"/>
        <w:adjustRightInd/>
        <w:snapToGrid/>
        <w:spacing w:line="578"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投标人授权代表（签字）：</w:t>
      </w:r>
    </w:p>
    <w:p w14:paraId="4091DE11">
      <w:pPr>
        <w:pStyle w:val="6"/>
        <w:keepNext w:val="0"/>
        <w:keepLines w:val="0"/>
        <w:pageBreakBefore w:val="0"/>
        <w:widowControl w:val="0"/>
        <w:kinsoku/>
        <w:wordWrap/>
        <w:overflowPunct/>
        <w:topLinePunct w:val="0"/>
        <w:autoSpaceDE/>
        <w:autoSpaceDN/>
        <w:bidi w:val="0"/>
        <w:adjustRightInd/>
        <w:snapToGrid/>
        <w:spacing w:line="578" w:lineRule="exact"/>
        <w:ind w:firstLine="2880" w:firstLineChars="900"/>
        <w:textAlignment w:val="auto"/>
        <w:rPr>
          <w:rFonts w:hint="eastAsia" w:ascii="仿宋_GB2312" w:hAnsi="仿宋_GB2312" w:eastAsia="仿宋_GB2312" w:cs="仿宋_GB2312"/>
          <w:sz w:val="32"/>
          <w:szCs w:val="32"/>
        </w:rPr>
      </w:pPr>
    </w:p>
    <w:p w14:paraId="391FB063">
      <w:pPr>
        <w:pStyle w:val="6"/>
        <w:keepNext w:val="0"/>
        <w:keepLines w:val="0"/>
        <w:pageBreakBefore w:val="0"/>
        <w:widowControl w:val="0"/>
        <w:kinsoku/>
        <w:wordWrap/>
        <w:overflowPunct/>
        <w:topLinePunct w:val="0"/>
        <w:autoSpaceDE/>
        <w:autoSpaceDN/>
        <w:bidi w:val="0"/>
        <w:adjustRightInd/>
        <w:snapToGrid/>
        <w:spacing w:line="578"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投标人（加盖公章）：</w:t>
      </w:r>
    </w:p>
    <w:p w14:paraId="7B2ED8BC">
      <w:pPr>
        <w:pStyle w:val="6"/>
        <w:keepNext w:val="0"/>
        <w:keepLines w:val="0"/>
        <w:pageBreakBefore w:val="0"/>
        <w:widowControl w:val="0"/>
        <w:kinsoku/>
        <w:wordWrap/>
        <w:overflowPunct/>
        <w:topLinePunct w:val="0"/>
        <w:autoSpaceDE/>
        <w:autoSpaceDN/>
        <w:bidi w:val="0"/>
        <w:adjustRightInd/>
        <w:snapToGrid/>
        <w:spacing w:line="578" w:lineRule="exact"/>
        <w:ind w:firstLine="3520" w:firstLineChars="1100"/>
        <w:textAlignment w:val="auto"/>
        <w:rPr>
          <w:rFonts w:hint="eastAsia" w:ascii="仿宋_GB2312" w:hAnsi="仿宋_GB2312" w:eastAsia="仿宋_GB2312" w:cs="仿宋_GB2312"/>
          <w:sz w:val="32"/>
          <w:szCs w:val="32"/>
        </w:rPr>
      </w:pPr>
    </w:p>
    <w:p w14:paraId="141795FA">
      <w:pPr>
        <w:pStyle w:val="6"/>
        <w:keepNext w:val="0"/>
        <w:keepLines w:val="0"/>
        <w:pageBreakBefore w:val="0"/>
        <w:widowControl w:val="0"/>
        <w:kinsoku/>
        <w:wordWrap/>
        <w:overflowPunct/>
        <w:topLinePunct w:val="0"/>
        <w:autoSpaceDE/>
        <w:autoSpaceDN/>
        <w:bidi w:val="0"/>
        <w:adjustRightInd/>
        <w:snapToGrid/>
        <w:spacing w:line="578"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投标时间：</w:t>
      </w:r>
    </w:p>
    <w:p w14:paraId="194AEAA1">
      <w:pPr>
        <w:pageBreakBefore w:val="0"/>
        <w:kinsoku/>
        <w:wordWrap/>
        <w:overflowPunct/>
        <w:topLinePunct w:val="0"/>
        <w:autoSpaceDE/>
        <w:autoSpaceDN/>
        <w:bidi w:val="0"/>
        <w:adjustRightInd/>
        <w:snapToGrid/>
        <w:spacing w:line="578" w:lineRule="exact"/>
        <w:ind w:firstLine="548" w:firstLineChars="196"/>
        <w:textAlignment w:val="auto"/>
        <w:rPr>
          <w:rFonts w:hint="eastAsia" w:ascii="宋体" w:hAnsi="宋体"/>
          <w:sz w:val="28"/>
          <w:szCs w:val="28"/>
        </w:rPr>
      </w:pPr>
    </w:p>
    <w:p w14:paraId="3C6D4F4F">
      <w:pPr>
        <w:pageBreakBefore w:val="0"/>
        <w:kinsoku/>
        <w:wordWrap/>
        <w:overflowPunct/>
        <w:topLinePunct w:val="0"/>
        <w:autoSpaceDE/>
        <w:autoSpaceDN/>
        <w:bidi w:val="0"/>
        <w:adjustRightInd/>
        <w:snapToGrid/>
        <w:spacing w:line="578" w:lineRule="exact"/>
        <w:textAlignment w:val="auto"/>
        <w:rPr>
          <w:rFonts w:hint="eastAsia" w:ascii="宋体" w:hAnsi="宋体"/>
          <w:sz w:val="30"/>
          <w:szCs w:val="30"/>
        </w:rPr>
      </w:pPr>
    </w:p>
    <w:p w14:paraId="1789793E">
      <w:pPr>
        <w:pageBreakBefore w:val="0"/>
        <w:kinsoku/>
        <w:wordWrap/>
        <w:overflowPunct/>
        <w:topLinePunct w:val="0"/>
        <w:autoSpaceDE/>
        <w:autoSpaceDN/>
        <w:bidi w:val="0"/>
        <w:adjustRightInd/>
        <w:snapToGrid/>
        <w:spacing w:line="578" w:lineRule="exact"/>
        <w:jc w:val="both"/>
        <w:textAlignment w:val="auto"/>
        <w:rPr>
          <w:rFonts w:hint="eastAsia" w:ascii="华文行楷" w:hAnsi="宋体" w:eastAsia="华文行楷"/>
          <w:b/>
          <w:color w:val="auto"/>
          <w:sz w:val="32"/>
          <w:szCs w:val="32"/>
          <w:highlight w:val="none"/>
          <w:lang w:val="en-US" w:eastAsia="zh-CN"/>
        </w:rPr>
      </w:pPr>
    </w:p>
    <w:p w14:paraId="7E4B723F">
      <w:pPr>
        <w:pStyle w:val="2"/>
        <w:pageBreakBefore w:val="0"/>
        <w:widowControl w:val="0"/>
        <w:kinsoku/>
        <w:wordWrap/>
        <w:overflowPunct/>
        <w:topLinePunct w:val="0"/>
        <w:autoSpaceDE/>
        <w:autoSpaceDN/>
        <w:bidi w:val="0"/>
        <w:adjustRightInd/>
        <w:snapToGrid/>
        <w:spacing w:line="538"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val="en-US" w:eastAsia="zh-CN" w:bidi="ar-SA"/>
        </w:rPr>
      </w:pPr>
      <w:r>
        <w:rPr>
          <w:rFonts w:hint="eastAsia" w:ascii="方正小标宋简体" w:hAnsi="方正小标宋简体" w:eastAsia="方正小标宋简体" w:cs="方正小标宋简体"/>
          <w:b w:val="0"/>
          <w:bCs/>
          <w:kern w:val="2"/>
          <w:sz w:val="44"/>
          <w:szCs w:val="44"/>
          <w:highlight w:val="none"/>
          <w:lang w:val="en-US" w:eastAsia="zh-CN" w:bidi="ar-SA"/>
        </w:rPr>
        <w:t>附件四:资格条件承诺函</w:t>
      </w:r>
    </w:p>
    <w:p w14:paraId="138B788D">
      <w:pPr>
        <w:pStyle w:val="2"/>
        <w:keepNext/>
        <w:keepLines/>
        <w:pageBreakBefore w:val="0"/>
        <w:widowControl w:val="0"/>
        <w:kinsoku/>
        <w:wordWrap/>
        <w:overflowPunct/>
        <w:topLinePunct w:val="0"/>
        <w:autoSpaceDE/>
        <w:autoSpaceDN/>
        <w:bidi w:val="0"/>
        <w:adjustRightInd/>
        <w:snapToGrid/>
        <w:spacing w:line="538"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（供应商或投标人应根据本单位实际情况进行承诺）</w:t>
      </w:r>
    </w:p>
    <w:p w14:paraId="5F6604D7">
      <w:pPr>
        <w:pStyle w:val="2"/>
        <w:keepNext/>
        <w:keepLines/>
        <w:pageBreakBefore w:val="0"/>
        <w:widowControl w:val="0"/>
        <w:kinsoku/>
        <w:wordWrap/>
        <w:overflowPunct/>
        <w:topLinePunct w:val="0"/>
        <w:autoSpaceDE/>
        <w:autoSpaceDN/>
        <w:bidi w:val="0"/>
        <w:adjustRightInd/>
        <w:snapToGrid/>
        <w:spacing w:line="538"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lang w:val="en-US" w:eastAsia="zh-CN" w:bidi="ar-SA"/>
        </w:rPr>
        <w:t>致</w:t>
      </w:r>
      <w:r>
        <w:rPr>
          <w:rFonts w:hint="eastAsia" w:ascii="仿宋_GB2312" w:hAnsi="仿宋_GB2312" w:eastAsia="仿宋_GB2312" w:cs="仿宋_GB2312"/>
          <w:b w:val="0"/>
          <w:bCs w:val="0"/>
          <w:color w:val="auto"/>
          <w:kern w:val="2"/>
          <w:sz w:val="32"/>
          <w:szCs w:val="32"/>
          <w:u w:val="single"/>
          <w:lang w:val="en-US" w:eastAsia="zh-CN" w:bidi="ar-SA"/>
        </w:rPr>
        <w:t xml:space="preserve">                       </w:t>
      </w:r>
      <w:r>
        <w:rPr>
          <w:rFonts w:hint="eastAsia" w:ascii="仿宋_GB2312" w:hAnsi="仿宋_GB2312" w:eastAsia="仿宋_GB2312" w:cs="仿宋_GB2312"/>
          <w:b w:val="0"/>
          <w:bCs w:val="0"/>
          <w:color w:val="auto"/>
          <w:kern w:val="2"/>
          <w:sz w:val="32"/>
          <w:szCs w:val="32"/>
          <w:u w:val="none"/>
          <w:lang w:val="en-US" w:eastAsia="zh-CN" w:bidi="ar-SA"/>
        </w:rPr>
        <w:t>（采购人或招标人）：</w:t>
      </w:r>
    </w:p>
    <w:p w14:paraId="194BA086">
      <w:pPr>
        <w:pageBreakBefore w:val="0"/>
        <w:widowControl w:val="0"/>
        <w:kinsoku/>
        <w:wordWrap/>
        <w:overflowPunct/>
        <w:topLinePunct w:val="0"/>
        <w:autoSpaceDE/>
        <w:autoSpaceDN/>
        <w:bidi w:val="0"/>
        <w:adjustRightInd/>
        <w:snapToGrid/>
        <w:spacing w:line="538" w:lineRule="exact"/>
        <w:ind w:firstLine="64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我单位参加</w:t>
      </w:r>
      <w:r>
        <w:rPr>
          <w:rFonts w:hint="eastAsia" w:ascii="仿宋_GB2312" w:hAnsi="仿宋_GB2312" w:eastAsia="仿宋_GB2312" w:cs="仿宋_GB2312"/>
          <w:b w:val="0"/>
          <w:bCs w:val="0"/>
          <w:color w:val="auto"/>
          <w:kern w:val="2"/>
          <w:sz w:val="32"/>
          <w:szCs w:val="32"/>
          <w:u w:val="single"/>
          <w:lang w:val="en-US" w:eastAsia="zh-CN" w:bidi="ar-SA"/>
        </w:rPr>
        <w:t xml:space="preserve">                       </w:t>
      </w:r>
      <w:r>
        <w:rPr>
          <w:rFonts w:hint="eastAsia" w:ascii="仿宋_GB2312" w:hAnsi="仿宋_GB2312" w:eastAsia="仿宋_GB2312" w:cs="仿宋_GB2312"/>
          <w:b w:val="0"/>
          <w:bCs w:val="0"/>
          <w:color w:val="auto"/>
          <w:kern w:val="2"/>
          <w:sz w:val="32"/>
          <w:szCs w:val="32"/>
          <w:u w:val="none"/>
          <w:lang w:val="en-US" w:eastAsia="zh-CN" w:bidi="ar-SA"/>
        </w:rPr>
        <w:t>（项目名称）采购的投标，现承诺我单位满足《中华人民共和国政府采购法》第二十二条的规定：</w:t>
      </w:r>
    </w:p>
    <w:p w14:paraId="0CAA4140">
      <w:pPr>
        <w:pageBreakBefore w:val="0"/>
        <w:widowControl w:val="0"/>
        <w:numPr>
          <w:ilvl w:val="0"/>
          <w:numId w:val="1"/>
        </w:numPr>
        <w:kinsoku/>
        <w:wordWrap/>
        <w:overflowPunct/>
        <w:topLinePunct w:val="0"/>
        <w:autoSpaceDE/>
        <w:autoSpaceDN/>
        <w:bidi w:val="0"/>
        <w:adjustRightInd/>
        <w:snapToGrid/>
        <w:spacing w:line="538" w:lineRule="exact"/>
        <w:ind w:firstLine="64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具有独立承担民事责任的能力；</w:t>
      </w:r>
    </w:p>
    <w:p w14:paraId="660E0CE7">
      <w:pPr>
        <w:pageBreakBefore w:val="0"/>
        <w:widowControl w:val="0"/>
        <w:numPr>
          <w:ilvl w:val="0"/>
          <w:numId w:val="1"/>
        </w:numPr>
        <w:kinsoku/>
        <w:wordWrap/>
        <w:overflowPunct/>
        <w:topLinePunct w:val="0"/>
        <w:autoSpaceDE/>
        <w:autoSpaceDN/>
        <w:bidi w:val="0"/>
        <w:adjustRightInd/>
        <w:snapToGrid/>
        <w:spacing w:line="538" w:lineRule="exact"/>
        <w:ind w:firstLine="640"/>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具有良好的商业信誉和健全的财务会计制度；</w:t>
      </w:r>
    </w:p>
    <w:p w14:paraId="05FFC92E">
      <w:pPr>
        <w:pageBreakBefore w:val="0"/>
        <w:widowControl w:val="0"/>
        <w:numPr>
          <w:ilvl w:val="0"/>
          <w:numId w:val="1"/>
        </w:numPr>
        <w:kinsoku/>
        <w:wordWrap/>
        <w:overflowPunct/>
        <w:topLinePunct w:val="0"/>
        <w:autoSpaceDE/>
        <w:autoSpaceDN/>
        <w:bidi w:val="0"/>
        <w:adjustRightInd/>
        <w:snapToGrid/>
        <w:spacing w:line="538" w:lineRule="exact"/>
        <w:ind w:firstLine="640"/>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具有履行合同所必需的设备和专业技术能力；</w:t>
      </w:r>
    </w:p>
    <w:p w14:paraId="604CD412">
      <w:pPr>
        <w:keepNext w:val="0"/>
        <w:keepLines w:val="0"/>
        <w:pageBreakBefore w:val="0"/>
        <w:widowControl w:val="0"/>
        <w:numPr>
          <w:ilvl w:val="0"/>
          <w:numId w:val="1"/>
        </w:numPr>
        <w:kinsoku/>
        <w:wordWrap/>
        <w:overflowPunct/>
        <w:topLinePunct w:val="0"/>
        <w:autoSpaceDE/>
        <w:autoSpaceDN/>
        <w:bidi w:val="0"/>
        <w:adjustRightInd/>
        <w:snapToGrid/>
        <w:spacing w:line="538" w:lineRule="exact"/>
        <w:ind w:firstLine="640"/>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有依法缴纳税收和社会保障资金的良好记录且无纳税、社保的失信记录；</w:t>
      </w:r>
    </w:p>
    <w:p w14:paraId="06A586EA">
      <w:pPr>
        <w:keepNext w:val="0"/>
        <w:keepLines w:val="0"/>
        <w:pageBreakBefore w:val="0"/>
        <w:widowControl w:val="0"/>
        <w:numPr>
          <w:ilvl w:val="0"/>
          <w:numId w:val="1"/>
        </w:numPr>
        <w:kinsoku/>
        <w:wordWrap/>
        <w:overflowPunct/>
        <w:topLinePunct w:val="0"/>
        <w:autoSpaceDE/>
        <w:autoSpaceDN/>
        <w:bidi w:val="0"/>
        <w:adjustRightInd/>
        <w:snapToGrid/>
        <w:spacing w:line="538" w:lineRule="exact"/>
        <w:ind w:firstLine="640"/>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参加政府采购活动前三年内，在经营活动中没有重大违法记录；</w:t>
      </w:r>
    </w:p>
    <w:p w14:paraId="182E4305">
      <w:pPr>
        <w:keepNext w:val="0"/>
        <w:keepLines w:val="0"/>
        <w:pageBreakBefore w:val="0"/>
        <w:widowControl w:val="0"/>
        <w:numPr>
          <w:ilvl w:val="0"/>
          <w:numId w:val="1"/>
        </w:numPr>
        <w:kinsoku/>
        <w:wordWrap/>
        <w:overflowPunct/>
        <w:topLinePunct w:val="0"/>
        <w:autoSpaceDE/>
        <w:autoSpaceDN/>
        <w:bidi w:val="0"/>
        <w:adjustRightInd/>
        <w:snapToGrid/>
        <w:spacing w:line="538" w:lineRule="exact"/>
        <w:ind w:firstLine="640"/>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法律、行政法规规定的其他条件。</w:t>
      </w:r>
    </w:p>
    <w:p w14:paraId="298B6842">
      <w:pPr>
        <w:keepNext w:val="0"/>
        <w:keepLines w:val="0"/>
        <w:pageBreakBefore w:val="0"/>
        <w:widowControl w:val="0"/>
        <w:numPr>
          <w:ilvl w:val="0"/>
          <w:numId w:val="0"/>
        </w:numPr>
        <w:kinsoku/>
        <w:wordWrap/>
        <w:overflowPunct/>
        <w:topLinePunct w:val="0"/>
        <w:autoSpaceDE/>
        <w:autoSpaceDN/>
        <w:bidi w:val="0"/>
        <w:adjustRightInd/>
        <w:snapToGrid/>
        <w:spacing w:line="538" w:lineRule="exact"/>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 xml:space="preserve">     若有虚假，一经查实，我单位承担一切责任，并承担由此造成的一切损失。</w:t>
      </w:r>
    </w:p>
    <w:p w14:paraId="2FDA4B99">
      <w:pPr>
        <w:keepNext w:val="0"/>
        <w:keepLines w:val="0"/>
        <w:pageBreakBefore w:val="0"/>
        <w:widowControl w:val="0"/>
        <w:numPr>
          <w:ilvl w:val="0"/>
          <w:numId w:val="0"/>
        </w:numPr>
        <w:kinsoku/>
        <w:wordWrap/>
        <w:overflowPunct/>
        <w:topLinePunct w:val="0"/>
        <w:autoSpaceDE/>
        <w:autoSpaceDN/>
        <w:bidi w:val="0"/>
        <w:adjustRightInd/>
        <w:snapToGrid/>
        <w:spacing w:line="538" w:lineRule="exact"/>
        <w:ind w:firstLine="960" w:firstLineChars="300"/>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特此承诺。</w:t>
      </w:r>
    </w:p>
    <w:p w14:paraId="4152C152">
      <w:pPr>
        <w:keepNext w:val="0"/>
        <w:keepLines w:val="0"/>
        <w:pageBreakBefore w:val="0"/>
        <w:widowControl w:val="0"/>
        <w:kinsoku/>
        <w:wordWrap/>
        <w:overflowPunct/>
        <w:topLinePunct w:val="0"/>
        <w:autoSpaceDE/>
        <w:autoSpaceDN/>
        <w:bidi w:val="0"/>
        <w:adjustRightInd/>
        <w:snapToGrid/>
        <w:spacing w:line="538" w:lineRule="exact"/>
        <w:ind w:left="4160" w:hanging="4160" w:hangingChars="1300"/>
        <w:jc w:val="center"/>
        <w:textAlignment w:val="auto"/>
        <w:rPr>
          <w:rFonts w:hint="eastAsia" w:ascii="仿宋_GB2312" w:hAnsi="仿宋_GB2312" w:eastAsia="仿宋_GB2312" w:cs="仿宋_GB2312"/>
          <w:sz w:val="32"/>
          <w:szCs w:val="32"/>
          <w:lang w:val="en-US" w:eastAsia="zh-CN"/>
        </w:rPr>
      </w:pPr>
    </w:p>
    <w:p w14:paraId="277BB756">
      <w:pPr>
        <w:keepNext w:val="0"/>
        <w:keepLines w:val="0"/>
        <w:pageBreakBefore w:val="0"/>
        <w:widowControl w:val="0"/>
        <w:kinsoku/>
        <w:wordWrap/>
        <w:overflowPunct/>
        <w:topLinePunct w:val="0"/>
        <w:autoSpaceDE/>
        <w:autoSpaceDN/>
        <w:bidi w:val="0"/>
        <w:adjustRightInd/>
        <w:snapToGrid/>
        <w:spacing w:line="538" w:lineRule="exact"/>
        <w:ind w:left="4160" w:hanging="4160" w:hangingChars="13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48F7B89">
      <w:pPr>
        <w:keepNext w:val="0"/>
        <w:keepLines w:val="0"/>
        <w:pageBreakBefore w:val="0"/>
        <w:widowControl w:val="0"/>
        <w:kinsoku/>
        <w:wordWrap/>
        <w:overflowPunct/>
        <w:topLinePunct w:val="0"/>
        <w:autoSpaceDE/>
        <w:autoSpaceDN/>
        <w:bidi w:val="0"/>
        <w:adjustRightInd/>
        <w:snapToGrid/>
        <w:spacing w:line="538" w:lineRule="exact"/>
        <w:ind w:left="4160" w:hanging="4160" w:hangingChars="13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投标人授权代表（签字）：</w:t>
      </w:r>
    </w:p>
    <w:p w14:paraId="697C0D9A">
      <w:pPr>
        <w:pStyle w:val="6"/>
        <w:keepNext w:val="0"/>
        <w:keepLines w:val="0"/>
        <w:pageBreakBefore w:val="0"/>
        <w:widowControl w:val="0"/>
        <w:kinsoku/>
        <w:wordWrap/>
        <w:overflowPunct/>
        <w:topLinePunct w:val="0"/>
        <w:autoSpaceDE/>
        <w:autoSpaceDN/>
        <w:bidi w:val="0"/>
        <w:adjustRightInd/>
        <w:snapToGrid/>
        <w:spacing w:line="538" w:lineRule="exact"/>
        <w:ind w:firstLine="2880" w:firstLineChars="900"/>
        <w:textAlignment w:val="auto"/>
        <w:rPr>
          <w:rFonts w:hint="eastAsia" w:ascii="仿宋_GB2312" w:hAnsi="仿宋_GB2312" w:eastAsia="仿宋_GB2312" w:cs="仿宋_GB2312"/>
          <w:sz w:val="32"/>
          <w:szCs w:val="32"/>
        </w:rPr>
      </w:pPr>
    </w:p>
    <w:p w14:paraId="5AEF175F">
      <w:pPr>
        <w:pStyle w:val="6"/>
        <w:keepNext w:val="0"/>
        <w:keepLines w:val="0"/>
        <w:pageBreakBefore w:val="0"/>
        <w:widowControl w:val="0"/>
        <w:kinsoku/>
        <w:wordWrap/>
        <w:overflowPunct/>
        <w:topLinePunct w:val="0"/>
        <w:autoSpaceDE/>
        <w:autoSpaceDN/>
        <w:bidi w:val="0"/>
        <w:adjustRightInd/>
        <w:snapToGrid/>
        <w:spacing w:line="538"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投标人（加盖公章）：</w:t>
      </w:r>
    </w:p>
    <w:p w14:paraId="24E03414">
      <w:pPr>
        <w:pStyle w:val="6"/>
        <w:keepNext w:val="0"/>
        <w:keepLines w:val="0"/>
        <w:pageBreakBefore w:val="0"/>
        <w:widowControl w:val="0"/>
        <w:kinsoku/>
        <w:wordWrap/>
        <w:overflowPunct/>
        <w:topLinePunct w:val="0"/>
        <w:autoSpaceDE/>
        <w:autoSpaceDN/>
        <w:bidi w:val="0"/>
        <w:adjustRightInd/>
        <w:snapToGrid/>
        <w:spacing w:line="538" w:lineRule="exact"/>
        <w:ind w:firstLine="3520" w:firstLineChars="1100"/>
        <w:textAlignment w:val="auto"/>
        <w:rPr>
          <w:rFonts w:hint="eastAsia" w:ascii="仿宋_GB2312" w:hAnsi="仿宋_GB2312" w:eastAsia="仿宋_GB2312" w:cs="仿宋_GB2312"/>
          <w:sz w:val="32"/>
          <w:szCs w:val="32"/>
        </w:rPr>
      </w:pPr>
    </w:p>
    <w:p w14:paraId="58158514">
      <w:pPr>
        <w:pStyle w:val="6"/>
        <w:keepNext w:val="0"/>
        <w:keepLines w:val="0"/>
        <w:pageBreakBefore w:val="0"/>
        <w:widowControl w:val="0"/>
        <w:kinsoku/>
        <w:wordWrap/>
        <w:overflowPunct/>
        <w:topLinePunct w:val="0"/>
        <w:autoSpaceDE/>
        <w:autoSpaceDN/>
        <w:bidi w:val="0"/>
        <w:adjustRightInd/>
        <w:snapToGrid/>
        <w:spacing w:line="538" w:lineRule="exact"/>
        <w:ind w:firstLine="5440" w:firstLineChars="1700"/>
        <w:textAlignment w:val="auto"/>
        <w:rPr>
          <w:rFonts w:hint="eastAsia" w:ascii="方正小标宋简体" w:hAnsi="方正小标宋简体" w:eastAsia="仿宋_GB2312" w:cs="方正小标宋简体"/>
          <w:b w:val="0"/>
          <w:bCs/>
          <w:kern w:val="2"/>
          <w:sz w:val="44"/>
          <w:szCs w:val="44"/>
          <w:highlight w:val="none"/>
          <w:lang w:val="en-US" w:eastAsia="zh-CN" w:bidi="ar-SA"/>
        </w:rPr>
      </w:pPr>
      <w:r>
        <w:rPr>
          <w:rFonts w:hint="eastAsia" w:ascii="仿宋_GB2312" w:hAnsi="仿宋_GB2312" w:eastAsia="仿宋_GB2312" w:cs="仿宋_GB2312"/>
          <w:sz w:val="32"/>
          <w:szCs w:val="32"/>
        </w:rPr>
        <w:t>投标时间</w:t>
      </w:r>
      <w:r>
        <w:rPr>
          <w:rFonts w:hint="eastAsia" w:ascii="仿宋_GB2312" w:hAnsi="仿宋_GB2312" w:eastAsia="仿宋_GB2312" w:cs="仿宋_GB2312"/>
          <w:sz w:val="32"/>
          <w:szCs w:val="32"/>
          <w:lang w:eastAsia="zh-CN"/>
        </w:rPr>
        <w:t>：</w:t>
      </w:r>
    </w:p>
    <w:p w14:paraId="3891C827">
      <w:pPr>
        <w:pStyle w:val="2"/>
        <w:keepNext/>
        <w:keepLines/>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val="en-US" w:eastAsia="zh-CN" w:bidi="ar-SA"/>
        </w:rPr>
      </w:pPr>
      <w:r>
        <w:rPr>
          <w:rFonts w:hint="eastAsia" w:ascii="方正小标宋简体" w:hAnsi="方正小标宋简体" w:eastAsia="方正小标宋简体" w:cs="方正小标宋简体"/>
          <w:b w:val="0"/>
          <w:bCs/>
          <w:kern w:val="2"/>
          <w:sz w:val="44"/>
          <w:szCs w:val="44"/>
          <w:highlight w:val="none"/>
          <w:lang w:val="en-US" w:eastAsia="zh-CN" w:bidi="ar-SA"/>
        </w:rPr>
        <w:t>附件五：投标人营业执照、项目负责人专业技术职称或执业能力资格证书及类似业绩等其他资料</w:t>
      </w:r>
    </w:p>
    <w:p w14:paraId="1398273E">
      <w:pPr>
        <w:jc w:val="center"/>
        <w:rPr>
          <w:rFonts w:hint="eastAsia" w:ascii="宋体" w:hAnsi="宋体"/>
          <w:b/>
          <w:color w:val="auto"/>
          <w:sz w:val="36"/>
          <w:szCs w:val="36"/>
          <w:highlight w:val="none"/>
        </w:rPr>
      </w:pPr>
    </w:p>
    <w:p w14:paraId="2879E5C9">
      <w:pPr>
        <w:jc w:val="center"/>
        <w:rPr>
          <w:rFonts w:hint="eastAsia" w:ascii="宋体" w:hAnsi="宋体"/>
          <w:b/>
          <w:color w:val="auto"/>
          <w:sz w:val="28"/>
          <w:szCs w:val="28"/>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无固定格式要求</w:t>
      </w:r>
    </w:p>
    <w:p w14:paraId="49537F41">
      <w:pPr>
        <w:pStyle w:val="5"/>
        <w:rPr>
          <w:rFonts w:hint="default" w:ascii="宋体" w:hAnsi="宋体"/>
          <w:color w:val="auto"/>
          <w:sz w:val="28"/>
          <w:szCs w:val="28"/>
          <w:highlight w:val="none"/>
          <w:lang w:val="en-US" w:eastAsia="zh-CN"/>
        </w:rPr>
      </w:pPr>
    </w:p>
    <w:p w14:paraId="2D868691">
      <w:pPr>
        <w:ind w:firstLine="570"/>
        <w:rPr>
          <w:rFonts w:hint="eastAsia" w:ascii="宋体" w:hAnsi="宋体"/>
          <w:b/>
          <w:sz w:val="28"/>
          <w:szCs w:val="28"/>
        </w:rPr>
      </w:pPr>
    </w:p>
    <w:p w14:paraId="248A180E">
      <w:pPr>
        <w:pStyle w:val="5"/>
        <w:rPr>
          <w:rFonts w:hint="default" w:ascii="宋体" w:hAnsi="宋体"/>
          <w:color w:val="auto"/>
          <w:sz w:val="28"/>
          <w:szCs w:val="28"/>
          <w:highlight w:val="none"/>
          <w:lang w:val="en-US" w:eastAsia="zh-CN"/>
        </w:rPr>
      </w:pPr>
    </w:p>
    <w:p w14:paraId="00B20AB2">
      <w:pPr>
        <w:ind w:left="0" w:leftChars="0" w:right="0" w:rightChars="0" w:firstLine="0" w:firstLineChars="0"/>
        <w:jc w:val="center"/>
        <w:rPr>
          <w:rFonts w:hint="eastAsia" w:ascii="方正小标宋简体" w:hAnsi="方正小标宋简体" w:eastAsia="方正小标宋简体" w:cs="方正小标宋简体"/>
          <w:b w:val="0"/>
          <w:bCs/>
          <w:sz w:val="44"/>
          <w:szCs w:val="44"/>
          <w:highlight w:val="none"/>
          <w:lang w:eastAsia="zh-CN"/>
        </w:rPr>
      </w:pPr>
    </w:p>
    <w:p w14:paraId="052CF7FE">
      <w:pPr>
        <w:ind w:firstLine="720"/>
        <w:jc w:val="center"/>
        <w:rPr>
          <w:rFonts w:hint="default" w:ascii="仿宋_GB2312" w:hAnsi="仿宋_GB2312" w:eastAsia="仿宋_GB2312" w:cs="仿宋_GB2312"/>
          <w:sz w:val="36"/>
          <w:szCs w:val="36"/>
          <w:highlight w:val="none"/>
          <w:u w:val="single" w:color="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D2BDC"/>
    <w:multiLevelType w:val="singleLevel"/>
    <w:tmpl w:val="CCCD2B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80A12"/>
    <w:rsid w:val="029C28AB"/>
    <w:rsid w:val="029D518A"/>
    <w:rsid w:val="033C0E47"/>
    <w:rsid w:val="04A171B4"/>
    <w:rsid w:val="04DA0918"/>
    <w:rsid w:val="050D65F7"/>
    <w:rsid w:val="05AC4062"/>
    <w:rsid w:val="06EC048E"/>
    <w:rsid w:val="0757624F"/>
    <w:rsid w:val="07C35693"/>
    <w:rsid w:val="08DC4BAC"/>
    <w:rsid w:val="0B3F3282"/>
    <w:rsid w:val="0B7C0033"/>
    <w:rsid w:val="0D3D5431"/>
    <w:rsid w:val="0E770F85"/>
    <w:rsid w:val="0EB21FBD"/>
    <w:rsid w:val="0ED14B39"/>
    <w:rsid w:val="0FCB77DB"/>
    <w:rsid w:val="102D2243"/>
    <w:rsid w:val="10B22749"/>
    <w:rsid w:val="113B44EC"/>
    <w:rsid w:val="11A976A8"/>
    <w:rsid w:val="1235718D"/>
    <w:rsid w:val="131B6383"/>
    <w:rsid w:val="13C7475D"/>
    <w:rsid w:val="14171240"/>
    <w:rsid w:val="14261483"/>
    <w:rsid w:val="146F2E2A"/>
    <w:rsid w:val="16826719"/>
    <w:rsid w:val="168C1A3E"/>
    <w:rsid w:val="169923E1"/>
    <w:rsid w:val="175413F0"/>
    <w:rsid w:val="192F0DDA"/>
    <w:rsid w:val="196547FC"/>
    <w:rsid w:val="19E33973"/>
    <w:rsid w:val="1A045DC3"/>
    <w:rsid w:val="1BF81957"/>
    <w:rsid w:val="1C9A2A0F"/>
    <w:rsid w:val="1D010F4B"/>
    <w:rsid w:val="1DEF28E6"/>
    <w:rsid w:val="1E2527AC"/>
    <w:rsid w:val="1E94214F"/>
    <w:rsid w:val="1FF22B62"/>
    <w:rsid w:val="20BB2F53"/>
    <w:rsid w:val="21537630"/>
    <w:rsid w:val="21A41C3A"/>
    <w:rsid w:val="21A659B2"/>
    <w:rsid w:val="227728F7"/>
    <w:rsid w:val="227C4964"/>
    <w:rsid w:val="24134E54"/>
    <w:rsid w:val="25781413"/>
    <w:rsid w:val="267C13D7"/>
    <w:rsid w:val="26B40B71"/>
    <w:rsid w:val="27337321"/>
    <w:rsid w:val="275A34C6"/>
    <w:rsid w:val="27983FEE"/>
    <w:rsid w:val="27EE3C0E"/>
    <w:rsid w:val="28612632"/>
    <w:rsid w:val="28F33BD2"/>
    <w:rsid w:val="296C74E1"/>
    <w:rsid w:val="29C15A7E"/>
    <w:rsid w:val="2ABB0720"/>
    <w:rsid w:val="2BA47406"/>
    <w:rsid w:val="2CA62D0A"/>
    <w:rsid w:val="2CE35D0C"/>
    <w:rsid w:val="2D3B78F6"/>
    <w:rsid w:val="2E2465DC"/>
    <w:rsid w:val="2E4427DA"/>
    <w:rsid w:val="30032221"/>
    <w:rsid w:val="304A7E50"/>
    <w:rsid w:val="309A2B85"/>
    <w:rsid w:val="30D51E0F"/>
    <w:rsid w:val="317258B0"/>
    <w:rsid w:val="320F1351"/>
    <w:rsid w:val="331D7A9E"/>
    <w:rsid w:val="33B95A18"/>
    <w:rsid w:val="3623361D"/>
    <w:rsid w:val="366559E4"/>
    <w:rsid w:val="37353608"/>
    <w:rsid w:val="3748158D"/>
    <w:rsid w:val="380A4A95"/>
    <w:rsid w:val="38804D57"/>
    <w:rsid w:val="38A327F3"/>
    <w:rsid w:val="38C56C0D"/>
    <w:rsid w:val="393873DF"/>
    <w:rsid w:val="394915ED"/>
    <w:rsid w:val="394F0285"/>
    <w:rsid w:val="39730417"/>
    <w:rsid w:val="39B60304"/>
    <w:rsid w:val="3B1E43B3"/>
    <w:rsid w:val="3C5E0F0B"/>
    <w:rsid w:val="3CAA46F6"/>
    <w:rsid w:val="3CCB2319"/>
    <w:rsid w:val="3E3068D7"/>
    <w:rsid w:val="3EB23790"/>
    <w:rsid w:val="3F9B5FD2"/>
    <w:rsid w:val="4013200C"/>
    <w:rsid w:val="407F58F4"/>
    <w:rsid w:val="40907B01"/>
    <w:rsid w:val="418B7E3D"/>
    <w:rsid w:val="41C37A62"/>
    <w:rsid w:val="41E77BF5"/>
    <w:rsid w:val="430622FC"/>
    <w:rsid w:val="43CD2AA1"/>
    <w:rsid w:val="448B4867"/>
    <w:rsid w:val="4609638B"/>
    <w:rsid w:val="47E04ECA"/>
    <w:rsid w:val="487D096B"/>
    <w:rsid w:val="48FD1AAC"/>
    <w:rsid w:val="49DB003F"/>
    <w:rsid w:val="49F7474D"/>
    <w:rsid w:val="4A437992"/>
    <w:rsid w:val="4ADF76BB"/>
    <w:rsid w:val="4B4E65EF"/>
    <w:rsid w:val="4CCA439B"/>
    <w:rsid w:val="4CEE62DB"/>
    <w:rsid w:val="4CF60CEC"/>
    <w:rsid w:val="4D021D86"/>
    <w:rsid w:val="4E797E26"/>
    <w:rsid w:val="4F073684"/>
    <w:rsid w:val="4F7B197C"/>
    <w:rsid w:val="502D0EC8"/>
    <w:rsid w:val="50A0169A"/>
    <w:rsid w:val="50A82C45"/>
    <w:rsid w:val="50F934A0"/>
    <w:rsid w:val="51695F30"/>
    <w:rsid w:val="51703763"/>
    <w:rsid w:val="51BD627C"/>
    <w:rsid w:val="523227C6"/>
    <w:rsid w:val="52326C6A"/>
    <w:rsid w:val="52FC2DD4"/>
    <w:rsid w:val="531243A6"/>
    <w:rsid w:val="53980D4F"/>
    <w:rsid w:val="53F561A1"/>
    <w:rsid w:val="55195EBF"/>
    <w:rsid w:val="56CD51B3"/>
    <w:rsid w:val="56D57BC4"/>
    <w:rsid w:val="571903F8"/>
    <w:rsid w:val="57877110"/>
    <w:rsid w:val="57BB500C"/>
    <w:rsid w:val="57F14ED1"/>
    <w:rsid w:val="58006EC2"/>
    <w:rsid w:val="58B06B3A"/>
    <w:rsid w:val="595B4CF8"/>
    <w:rsid w:val="595B6AA6"/>
    <w:rsid w:val="5B13515F"/>
    <w:rsid w:val="5C514191"/>
    <w:rsid w:val="5DEC23C3"/>
    <w:rsid w:val="5EE017FC"/>
    <w:rsid w:val="5FB40CBE"/>
    <w:rsid w:val="606F2E37"/>
    <w:rsid w:val="60CE5249"/>
    <w:rsid w:val="60CF38D6"/>
    <w:rsid w:val="61CF0031"/>
    <w:rsid w:val="61EB0BE3"/>
    <w:rsid w:val="62854B94"/>
    <w:rsid w:val="62F12229"/>
    <w:rsid w:val="63251ED3"/>
    <w:rsid w:val="639257BA"/>
    <w:rsid w:val="63F57AF7"/>
    <w:rsid w:val="66252916"/>
    <w:rsid w:val="66F347C2"/>
    <w:rsid w:val="67902011"/>
    <w:rsid w:val="67BC1058"/>
    <w:rsid w:val="68012F0F"/>
    <w:rsid w:val="686D2352"/>
    <w:rsid w:val="68E36170"/>
    <w:rsid w:val="698E2580"/>
    <w:rsid w:val="69E21DA9"/>
    <w:rsid w:val="6A1D56B2"/>
    <w:rsid w:val="6A246A40"/>
    <w:rsid w:val="6B8974A3"/>
    <w:rsid w:val="6B99520C"/>
    <w:rsid w:val="6C0B610A"/>
    <w:rsid w:val="6C4E4249"/>
    <w:rsid w:val="6C726189"/>
    <w:rsid w:val="6CA87DFD"/>
    <w:rsid w:val="6CED1CB3"/>
    <w:rsid w:val="6DB36A59"/>
    <w:rsid w:val="6DCE5641"/>
    <w:rsid w:val="6E576473"/>
    <w:rsid w:val="6EA6036C"/>
    <w:rsid w:val="6F865AA7"/>
    <w:rsid w:val="723143F0"/>
    <w:rsid w:val="72FA0C86"/>
    <w:rsid w:val="73263829"/>
    <w:rsid w:val="74D3178F"/>
    <w:rsid w:val="751678CE"/>
    <w:rsid w:val="758D4034"/>
    <w:rsid w:val="760C31AA"/>
    <w:rsid w:val="763C5112"/>
    <w:rsid w:val="78106856"/>
    <w:rsid w:val="782E700C"/>
    <w:rsid w:val="79167E9C"/>
    <w:rsid w:val="793F73F3"/>
    <w:rsid w:val="797D43BF"/>
    <w:rsid w:val="79B06543"/>
    <w:rsid w:val="79C8388C"/>
    <w:rsid w:val="7A454EDD"/>
    <w:rsid w:val="7B4F7695"/>
    <w:rsid w:val="7BB87930"/>
    <w:rsid w:val="7BF87D2D"/>
    <w:rsid w:val="7D6733BC"/>
    <w:rsid w:val="7D67516A"/>
    <w:rsid w:val="7E1F77F3"/>
    <w:rsid w:val="7E7044F2"/>
    <w:rsid w:val="7E7F4735"/>
    <w:rsid w:val="7EF649F8"/>
    <w:rsid w:val="7F0864D9"/>
    <w:rsid w:val="7F3472CE"/>
    <w:rsid w:val="7F930498"/>
    <w:rsid w:val="7FE6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Times New Roman" w:hAnsi="Times New Roman"/>
      <w:sz w:val="24"/>
      <w:szCs w:val="24"/>
    </w:rPr>
  </w:style>
  <w:style w:type="paragraph" w:styleId="4">
    <w:name w:val="Body Text Indent"/>
    <w:basedOn w:val="1"/>
    <w:next w:val="5"/>
    <w:qFormat/>
    <w:uiPriority w:val="0"/>
    <w:pPr>
      <w:ind w:firstLine="358" w:firstLineChars="112"/>
    </w:pPr>
    <w:rPr>
      <w:rFonts w:ascii="仿宋_GB2312" w:eastAsia="仿宋_GB2312"/>
      <w:sz w:val="32"/>
      <w:szCs w:val="32"/>
    </w:rPr>
  </w:style>
  <w:style w:type="paragraph" w:customStyle="1" w:styleId="5">
    <w:name w:val="正文1"/>
    <w:basedOn w:val="3"/>
    <w:autoRedefine/>
    <w:qFormat/>
    <w:uiPriority w:val="0"/>
    <w:pPr>
      <w:widowControl w:val="0"/>
      <w:adjustRightInd w:val="0"/>
      <w:snapToGrid w:val="0"/>
      <w:spacing w:after="156" w:afterLines="50" w:line="300" w:lineRule="auto"/>
      <w:ind w:firstLine="200" w:firstLineChars="200"/>
      <w:jc w:val="both"/>
    </w:pPr>
    <w:rPr>
      <w:rFonts w:ascii="宋体" w:hAnsi="Times New Roman"/>
      <w:spacing w:val="10"/>
      <w:sz w:val="24"/>
      <w:lang w:val="en-US" w:eastAsia="zh-CN" w:bidi="ar-SA"/>
    </w:rPr>
  </w:style>
  <w:style w:type="paragraph" w:styleId="6">
    <w:name w:val="Plain Text"/>
    <w:basedOn w:val="1"/>
    <w:qFormat/>
    <w:uiPriority w:val="0"/>
    <w:rPr>
      <w:rFonts w:ascii="宋体" w:hAnsi="Courier New" w:cs="Courier New"/>
      <w:kern w:val="2"/>
      <w:sz w:val="21"/>
      <w:szCs w:val="21"/>
    </w:rPr>
  </w:style>
  <w:style w:type="character" w:customStyle="1" w:styleId="9">
    <w:name w:val="NormalCharacter"/>
    <w:qFormat/>
    <w:uiPriority w:val="0"/>
    <w:rPr>
      <w:rFonts w:ascii="Calibri" w:hAnsi="Calibri" w:eastAsia="宋体"/>
      <w:lang w:val="en-US"/>
    </w:rPr>
  </w:style>
  <w:style w:type="paragraph" w:customStyle="1" w:styleId="10">
    <w:name w:val="Plain Text"/>
    <w:basedOn w:val="1"/>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3723</Words>
  <Characters>4033</Characters>
  <Lines>0</Lines>
  <Paragraphs>0</Paragraphs>
  <TotalTime>6</TotalTime>
  <ScaleCrop>false</ScaleCrop>
  <LinksUpToDate>false</LinksUpToDate>
  <CharactersWithSpaces>4542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2026-04-23T01:24:00Z</dcterms:created>
  <dc:creator>Administrator</dc:creator>
  <cp:lastModifiedBy>平凡之路</cp:lastModifiedBy>
  <dcterms:modified xsi:type="dcterms:W3CDTF">2026-05-06T01:02:11Z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eyJoZGlkIjoiZDA5NGQ3NmY1MTk3NzkyNmQ2NWJmYTQzMmY0NjcyMzUiLCJ1c2VySWQiOiI1Mzc0OTk3NjgifQ==</vt:lpwstr>
  </property>
  <property fmtid="{D5CDD505-2E9C-101B-9397-08002B2CF9AE}" pid="4" name="ICV">
    <vt:lpwstr>1547CBA10C0C42A183D38CFA76E79A0C_13</vt:lpwstr>
  </property>
</Properties>
</file>