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79" w:rsidRDefault="00097EA1">
      <w:pPr>
        <w:spacing w:line="240" w:lineRule="auto"/>
        <w:ind w:firstLineChars="0" w:firstLine="0"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东西湖区</w:t>
      </w:r>
      <w:r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区级联系部门</w:t>
      </w:r>
      <w:r>
        <w:rPr>
          <w:rFonts w:hint="eastAsia"/>
          <w:b/>
          <w:bCs/>
          <w:sz w:val="36"/>
          <w:szCs w:val="36"/>
        </w:rPr>
        <w:t>考核</w:t>
      </w:r>
      <w:r>
        <w:rPr>
          <w:rFonts w:hint="eastAsia"/>
          <w:b/>
          <w:bCs/>
          <w:sz w:val="36"/>
          <w:szCs w:val="36"/>
        </w:rPr>
        <w:t>明细表</w:t>
      </w:r>
    </w:p>
    <w:tbl>
      <w:tblPr>
        <w:tblW w:w="7273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4335"/>
        <w:gridCol w:w="1941"/>
      </w:tblGrid>
      <w:tr w:rsidR="00A00479">
        <w:trPr>
          <w:trHeight w:val="557"/>
          <w:tblHeader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分数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区委办公室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区人大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常委会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办公室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区政府办公室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区水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和湖泊局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100 </w:t>
            </w:r>
          </w:p>
        </w:tc>
      </w:tr>
      <w:tr w:rsidR="00A00479">
        <w:trPr>
          <w:trHeight w:val="36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区委统战部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区农业农村局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区应急管理局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区城市管理执法局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394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区生态环境分局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393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区卫生健康局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区发展和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改革局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区自然资源和规划局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区交通运输局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区信访局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区审计局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区财政局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区人力资源和社会保障局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区文化和旅游局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区民政局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区商务局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区教育局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区委组织部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区委宣传部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区政协办公室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99.5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区市场监督管理局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98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区公安分局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98</w:t>
            </w:r>
          </w:p>
        </w:tc>
      </w:tr>
      <w:tr w:rsidR="00A00479">
        <w:trPr>
          <w:trHeight w:val="9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区住房和城乡建设局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98</w:t>
            </w:r>
          </w:p>
        </w:tc>
      </w:tr>
      <w:tr w:rsidR="00A00479">
        <w:trPr>
          <w:trHeight w:val="43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区科学技术和经济信息化局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479" w:rsidRDefault="00097EA1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>
              <w:rPr>
                <w:rFonts w:eastAsia="仿宋_GB2312" w:hAnsi="Times New Roman" w:cs="Times New Roman"/>
                <w:sz w:val="28"/>
                <w:szCs w:val="28"/>
              </w:rPr>
              <w:t>8</w:t>
            </w:r>
          </w:p>
        </w:tc>
      </w:tr>
    </w:tbl>
    <w:p w:rsidR="00A00479" w:rsidRDefault="00A00479">
      <w:pPr>
        <w:ind w:firstLineChars="0" w:firstLine="0"/>
        <w:rPr>
          <w:sz w:val="32"/>
          <w:szCs w:val="32"/>
        </w:rPr>
      </w:pPr>
    </w:p>
    <w:sectPr w:rsidR="00A0047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GRhMGE3ZjY3YWU0OThlZDFkZTJhZjNmMzc2ODkifQ=="/>
  </w:docVars>
  <w:rsids>
    <w:rsidRoot w:val="00A00479"/>
    <w:rsid w:val="00097EA1"/>
    <w:rsid w:val="00A00479"/>
    <w:rsid w:val="46B8532A"/>
    <w:rsid w:val="5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360" w:lineRule="auto"/>
      <w:ind w:firstLineChars="200" w:firstLine="420"/>
      <w:textAlignment w:val="baseline"/>
    </w:pPr>
    <w:rPr>
      <w:rFonts w:ascii="Arial" w:hAnsi="Arial" w:cs="Arial"/>
      <w:snapToGrid w:val="0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a4">
    <w:name w:val="表格"/>
    <w:uiPriority w:val="1"/>
    <w:qFormat/>
    <w:pPr>
      <w:spacing w:before="51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360" w:lineRule="auto"/>
      <w:ind w:firstLineChars="200" w:firstLine="420"/>
      <w:textAlignment w:val="baseline"/>
    </w:pPr>
    <w:rPr>
      <w:rFonts w:ascii="Arial" w:hAnsi="Arial" w:cs="Arial"/>
      <w:snapToGrid w:val="0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a4">
    <w:name w:val="表格"/>
    <w:uiPriority w:val="1"/>
    <w:qFormat/>
    <w:pPr>
      <w:spacing w:before="51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Lenovo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叮叮当</dc:creator>
  <cp:lastModifiedBy>admin</cp:lastModifiedBy>
  <cp:revision>2</cp:revision>
  <dcterms:created xsi:type="dcterms:W3CDTF">2023-01-13T07:20:00Z</dcterms:created>
  <dcterms:modified xsi:type="dcterms:W3CDTF">2025-02-08T07:14:00Z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4ecaa58fd1fa4ed986d5e83551b5a354</vt:lpwstr>
  </property>
</Properties>
</file>