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580" w:lineRule="atLeas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部门项目申报表(含绩效目标)</w:t>
      </w:r>
    </w:p>
    <w:p>
      <w:pPr>
        <w:rPr>
          <w:rFonts w:hint="eastAsia" w:ascii="宋体" w:hAnsi="宋体" w:cs="宋体"/>
        </w:rPr>
      </w:pPr>
      <w:r>
        <w:rPr>
          <w:rFonts w:hint="eastAsia" w:ascii="宋体" w:hAnsi="宋体" w:cs="宋体"/>
          <w:szCs w:val="21"/>
        </w:rPr>
        <w:t>申报日期：</w:t>
      </w:r>
      <w:r>
        <w:rPr>
          <w:rFonts w:hint="eastAsia" w:ascii="宋体" w:hAnsi="宋体" w:cs="宋体"/>
          <w:szCs w:val="21"/>
          <w:lang w:val="en-US" w:eastAsia="zh-CN"/>
        </w:rPr>
        <w:t>2022年9月28日</w:t>
      </w:r>
      <w:r>
        <w:rPr>
          <w:rFonts w:hint="eastAsia" w:ascii="宋体" w:hAnsi="宋体" w:cs="宋体"/>
        </w:rPr>
        <w:t xml:space="preserve">                                         单位：万元</w:t>
      </w:r>
    </w:p>
    <w:tbl>
      <w:tblPr>
        <w:tblStyle w:val="2"/>
        <w:tblW w:w="88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46"/>
        <w:gridCol w:w="386"/>
        <w:gridCol w:w="760"/>
        <w:gridCol w:w="333"/>
        <w:gridCol w:w="1136"/>
        <w:gridCol w:w="630"/>
        <w:gridCol w:w="230"/>
        <w:gridCol w:w="1093"/>
        <w:gridCol w:w="969"/>
        <w:gridCol w:w="241"/>
        <w:gridCol w:w="905"/>
        <w:gridCol w:w="60"/>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项目名称</w:t>
            </w:r>
          </w:p>
        </w:tc>
        <w:tc>
          <w:tcPr>
            <w:tcW w:w="2099"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职业农民认定管理工作经费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项目编码</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项目主管部门</w:t>
            </w:r>
          </w:p>
        </w:tc>
        <w:tc>
          <w:tcPr>
            <w:tcW w:w="2099"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武汉市东西湖区农业农村局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项目执行单位</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农业发展办公室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项目负责人</w:t>
            </w:r>
          </w:p>
        </w:tc>
        <w:tc>
          <w:tcPr>
            <w:tcW w:w="2099"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王冲</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联系电话</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13971388990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单位地址</w:t>
            </w:r>
          </w:p>
        </w:tc>
        <w:tc>
          <w:tcPr>
            <w:tcW w:w="2099"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eastAsia="zh-CN"/>
              </w:rPr>
              <w:t>吴家山街道吴祁街</w:t>
            </w:r>
            <w:r>
              <w:rPr>
                <w:rFonts w:hint="eastAsia" w:ascii="宋体" w:hAnsi="宋体" w:cs="宋体"/>
                <w:color w:val="000000"/>
                <w:kern w:val="0"/>
                <w:szCs w:val="21"/>
                <w:lang w:val="en-US" w:eastAsia="zh-CN"/>
              </w:rPr>
              <w:t>11号</w:t>
            </w:r>
            <w:r>
              <w:rPr>
                <w:rFonts w:hint="eastAsia" w:ascii="宋体" w:hAnsi="宋体" w:cs="宋体"/>
                <w:color w:val="000000"/>
                <w:kern w:val="0"/>
                <w:szCs w:val="21"/>
              </w:rPr>
              <w:t>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邮政编码</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r>
              <w:rPr>
                <w:rFonts w:hint="eastAsia" w:ascii="宋体" w:hAnsi="宋体" w:cs="宋体"/>
                <w:color w:val="000000"/>
                <w:kern w:val="0"/>
                <w:szCs w:val="21"/>
                <w:lang w:val="en-US" w:eastAsia="zh-CN"/>
              </w:rPr>
              <w:t>430040</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项目属性</w:t>
            </w:r>
          </w:p>
        </w:tc>
        <w:tc>
          <w:tcPr>
            <w:tcW w:w="6554" w:type="dxa"/>
            <w:gridSpan w:val="10"/>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持续性项目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支出项目类别</w:t>
            </w:r>
          </w:p>
        </w:tc>
        <w:tc>
          <w:tcPr>
            <w:tcW w:w="6554" w:type="dxa"/>
            <w:gridSpan w:val="10"/>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特定目标类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起始年度</w:t>
            </w:r>
          </w:p>
        </w:tc>
        <w:tc>
          <w:tcPr>
            <w:tcW w:w="2099"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2023</w:t>
            </w:r>
            <w:r>
              <w:rPr>
                <w:rFonts w:hint="eastAsia" w:ascii="宋体" w:hAnsi="宋体" w:cs="宋体"/>
                <w:color w:val="000000"/>
                <w:kern w:val="0"/>
                <w:szCs w:val="21"/>
              </w:rPr>
              <w:t>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终止年度</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项目立项依据</w:t>
            </w:r>
          </w:p>
        </w:tc>
        <w:tc>
          <w:tcPr>
            <w:tcW w:w="6554" w:type="dxa"/>
            <w:gridSpan w:val="10"/>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根据中央1号文件和《中国共产党农村工作条例》规定，培养认定职业农民为代表的高素质农民为乡村振兴提供智力支持和人才保障。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9"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项目实施方案</w:t>
            </w:r>
          </w:p>
        </w:tc>
        <w:tc>
          <w:tcPr>
            <w:tcW w:w="6554" w:type="dxa"/>
            <w:gridSpan w:val="10"/>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2023年农村实用人才工作要点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项目总预算</w:t>
            </w:r>
          </w:p>
        </w:tc>
        <w:tc>
          <w:tcPr>
            <w:tcW w:w="2099"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w:t>
            </w:r>
            <w:r>
              <w:rPr>
                <w:rFonts w:hint="eastAsia" w:ascii="宋体" w:hAnsi="宋体" w:cs="宋体"/>
                <w:color w:val="000000"/>
                <w:kern w:val="0"/>
                <w:szCs w:val="21"/>
              </w:rPr>
              <w:t>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项目当年预算</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项目前两年预算及当年预算变动情况</w:t>
            </w:r>
          </w:p>
        </w:tc>
        <w:tc>
          <w:tcPr>
            <w:tcW w:w="6554" w:type="dxa"/>
            <w:gridSpan w:val="10"/>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202</w:t>
            </w:r>
            <w:r>
              <w:rPr>
                <w:rFonts w:hint="eastAsia" w:ascii="宋体" w:hAnsi="宋体" w:cs="宋体"/>
                <w:color w:val="000000"/>
                <w:kern w:val="0"/>
                <w:szCs w:val="21"/>
                <w:lang w:val="en-US" w:eastAsia="zh-CN"/>
              </w:rPr>
              <w:t>1</w:t>
            </w:r>
            <w:r>
              <w:rPr>
                <w:rFonts w:hint="eastAsia" w:ascii="宋体" w:hAnsi="宋体" w:cs="宋体"/>
                <w:color w:val="000000"/>
                <w:kern w:val="0"/>
                <w:szCs w:val="21"/>
              </w:rPr>
              <w:t>年预算20万，202</w:t>
            </w:r>
            <w:r>
              <w:rPr>
                <w:rFonts w:hint="eastAsia" w:ascii="宋体" w:hAnsi="宋体" w:cs="宋体"/>
                <w:color w:val="000000"/>
                <w:kern w:val="0"/>
                <w:szCs w:val="21"/>
                <w:lang w:val="en-US" w:eastAsia="zh-CN"/>
              </w:rPr>
              <w:t>2</w:t>
            </w:r>
            <w:r>
              <w:rPr>
                <w:rFonts w:hint="eastAsia" w:ascii="宋体" w:hAnsi="宋体" w:cs="宋体"/>
                <w:color w:val="000000"/>
                <w:kern w:val="0"/>
                <w:szCs w:val="21"/>
              </w:rPr>
              <w:t>年预算20万元，202</w:t>
            </w:r>
            <w:r>
              <w:rPr>
                <w:rFonts w:hint="eastAsia" w:ascii="宋体" w:hAnsi="宋体" w:cs="宋体"/>
                <w:color w:val="000000"/>
                <w:kern w:val="0"/>
                <w:szCs w:val="21"/>
                <w:lang w:val="en-US" w:eastAsia="zh-CN"/>
              </w:rPr>
              <w:t>3</w:t>
            </w:r>
            <w:r>
              <w:rPr>
                <w:rFonts w:hint="eastAsia" w:ascii="宋体" w:hAnsi="宋体" w:cs="宋体"/>
                <w:color w:val="000000"/>
                <w:kern w:val="0"/>
                <w:szCs w:val="21"/>
              </w:rPr>
              <w:t>年预算无变</w:t>
            </w:r>
            <w:r>
              <w:rPr>
                <w:rFonts w:hint="eastAsia" w:ascii="宋体" w:hAnsi="宋体" w:cs="宋体"/>
                <w:color w:val="000000"/>
                <w:kern w:val="0"/>
                <w:szCs w:val="21"/>
                <w:lang w:eastAsia="zh-CN"/>
              </w:rPr>
              <w:t>化</w:t>
            </w:r>
            <w:r>
              <w:rPr>
                <w:rFonts w:hint="eastAsia" w:ascii="宋体" w:hAnsi="宋体" w:cs="宋体"/>
                <w:color w:val="000000"/>
                <w:kern w:val="0"/>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restart"/>
            <w:tcBorders>
              <w:top w:val="nil"/>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项目资金来源</w:t>
            </w:r>
          </w:p>
        </w:tc>
        <w:tc>
          <w:tcPr>
            <w:tcW w:w="4391" w:type="dxa"/>
            <w:gridSpan w:val="6"/>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来源项目</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6"/>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合计</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6"/>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一般公共预算财政拨款</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6"/>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xml:space="preserve">  其中：申请当年预算拨款</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6"/>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政府性基金预算财政拨款</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6"/>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财政专户管理资金</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6"/>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单位资金</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6"/>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xml:space="preserve">  其中：使用上年度财政拨款结转</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8846" w:type="dxa"/>
            <w:gridSpan w:val="1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项目支出明细测算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1146" w:type="dxa"/>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项目活动</w:t>
            </w:r>
          </w:p>
        </w:tc>
        <w:tc>
          <w:tcPr>
            <w:tcW w:w="1146"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活动内容</w:t>
            </w:r>
          </w:p>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表述</w:t>
            </w:r>
          </w:p>
        </w:tc>
        <w:tc>
          <w:tcPr>
            <w:tcW w:w="1469"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支出经济</w:t>
            </w:r>
          </w:p>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分类</w:t>
            </w:r>
          </w:p>
        </w:tc>
        <w:tc>
          <w:tcPr>
            <w:tcW w:w="630" w:type="dxa"/>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c>
          <w:tcPr>
            <w:tcW w:w="3438" w:type="dxa"/>
            <w:gridSpan w:val="5"/>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测算依据及说明</w:t>
            </w:r>
          </w:p>
        </w:tc>
        <w:tc>
          <w:tcPr>
            <w:tcW w:w="101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1146" w:type="dxa"/>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c>
          <w:tcPr>
            <w:tcW w:w="1146"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认定管理</w:t>
            </w:r>
          </w:p>
        </w:tc>
        <w:tc>
          <w:tcPr>
            <w:tcW w:w="1469"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keepNext w:val="0"/>
              <w:keepLines w:val="0"/>
              <w:widowControl/>
              <w:suppressLineNumbers w:val="0"/>
              <w:jc w:val="left"/>
              <w:textAlignment w:val="center"/>
              <w:rPr>
                <w:rFonts w:hint="eastAsia" w:ascii="宋体" w:hAnsi="宋体" w:cs="宋体"/>
                <w:color w:val="000000"/>
                <w:kern w:val="0"/>
                <w:szCs w:val="21"/>
              </w:rPr>
            </w:pPr>
          </w:p>
        </w:tc>
        <w:tc>
          <w:tcPr>
            <w:tcW w:w="630" w:type="dxa"/>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keepNext w:val="0"/>
              <w:keepLines w:val="0"/>
              <w:widowControl/>
              <w:suppressLineNumbers w:val="0"/>
              <w:jc w:val="center"/>
              <w:textAlignment w:val="center"/>
              <w:rPr>
                <w:rFonts w:hint="eastAsia" w:ascii="宋体" w:hAnsi="宋体" w:cs="宋体"/>
                <w:color w:val="000000"/>
                <w:kern w:val="0"/>
                <w:szCs w:val="21"/>
              </w:rPr>
            </w:pPr>
            <w:r>
              <w:rPr>
                <w:rFonts w:hint="eastAsia" w:ascii="宋体" w:hAnsi="宋体" w:eastAsia="宋体" w:cs="宋体"/>
                <w:i w:val="0"/>
                <w:iCs w:val="0"/>
                <w:color w:val="000000"/>
                <w:kern w:val="0"/>
                <w:sz w:val="22"/>
                <w:szCs w:val="22"/>
                <w:u w:val="none"/>
                <w:lang w:val="en-US" w:eastAsia="zh-CN" w:bidi="ar"/>
              </w:rPr>
              <w:t>10</w:t>
            </w:r>
          </w:p>
        </w:tc>
        <w:tc>
          <w:tcPr>
            <w:tcW w:w="3438" w:type="dxa"/>
            <w:gridSpan w:val="5"/>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根据近几年实际支出情况，充分考虑明年各项业务支出情况确定</w:t>
            </w:r>
          </w:p>
        </w:tc>
        <w:tc>
          <w:tcPr>
            <w:tcW w:w="101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146" w:type="dxa"/>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c>
          <w:tcPr>
            <w:tcW w:w="1146"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办公及会议</w:t>
            </w:r>
          </w:p>
        </w:tc>
        <w:tc>
          <w:tcPr>
            <w:tcW w:w="1469"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keepNext w:val="0"/>
              <w:keepLines w:val="0"/>
              <w:widowControl/>
              <w:suppressLineNumbers w:val="0"/>
              <w:jc w:val="left"/>
              <w:textAlignment w:val="center"/>
              <w:rPr>
                <w:rFonts w:hint="eastAsia" w:ascii="宋体" w:hAnsi="宋体" w:cs="宋体"/>
                <w:color w:val="000000"/>
                <w:kern w:val="0"/>
                <w:szCs w:val="21"/>
              </w:rPr>
            </w:pPr>
          </w:p>
        </w:tc>
        <w:tc>
          <w:tcPr>
            <w:tcW w:w="630" w:type="dxa"/>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keepNext w:val="0"/>
              <w:keepLines w:val="0"/>
              <w:widowControl/>
              <w:suppressLineNumbers w:val="0"/>
              <w:jc w:val="center"/>
              <w:textAlignment w:val="center"/>
              <w:rPr>
                <w:rFonts w:hint="eastAsia" w:ascii="宋体" w:hAnsi="宋体" w:cs="宋体"/>
                <w:color w:val="000000"/>
                <w:kern w:val="0"/>
                <w:szCs w:val="21"/>
              </w:rPr>
            </w:pPr>
            <w:r>
              <w:rPr>
                <w:rFonts w:hint="eastAsia" w:ascii="宋体" w:hAnsi="宋体" w:eastAsia="宋体" w:cs="宋体"/>
                <w:i w:val="0"/>
                <w:iCs w:val="0"/>
                <w:color w:val="000000"/>
                <w:kern w:val="0"/>
                <w:sz w:val="22"/>
                <w:szCs w:val="22"/>
                <w:u w:val="none"/>
                <w:lang w:val="en-US" w:eastAsia="zh-CN" w:bidi="ar"/>
              </w:rPr>
              <w:t>10</w:t>
            </w:r>
          </w:p>
        </w:tc>
        <w:tc>
          <w:tcPr>
            <w:tcW w:w="3438" w:type="dxa"/>
            <w:gridSpan w:val="5"/>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根据近几年实际支出情况，充分考虑明年各项业务支出情况确定</w:t>
            </w:r>
          </w:p>
        </w:tc>
        <w:tc>
          <w:tcPr>
            <w:tcW w:w="101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846" w:type="dxa"/>
            <w:gridSpan w:val="1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品名</w:t>
            </w:r>
          </w:p>
        </w:tc>
        <w:tc>
          <w:tcPr>
            <w:tcW w:w="2099"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数量</w:t>
            </w:r>
          </w:p>
        </w:tc>
        <w:tc>
          <w:tcPr>
            <w:tcW w:w="4455"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c>
          <w:tcPr>
            <w:tcW w:w="2099"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c>
          <w:tcPr>
            <w:tcW w:w="4455"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846" w:type="dxa"/>
            <w:gridSpan w:val="1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项目绩效总目标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名称</w:t>
            </w:r>
          </w:p>
        </w:tc>
        <w:tc>
          <w:tcPr>
            <w:tcW w:w="6554" w:type="dxa"/>
            <w:gridSpan w:val="10"/>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目标说明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jc w:val="center"/>
              <w:rPr>
                <w:rFonts w:hint="eastAsia" w:ascii="宋体" w:hAnsi="宋体" w:cs="宋体"/>
                <w:color w:val="000000"/>
                <w:kern w:val="0"/>
                <w:szCs w:val="21"/>
              </w:rPr>
            </w:pPr>
            <w:r>
              <w:rPr>
                <w:rFonts w:hint="eastAsia" w:ascii="宋体" w:hAnsi="宋体" w:cs="宋体"/>
                <w:kern w:val="0"/>
                <w:szCs w:val="21"/>
              </w:rPr>
              <w:t>长期绩效目标1</w:t>
            </w:r>
          </w:p>
        </w:tc>
        <w:tc>
          <w:tcPr>
            <w:tcW w:w="6554" w:type="dxa"/>
            <w:gridSpan w:val="10"/>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对已认定职业农民和准职业农民的信息及服务进行统一管理，并与省市形成统筹人才管理机制，省市年度工作考核合格。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jc w:val="center"/>
              <w:rPr>
                <w:rFonts w:hint="eastAsia" w:ascii="宋体" w:hAnsi="宋体" w:cs="宋体"/>
                <w:color w:val="000000"/>
                <w:kern w:val="0"/>
                <w:szCs w:val="21"/>
              </w:rPr>
            </w:pPr>
            <w:r>
              <w:rPr>
                <w:rFonts w:hint="eastAsia" w:ascii="宋体" w:hAnsi="宋体" w:cs="宋体"/>
                <w:kern w:val="0"/>
                <w:szCs w:val="21"/>
              </w:rPr>
              <w:t>年度绩效目标1</w:t>
            </w:r>
          </w:p>
        </w:tc>
        <w:tc>
          <w:tcPr>
            <w:tcW w:w="6554" w:type="dxa"/>
            <w:gridSpan w:val="10"/>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eastAsia="宋体" w:cs="宋体"/>
                <w:color w:val="000000"/>
                <w:kern w:val="0"/>
                <w:szCs w:val="21"/>
                <w:lang w:eastAsia="zh-CN"/>
              </w:rPr>
            </w:pPr>
            <w:r>
              <w:rPr>
                <w:rFonts w:hint="eastAsia" w:ascii="宋体" w:hAnsi="宋体" w:cs="宋体"/>
                <w:color w:val="000000"/>
                <w:kern w:val="0"/>
                <w:szCs w:val="21"/>
              </w:rPr>
              <w:t>认定</w:t>
            </w:r>
            <w:r>
              <w:rPr>
                <w:rFonts w:hint="eastAsia" w:ascii="宋体" w:hAnsi="宋体" w:cs="宋体"/>
                <w:color w:val="000000"/>
                <w:kern w:val="0"/>
                <w:szCs w:val="21"/>
                <w:lang w:eastAsia="zh-CN"/>
              </w:rPr>
              <w:t>管理</w:t>
            </w:r>
            <w:r>
              <w:rPr>
                <w:rFonts w:hint="eastAsia" w:ascii="宋体" w:hAnsi="宋体" w:cs="宋体"/>
                <w:color w:val="000000"/>
                <w:kern w:val="0"/>
                <w:szCs w:val="21"/>
              </w:rPr>
              <w:t>职业农民和准职业农民</w:t>
            </w:r>
            <w:r>
              <w:rPr>
                <w:rFonts w:hint="eastAsia" w:ascii="宋体" w:hAnsi="宋体" w:cs="宋体"/>
                <w:color w:val="000000"/>
                <w:kern w:val="0"/>
                <w:szCs w:val="21"/>
                <w:lang w:eastAsia="zh-CN"/>
              </w:rPr>
              <w:t>，提升职业农民素质。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846" w:type="dxa"/>
            <w:gridSpan w:val="13"/>
            <w:noWrap w:val="0"/>
            <w:vAlign w:val="center"/>
          </w:tcPr>
          <w:p>
            <w:pPr>
              <w:widowControl/>
              <w:jc w:val="center"/>
              <w:rPr>
                <w:rFonts w:hint="eastAsia" w:ascii="宋体" w:hAnsi="宋体" w:cs="宋体"/>
                <w:b/>
                <w:bCs/>
                <w:kern w:val="0"/>
                <w:szCs w:val="21"/>
              </w:rPr>
            </w:pPr>
            <w:r>
              <w:rPr>
                <w:rFonts w:hint="eastAsia" w:ascii="宋体" w:hAnsi="宋体" w:cs="宋体"/>
                <w:b/>
                <w:bCs/>
                <w:kern w:val="0"/>
                <w:szCs w:val="21"/>
              </w:rPr>
              <w:t>长期绩效目标表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目标名称</w:t>
            </w:r>
          </w:p>
        </w:tc>
        <w:tc>
          <w:tcPr>
            <w:tcW w:w="1093"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一级指标</w:t>
            </w:r>
          </w:p>
        </w:tc>
        <w:tc>
          <w:tcPr>
            <w:tcW w:w="1136"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二级指标</w:t>
            </w:r>
          </w:p>
        </w:tc>
        <w:tc>
          <w:tcPr>
            <w:tcW w:w="1953" w:type="dxa"/>
            <w:gridSpan w:val="3"/>
            <w:noWrap w:val="0"/>
            <w:vAlign w:val="center"/>
          </w:tcPr>
          <w:p>
            <w:pPr>
              <w:widowControl/>
              <w:jc w:val="center"/>
              <w:rPr>
                <w:rFonts w:hint="eastAsia" w:ascii="宋体" w:hAnsi="宋体" w:cs="宋体"/>
                <w:kern w:val="0"/>
                <w:szCs w:val="21"/>
              </w:rPr>
            </w:pPr>
            <w:r>
              <w:rPr>
                <w:rFonts w:hint="eastAsia" w:ascii="宋体" w:hAnsi="宋体" w:cs="宋体"/>
                <w:kern w:val="0"/>
                <w:szCs w:val="21"/>
              </w:rPr>
              <w:t>三级指标</w:t>
            </w:r>
          </w:p>
        </w:tc>
        <w:tc>
          <w:tcPr>
            <w:tcW w:w="1210"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指标值</w:t>
            </w:r>
          </w:p>
        </w:tc>
        <w:tc>
          <w:tcPr>
            <w:tcW w:w="1922" w:type="dxa"/>
            <w:gridSpan w:val="3"/>
            <w:noWrap w:val="0"/>
            <w:vAlign w:val="center"/>
          </w:tcPr>
          <w:p>
            <w:pPr>
              <w:widowControl/>
              <w:jc w:val="center"/>
              <w:rPr>
                <w:rFonts w:hint="eastAsia" w:ascii="宋体" w:hAnsi="宋体" w:cs="宋体"/>
                <w:kern w:val="0"/>
                <w:szCs w:val="21"/>
              </w:rPr>
            </w:pPr>
            <w:r>
              <w:rPr>
                <w:rFonts w:hint="eastAsia" w:ascii="宋体" w:hAnsi="宋体" w:cs="宋体"/>
                <w:kern w:val="0"/>
                <w:szCs w:val="21"/>
              </w:rPr>
              <w:t>指标值确定依据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restart"/>
            <w:noWrap w:val="0"/>
            <w:vAlign w:val="center"/>
          </w:tcPr>
          <w:p>
            <w:pPr>
              <w:widowControl/>
              <w:jc w:val="center"/>
              <w:rPr>
                <w:rFonts w:hint="eastAsia" w:ascii="宋体" w:hAnsi="宋体" w:cs="宋体"/>
                <w:kern w:val="0"/>
                <w:szCs w:val="21"/>
              </w:rPr>
            </w:pPr>
            <w:r>
              <w:rPr>
                <w:rFonts w:hint="eastAsia" w:ascii="宋体" w:hAnsi="宋体" w:cs="宋体"/>
                <w:kern w:val="0"/>
                <w:szCs w:val="21"/>
              </w:rPr>
              <w:t>长期绩效目标1</w:t>
            </w:r>
          </w:p>
        </w:tc>
        <w:tc>
          <w:tcPr>
            <w:tcW w:w="1093" w:type="dxa"/>
            <w:gridSpan w:val="2"/>
            <w:vMerge w:val="restart"/>
            <w:noWrap w:val="0"/>
            <w:vAlign w:val="center"/>
          </w:tcPr>
          <w:p>
            <w:pPr>
              <w:widowControl/>
              <w:jc w:val="center"/>
              <w:rPr>
                <w:rFonts w:hint="eastAsia" w:ascii="宋体" w:hAnsi="宋体" w:cs="宋体"/>
                <w:kern w:val="0"/>
                <w:szCs w:val="21"/>
              </w:rPr>
            </w:pPr>
            <w:r>
              <w:rPr>
                <w:rFonts w:hint="eastAsia" w:ascii="宋体" w:hAnsi="宋体" w:cs="宋体"/>
                <w:kern w:val="0"/>
                <w:szCs w:val="21"/>
              </w:rPr>
              <w:t>成本指标</w:t>
            </w:r>
          </w:p>
        </w:tc>
        <w:tc>
          <w:tcPr>
            <w:tcW w:w="1136"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经济成本指标</w:t>
            </w:r>
          </w:p>
        </w:tc>
        <w:tc>
          <w:tcPr>
            <w:tcW w:w="1953" w:type="dxa"/>
            <w:gridSpan w:val="3"/>
            <w:noWrap w:val="0"/>
            <w:vAlign w:val="center"/>
          </w:tcPr>
          <w:p>
            <w:pPr>
              <w:widowControl/>
              <w:jc w:val="center"/>
              <w:rPr>
                <w:rFonts w:hint="eastAsia" w:ascii="宋体" w:hAnsi="宋体" w:cs="宋体"/>
                <w:kern w:val="0"/>
                <w:szCs w:val="21"/>
              </w:rPr>
            </w:pPr>
          </w:p>
        </w:tc>
        <w:tc>
          <w:tcPr>
            <w:tcW w:w="1210" w:type="dxa"/>
            <w:gridSpan w:val="2"/>
            <w:noWrap w:val="0"/>
            <w:vAlign w:val="center"/>
          </w:tcPr>
          <w:p>
            <w:pPr>
              <w:widowControl/>
              <w:jc w:val="center"/>
              <w:rPr>
                <w:rFonts w:hint="eastAsia" w:ascii="宋体" w:hAnsi="宋体" w:cs="宋体"/>
                <w:kern w:val="0"/>
                <w:szCs w:val="21"/>
              </w:rPr>
            </w:pPr>
          </w:p>
        </w:tc>
        <w:tc>
          <w:tcPr>
            <w:tcW w:w="1922" w:type="dxa"/>
            <w:gridSpan w:val="3"/>
            <w:noWrap w:val="0"/>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center"/>
              <w:rPr>
                <w:rFonts w:hint="eastAsia" w:ascii="宋体" w:hAnsi="宋体" w:cs="宋体"/>
                <w:kern w:val="0"/>
                <w:szCs w:val="21"/>
              </w:rPr>
            </w:pPr>
          </w:p>
        </w:tc>
        <w:tc>
          <w:tcPr>
            <w:tcW w:w="1093" w:type="dxa"/>
            <w:gridSpan w:val="2"/>
            <w:vMerge w:val="continue"/>
            <w:noWrap w:val="0"/>
            <w:vAlign w:val="center"/>
          </w:tcPr>
          <w:p>
            <w:pPr>
              <w:widowControl/>
              <w:jc w:val="center"/>
              <w:rPr>
                <w:rFonts w:hint="eastAsia" w:ascii="宋体" w:hAnsi="宋体" w:cs="宋体"/>
                <w:kern w:val="0"/>
                <w:szCs w:val="21"/>
              </w:rPr>
            </w:pPr>
          </w:p>
        </w:tc>
        <w:tc>
          <w:tcPr>
            <w:tcW w:w="1136" w:type="dxa"/>
            <w:noWrap w:val="0"/>
            <w:vAlign w:val="center"/>
          </w:tcPr>
          <w:p>
            <w:pPr>
              <w:widowControl/>
              <w:jc w:val="center"/>
              <w:rPr>
                <w:rFonts w:hint="eastAsia" w:ascii="宋体" w:hAnsi="宋体" w:cs="宋体"/>
                <w:kern w:val="0"/>
                <w:szCs w:val="21"/>
              </w:rPr>
            </w:pPr>
            <w:r>
              <w:rPr>
                <w:rFonts w:hint="eastAsia" w:ascii="宋体" w:hAnsi="宋体" w:cs="宋体"/>
                <w:kern w:val="0"/>
                <w:szCs w:val="21"/>
              </w:rPr>
              <w:t>社会成本指标</w:t>
            </w:r>
          </w:p>
        </w:tc>
        <w:tc>
          <w:tcPr>
            <w:tcW w:w="1953" w:type="dxa"/>
            <w:gridSpan w:val="3"/>
            <w:noWrap w:val="0"/>
            <w:vAlign w:val="center"/>
          </w:tcPr>
          <w:p>
            <w:pPr>
              <w:widowControl/>
              <w:jc w:val="center"/>
              <w:rPr>
                <w:rFonts w:hint="eastAsia" w:ascii="宋体" w:hAnsi="宋体" w:cs="宋体"/>
                <w:kern w:val="0"/>
                <w:szCs w:val="21"/>
              </w:rPr>
            </w:pPr>
          </w:p>
        </w:tc>
        <w:tc>
          <w:tcPr>
            <w:tcW w:w="1210" w:type="dxa"/>
            <w:gridSpan w:val="2"/>
            <w:noWrap w:val="0"/>
            <w:vAlign w:val="center"/>
          </w:tcPr>
          <w:p>
            <w:pPr>
              <w:widowControl/>
              <w:jc w:val="center"/>
              <w:rPr>
                <w:rFonts w:hint="eastAsia" w:ascii="宋体" w:hAnsi="宋体" w:cs="宋体"/>
                <w:kern w:val="0"/>
                <w:szCs w:val="21"/>
              </w:rPr>
            </w:pPr>
          </w:p>
        </w:tc>
        <w:tc>
          <w:tcPr>
            <w:tcW w:w="1922" w:type="dxa"/>
            <w:gridSpan w:val="3"/>
            <w:noWrap w:val="0"/>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center"/>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生态环境成本指标</w:t>
            </w:r>
          </w:p>
        </w:tc>
        <w:tc>
          <w:tcPr>
            <w:tcW w:w="1953" w:type="dxa"/>
            <w:gridSpan w:val="3"/>
            <w:noWrap w:val="0"/>
            <w:vAlign w:val="center"/>
          </w:tcPr>
          <w:p>
            <w:pPr>
              <w:widowControl/>
              <w:jc w:val="center"/>
              <w:rPr>
                <w:rFonts w:hint="eastAsia" w:ascii="宋体" w:hAnsi="宋体" w:cs="宋体"/>
                <w:kern w:val="0"/>
              </w:rPr>
            </w:pPr>
          </w:p>
        </w:tc>
        <w:tc>
          <w:tcPr>
            <w:tcW w:w="1210" w:type="dxa"/>
            <w:gridSpan w:val="2"/>
            <w:noWrap w:val="0"/>
            <w:vAlign w:val="center"/>
          </w:tcPr>
          <w:p>
            <w:pPr>
              <w:widowControl/>
              <w:jc w:val="center"/>
              <w:rPr>
                <w:rFonts w:hint="eastAsia" w:ascii="宋体" w:hAnsi="宋体" w:cs="宋体"/>
                <w:kern w:val="0"/>
              </w:rPr>
            </w:pPr>
          </w:p>
        </w:tc>
        <w:tc>
          <w:tcPr>
            <w:tcW w:w="1922" w:type="dxa"/>
            <w:gridSpan w:val="3"/>
            <w:noWrap w:val="0"/>
            <w:vAlign w:val="center"/>
          </w:tcPr>
          <w:p>
            <w:pPr>
              <w:widowControl/>
              <w:jc w:val="center"/>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center"/>
              <w:rPr>
                <w:rFonts w:hint="eastAsia" w:ascii="宋体" w:hAnsi="宋体" w:cs="宋体"/>
                <w:kern w:val="0"/>
              </w:rPr>
            </w:pP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产出指标</w:t>
            </w: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数量指标</w:t>
            </w:r>
          </w:p>
        </w:tc>
        <w:tc>
          <w:tcPr>
            <w:tcW w:w="1953" w:type="dxa"/>
            <w:gridSpan w:val="3"/>
            <w:noWrap w:val="0"/>
            <w:vAlign w:val="center"/>
          </w:tcPr>
          <w:p>
            <w:pPr>
              <w:widowControl/>
              <w:jc w:val="center"/>
              <w:rPr>
                <w:rFonts w:hint="eastAsia" w:ascii="宋体" w:hAnsi="宋体" w:cs="宋体"/>
                <w:kern w:val="0"/>
              </w:rPr>
            </w:pPr>
            <w:r>
              <w:rPr>
                <w:rFonts w:hint="eastAsia" w:ascii="Calibri" w:hAnsi="Calibri" w:eastAsia="宋体" w:cs="Times New Roman"/>
              </w:rPr>
              <w:t>职业农民认定人数</w:t>
            </w:r>
          </w:p>
        </w:tc>
        <w:tc>
          <w:tcPr>
            <w:tcW w:w="1210"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200人</w:t>
            </w:r>
            <w:r>
              <w:rPr>
                <w:rFonts w:hint="eastAsia" w:ascii="宋体" w:hAnsi="宋体" w:cs="宋体"/>
                <w:kern w:val="0"/>
              </w:rPr>
              <w:t>　</w:t>
            </w:r>
          </w:p>
        </w:tc>
        <w:tc>
          <w:tcPr>
            <w:tcW w:w="1922"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质量指标</w:t>
            </w:r>
          </w:p>
        </w:tc>
        <w:tc>
          <w:tcPr>
            <w:tcW w:w="1953" w:type="dxa"/>
            <w:gridSpan w:val="3"/>
            <w:noWrap w:val="0"/>
            <w:vAlign w:val="center"/>
          </w:tcPr>
          <w:p>
            <w:pPr>
              <w:widowControl/>
              <w:jc w:val="center"/>
              <w:rPr>
                <w:rFonts w:hint="eastAsia" w:ascii="宋体" w:hAnsi="宋体" w:cs="宋体"/>
                <w:kern w:val="0"/>
              </w:rPr>
            </w:pPr>
            <w:r>
              <w:rPr>
                <w:rFonts w:hint="eastAsia" w:ascii="Calibri" w:hAnsi="Calibri" w:eastAsia="宋体" w:cs="Times New Roman"/>
              </w:rPr>
              <w:t>职业农民认定通过率</w:t>
            </w:r>
            <w:r>
              <w:rPr>
                <w:rFonts w:hint="eastAsia" w:ascii="宋体" w:hAnsi="宋体" w:cs="宋体"/>
                <w:kern w:val="0"/>
              </w:rPr>
              <w:t>　</w:t>
            </w:r>
          </w:p>
        </w:tc>
        <w:tc>
          <w:tcPr>
            <w:tcW w:w="1210"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85%</w:t>
            </w:r>
            <w:r>
              <w:rPr>
                <w:rFonts w:hint="eastAsia" w:ascii="宋体" w:hAnsi="宋体" w:cs="宋体"/>
                <w:kern w:val="0"/>
              </w:rPr>
              <w:t>　</w:t>
            </w:r>
          </w:p>
        </w:tc>
        <w:tc>
          <w:tcPr>
            <w:tcW w:w="1922"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时效指标</w:t>
            </w:r>
          </w:p>
        </w:tc>
        <w:tc>
          <w:tcPr>
            <w:tcW w:w="1953" w:type="dxa"/>
            <w:gridSpan w:val="3"/>
            <w:noWrap w:val="0"/>
            <w:vAlign w:val="center"/>
          </w:tcPr>
          <w:p>
            <w:pPr>
              <w:widowControl/>
              <w:jc w:val="center"/>
              <w:rPr>
                <w:rFonts w:hint="eastAsia" w:ascii="宋体" w:hAnsi="宋体" w:cs="宋体"/>
                <w:kern w:val="0"/>
              </w:rPr>
            </w:pPr>
          </w:p>
        </w:tc>
        <w:tc>
          <w:tcPr>
            <w:tcW w:w="1210" w:type="dxa"/>
            <w:gridSpan w:val="2"/>
            <w:noWrap w:val="0"/>
            <w:vAlign w:val="center"/>
          </w:tcPr>
          <w:p>
            <w:pPr>
              <w:widowControl/>
              <w:jc w:val="left"/>
              <w:rPr>
                <w:rFonts w:hint="eastAsia" w:ascii="宋体" w:hAnsi="宋体" w:cs="宋体"/>
                <w:kern w:val="0"/>
              </w:rPr>
            </w:pPr>
            <w:r>
              <w:rPr>
                <w:rFonts w:hint="eastAsia" w:ascii="宋体" w:hAnsi="宋体" w:cs="宋体"/>
                <w:kern w:val="0"/>
              </w:rPr>
              <w:t>　</w:t>
            </w:r>
          </w:p>
        </w:tc>
        <w:tc>
          <w:tcPr>
            <w:tcW w:w="1922"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效益指标</w:t>
            </w: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经济效益</w:t>
            </w:r>
          </w:p>
          <w:p>
            <w:pPr>
              <w:widowControl/>
              <w:jc w:val="center"/>
              <w:rPr>
                <w:rFonts w:hint="eastAsia" w:ascii="宋体" w:hAnsi="宋体" w:cs="宋体"/>
                <w:kern w:val="0"/>
              </w:rPr>
            </w:pPr>
            <w:r>
              <w:rPr>
                <w:rFonts w:hint="eastAsia" w:ascii="宋体" w:hAnsi="宋体" w:cs="宋体"/>
                <w:kern w:val="0"/>
              </w:rPr>
              <w:t>指标</w:t>
            </w:r>
          </w:p>
        </w:tc>
        <w:tc>
          <w:tcPr>
            <w:tcW w:w="1953"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c>
          <w:tcPr>
            <w:tcW w:w="1210" w:type="dxa"/>
            <w:gridSpan w:val="2"/>
            <w:noWrap w:val="0"/>
            <w:vAlign w:val="center"/>
          </w:tcPr>
          <w:p>
            <w:pPr>
              <w:widowControl/>
              <w:jc w:val="center"/>
              <w:rPr>
                <w:rFonts w:hint="eastAsia" w:ascii="宋体" w:hAnsi="宋体" w:cs="宋体"/>
                <w:kern w:val="0"/>
              </w:rPr>
            </w:pPr>
            <w:r>
              <w:rPr>
                <w:rFonts w:hint="eastAsia" w:ascii="宋体" w:hAnsi="宋体" w:cs="宋体"/>
                <w:kern w:val="0"/>
              </w:rPr>
              <w:t>　</w:t>
            </w:r>
          </w:p>
        </w:tc>
        <w:tc>
          <w:tcPr>
            <w:tcW w:w="1922"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社会效益</w:t>
            </w:r>
          </w:p>
          <w:p>
            <w:pPr>
              <w:widowControl/>
              <w:jc w:val="center"/>
              <w:rPr>
                <w:rFonts w:hint="eastAsia" w:ascii="宋体" w:hAnsi="宋体" w:cs="宋体"/>
                <w:kern w:val="0"/>
              </w:rPr>
            </w:pPr>
            <w:r>
              <w:rPr>
                <w:rFonts w:hint="eastAsia" w:ascii="宋体" w:hAnsi="宋体" w:cs="宋体"/>
                <w:kern w:val="0"/>
              </w:rPr>
              <w:t>指标</w:t>
            </w:r>
          </w:p>
        </w:tc>
        <w:tc>
          <w:tcPr>
            <w:tcW w:w="1953" w:type="dxa"/>
            <w:gridSpan w:val="3"/>
            <w:noWrap w:val="0"/>
            <w:vAlign w:val="center"/>
          </w:tcPr>
          <w:p>
            <w:pPr>
              <w:keepNext w:val="0"/>
              <w:keepLines w:val="0"/>
              <w:widowControl/>
              <w:suppressLineNumbers w:val="0"/>
              <w:jc w:val="center"/>
              <w:textAlignment w:val="center"/>
              <w:rPr>
                <w:rFonts w:hint="eastAsia" w:ascii="宋体" w:hAnsi="宋体" w:cs="宋体"/>
                <w:kern w:val="0"/>
              </w:rPr>
            </w:pPr>
            <w:r>
              <w:rPr>
                <w:rFonts w:hint="eastAsia" w:ascii="Calibri" w:hAnsi="Calibri" w:eastAsia="宋体" w:cs="Times New Roman"/>
              </w:rPr>
              <w:t>提升职业农民素质</w:t>
            </w:r>
          </w:p>
        </w:tc>
        <w:tc>
          <w:tcPr>
            <w:tcW w:w="1210" w:type="dxa"/>
            <w:gridSpan w:val="2"/>
            <w:noWrap w:val="0"/>
            <w:vAlign w:val="center"/>
          </w:tcPr>
          <w:p>
            <w:pPr>
              <w:keepNext w:val="0"/>
              <w:keepLines w:val="0"/>
              <w:widowControl/>
              <w:suppressLineNumbers w:val="0"/>
              <w:jc w:val="both"/>
              <w:textAlignment w:val="center"/>
              <w:rPr>
                <w:rFonts w:hint="eastAsia" w:ascii="宋体" w:hAnsi="宋体" w:cs="宋体"/>
                <w:kern w:val="0"/>
              </w:rPr>
            </w:pPr>
            <w:r>
              <w:rPr>
                <w:rFonts w:hint="eastAsia" w:ascii="宋体" w:hAnsi="宋体" w:eastAsia="宋体" w:cs="宋体"/>
                <w:i w:val="0"/>
                <w:iCs w:val="0"/>
                <w:color w:val="000000"/>
                <w:kern w:val="0"/>
                <w:sz w:val="21"/>
                <w:szCs w:val="21"/>
                <w:u w:val="none"/>
                <w:lang w:val="en-US" w:eastAsia="zh-CN" w:bidi="ar"/>
              </w:rPr>
              <w:t>有所提升</w:t>
            </w:r>
          </w:p>
        </w:tc>
        <w:tc>
          <w:tcPr>
            <w:tcW w:w="1922"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生态效益</w:t>
            </w:r>
          </w:p>
          <w:p>
            <w:pPr>
              <w:widowControl/>
              <w:jc w:val="center"/>
              <w:rPr>
                <w:rFonts w:hint="eastAsia" w:ascii="宋体" w:hAnsi="宋体" w:cs="宋体"/>
                <w:kern w:val="0"/>
              </w:rPr>
            </w:pPr>
            <w:r>
              <w:rPr>
                <w:rFonts w:hint="eastAsia" w:ascii="宋体" w:hAnsi="宋体" w:cs="宋体"/>
                <w:kern w:val="0"/>
              </w:rPr>
              <w:t>指标</w:t>
            </w:r>
          </w:p>
        </w:tc>
        <w:tc>
          <w:tcPr>
            <w:tcW w:w="1953"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c>
          <w:tcPr>
            <w:tcW w:w="1210" w:type="dxa"/>
            <w:gridSpan w:val="2"/>
            <w:noWrap w:val="0"/>
            <w:vAlign w:val="center"/>
          </w:tcPr>
          <w:p>
            <w:pPr>
              <w:widowControl/>
              <w:jc w:val="left"/>
              <w:rPr>
                <w:rFonts w:hint="eastAsia" w:ascii="宋体" w:hAnsi="宋体" w:cs="宋体"/>
                <w:kern w:val="0"/>
              </w:rPr>
            </w:pPr>
            <w:r>
              <w:rPr>
                <w:rFonts w:hint="eastAsia" w:ascii="宋体" w:hAnsi="宋体" w:cs="宋体"/>
                <w:kern w:val="0"/>
              </w:rPr>
              <w:t>　</w:t>
            </w:r>
          </w:p>
        </w:tc>
        <w:tc>
          <w:tcPr>
            <w:tcW w:w="1922"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noWrap w:val="0"/>
            <w:vAlign w:val="center"/>
          </w:tcPr>
          <w:p>
            <w:pPr>
              <w:widowControl/>
              <w:jc w:val="center"/>
              <w:rPr>
                <w:rFonts w:hint="eastAsia" w:ascii="宋体" w:hAnsi="宋体" w:cs="宋体"/>
                <w:kern w:val="0"/>
              </w:rPr>
            </w:pPr>
            <w:r>
              <w:rPr>
                <w:rFonts w:hint="eastAsia" w:ascii="宋体" w:hAnsi="宋体" w:cs="宋体"/>
                <w:kern w:val="0"/>
              </w:rPr>
              <w:t>满意度</w:t>
            </w:r>
          </w:p>
          <w:p>
            <w:pPr>
              <w:widowControl/>
              <w:jc w:val="center"/>
              <w:rPr>
                <w:rFonts w:hint="eastAsia" w:ascii="宋体" w:hAnsi="宋体" w:cs="宋体"/>
                <w:kern w:val="0"/>
              </w:rPr>
            </w:pPr>
            <w:r>
              <w:rPr>
                <w:rFonts w:hint="eastAsia" w:ascii="宋体" w:hAnsi="宋体" w:cs="宋体"/>
                <w:kern w:val="0"/>
              </w:rPr>
              <w:t>指标</w:t>
            </w: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服务对象满意度</w:t>
            </w:r>
          </w:p>
          <w:p>
            <w:pPr>
              <w:widowControl/>
              <w:jc w:val="center"/>
              <w:rPr>
                <w:rFonts w:hint="eastAsia" w:ascii="宋体" w:hAnsi="宋体" w:cs="宋体"/>
                <w:kern w:val="0"/>
              </w:rPr>
            </w:pPr>
            <w:r>
              <w:rPr>
                <w:rFonts w:hint="eastAsia" w:ascii="宋体" w:hAnsi="宋体" w:cs="宋体"/>
                <w:kern w:val="0"/>
              </w:rPr>
              <w:t>指标</w:t>
            </w:r>
          </w:p>
        </w:tc>
        <w:tc>
          <w:tcPr>
            <w:tcW w:w="1953" w:type="dxa"/>
            <w:gridSpan w:val="3"/>
            <w:noWrap w:val="0"/>
            <w:vAlign w:val="center"/>
          </w:tcPr>
          <w:p>
            <w:pPr>
              <w:keepNext w:val="0"/>
              <w:keepLines w:val="0"/>
              <w:widowControl/>
              <w:suppressLineNumbers w:val="0"/>
              <w:jc w:val="center"/>
              <w:textAlignment w:val="center"/>
              <w:rPr>
                <w:rFonts w:hint="eastAsia" w:ascii="宋体" w:hAnsi="宋体" w:cs="宋体"/>
                <w:kern w:val="0"/>
              </w:rPr>
            </w:pPr>
            <w:r>
              <w:rPr>
                <w:rFonts w:hint="eastAsia" w:ascii="宋体" w:hAnsi="宋体" w:eastAsia="宋体" w:cs="宋体"/>
                <w:i w:val="0"/>
                <w:iCs w:val="0"/>
                <w:color w:val="000000"/>
                <w:kern w:val="0"/>
                <w:sz w:val="22"/>
                <w:szCs w:val="22"/>
                <w:u w:val="none"/>
                <w:lang w:val="en-US" w:eastAsia="zh-CN" w:bidi="ar"/>
              </w:rPr>
              <w:t xml:space="preserve"> </w:t>
            </w:r>
            <w:r>
              <w:rPr>
                <w:rFonts w:hint="eastAsia" w:ascii="Calibri" w:hAnsi="Calibri" w:eastAsia="宋体" w:cs="Times New Roman"/>
              </w:rPr>
              <w:t>农民满意度</w:t>
            </w:r>
          </w:p>
        </w:tc>
        <w:tc>
          <w:tcPr>
            <w:tcW w:w="1210" w:type="dxa"/>
            <w:gridSpan w:val="2"/>
            <w:noWrap w:val="0"/>
            <w:vAlign w:val="center"/>
          </w:tcPr>
          <w:p>
            <w:pPr>
              <w:keepNext w:val="0"/>
              <w:keepLines w:val="0"/>
              <w:widowControl/>
              <w:suppressLineNumbers w:val="0"/>
              <w:jc w:val="center"/>
              <w:textAlignment w:val="center"/>
              <w:rPr>
                <w:rFonts w:hint="eastAsia" w:ascii="宋体" w:hAnsi="宋体" w:cs="宋体"/>
                <w:kern w:val="0"/>
              </w:rPr>
            </w:pPr>
            <w:r>
              <w:rPr>
                <w:rFonts w:hint="eastAsia" w:ascii="宋体" w:hAnsi="宋体" w:eastAsia="宋体" w:cs="宋体"/>
                <w:i w:val="0"/>
                <w:iCs w:val="0"/>
                <w:color w:val="000000"/>
                <w:kern w:val="0"/>
                <w:sz w:val="22"/>
                <w:szCs w:val="22"/>
                <w:u w:val="none"/>
                <w:lang w:val="en-US" w:eastAsia="zh-CN" w:bidi="ar"/>
              </w:rPr>
              <w:t>95%</w:t>
            </w:r>
          </w:p>
        </w:tc>
        <w:tc>
          <w:tcPr>
            <w:tcW w:w="1922"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46" w:type="dxa"/>
            <w:gridSpan w:val="13"/>
            <w:noWrap w:val="0"/>
            <w:vAlign w:val="center"/>
          </w:tcPr>
          <w:p>
            <w:pPr>
              <w:widowControl/>
              <w:jc w:val="center"/>
              <w:rPr>
                <w:rFonts w:hint="eastAsia" w:ascii="宋体" w:hAnsi="宋体" w:cs="宋体"/>
                <w:b/>
                <w:bCs/>
                <w:kern w:val="0"/>
              </w:rPr>
            </w:pPr>
            <w:r>
              <w:rPr>
                <w:rFonts w:hint="eastAsia" w:ascii="宋体" w:hAnsi="宋体" w:cs="宋体"/>
                <w:b/>
                <w:bCs/>
                <w:kern w:val="0"/>
              </w:rPr>
              <w:t>年度绩效目标表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目标名称</w:t>
            </w: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一级指标</w:t>
            </w:r>
          </w:p>
        </w:tc>
        <w:tc>
          <w:tcPr>
            <w:tcW w:w="1136" w:type="dxa"/>
            <w:vMerge w:val="restart"/>
            <w:noWrap w:val="0"/>
            <w:vAlign w:val="center"/>
          </w:tcPr>
          <w:p>
            <w:pPr>
              <w:widowControl/>
              <w:jc w:val="center"/>
              <w:rPr>
                <w:rFonts w:hint="eastAsia" w:ascii="宋体" w:hAnsi="宋体" w:cs="宋体"/>
                <w:kern w:val="0"/>
              </w:rPr>
            </w:pPr>
            <w:r>
              <w:rPr>
                <w:rFonts w:hint="eastAsia" w:ascii="宋体" w:hAnsi="宋体" w:cs="宋体"/>
                <w:kern w:val="0"/>
              </w:rPr>
              <w:t>二级指标</w:t>
            </w:r>
          </w:p>
        </w:tc>
        <w:tc>
          <w:tcPr>
            <w:tcW w:w="860"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三级</w:t>
            </w:r>
          </w:p>
          <w:p>
            <w:pPr>
              <w:widowControl/>
              <w:jc w:val="center"/>
              <w:rPr>
                <w:rFonts w:hint="eastAsia" w:ascii="宋体" w:hAnsi="宋体" w:cs="宋体"/>
                <w:kern w:val="0"/>
              </w:rPr>
            </w:pPr>
            <w:r>
              <w:rPr>
                <w:rFonts w:hint="eastAsia" w:ascii="宋体" w:hAnsi="宋体" w:cs="宋体"/>
                <w:kern w:val="0"/>
              </w:rPr>
              <w:t>指标</w:t>
            </w:r>
          </w:p>
        </w:tc>
        <w:tc>
          <w:tcPr>
            <w:tcW w:w="3268" w:type="dxa"/>
            <w:gridSpan w:val="5"/>
            <w:noWrap w:val="0"/>
            <w:vAlign w:val="center"/>
          </w:tcPr>
          <w:p>
            <w:pPr>
              <w:widowControl/>
              <w:jc w:val="center"/>
              <w:rPr>
                <w:rFonts w:hint="eastAsia" w:ascii="宋体" w:hAnsi="宋体" w:cs="宋体"/>
                <w:kern w:val="0"/>
              </w:rPr>
            </w:pPr>
            <w:r>
              <w:rPr>
                <w:rFonts w:hint="eastAsia" w:ascii="宋体" w:hAnsi="宋体" w:cs="宋体"/>
                <w:kern w:val="0"/>
              </w:rPr>
              <w:t>指标值</w:t>
            </w:r>
          </w:p>
        </w:tc>
        <w:tc>
          <w:tcPr>
            <w:tcW w:w="957" w:type="dxa"/>
            <w:vMerge w:val="restart"/>
            <w:noWrap w:val="0"/>
            <w:vAlign w:val="center"/>
          </w:tcPr>
          <w:p>
            <w:pPr>
              <w:widowControl/>
              <w:jc w:val="center"/>
              <w:rPr>
                <w:rFonts w:hint="eastAsia" w:ascii="宋体" w:hAnsi="宋体" w:cs="宋体"/>
                <w:kern w:val="0"/>
              </w:rPr>
            </w:pPr>
            <w:r>
              <w:rPr>
                <w:rFonts w:hint="eastAsia" w:ascii="宋体" w:hAnsi="宋体" w:cs="宋体"/>
                <w:kern w:val="0"/>
              </w:rPr>
              <w:t>指标值确定</w:t>
            </w:r>
          </w:p>
          <w:p>
            <w:pPr>
              <w:widowControl/>
              <w:jc w:val="center"/>
              <w:rPr>
                <w:rFonts w:hint="eastAsia" w:ascii="宋体" w:hAnsi="宋体" w:cs="宋体"/>
                <w:kern w:val="0"/>
              </w:rPr>
            </w:pPr>
            <w:r>
              <w:rPr>
                <w:rFonts w:hint="eastAsia" w:ascii="宋体" w:hAnsi="宋体" w:cs="宋体"/>
                <w:kern w:val="0"/>
              </w:rPr>
              <w:t>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left"/>
              <w:rPr>
                <w:rFonts w:hint="eastAsia" w:ascii="宋体" w:hAnsi="宋体" w:cs="宋体"/>
                <w:kern w:val="0"/>
              </w:rPr>
            </w:pPr>
          </w:p>
        </w:tc>
        <w:tc>
          <w:tcPr>
            <w:tcW w:w="1136" w:type="dxa"/>
            <w:vMerge w:val="continue"/>
            <w:noWrap w:val="0"/>
            <w:vAlign w:val="center"/>
          </w:tcPr>
          <w:p>
            <w:pPr>
              <w:widowControl/>
              <w:jc w:val="left"/>
              <w:rPr>
                <w:rFonts w:hint="eastAsia" w:ascii="宋体" w:hAnsi="宋体" w:cs="宋体"/>
                <w:kern w:val="0"/>
              </w:rPr>
            </w:pPr>
          </w:p>
        </w:tc>
        <w:tc>
          <w:tcPr>
            <w:tcW w:w="860" w:type="dxa"/>
            <w:gridSpan w:val="2"/>
            <w:vMerge w:val="continue"/>
            <w:noWrap w:val="0"/>
            <w:vAlign w:val="center"/>
          </w:tcPr>
          <w:p>
            <w:pPr>
              <w:widowControl/>
              <w:jc w:val="left"/>
              <w:rPr>
                <w:rFonts w:hint="eastAsia" w:ascii="宋体" w:hAnsi="宋体" w:cs="宋体"/>
                <w:kern w:val="0"/>
              </w:rPr>
            </w:pPr>
          </w:p>
        </w:tc>
        <w:tc>
          <w:tcPr>
            <w:tcW w:w="1093" w:type="dxa"/>
            <w:noWrap w:val="0"/>
            <w:vAlign w:val="center"/>
          </w:tcPr>
          <w:p>
            <w:pPr>
              <w:widowControl/>
              <w:jc w:val="center"/>
              <w:rPr>
                <w:rFonts w:hint="eastAsia" w:ascii="宋体" w:hAnsi="宋体" w:cs="宋体"/>
                <w:kern w:val="0"/>
              </w:rPr>
            </w:pPr>
            <w:r>
              <w:rPr>
                <w:rFonts w:hint="eastAsia" w:ascii="宋体" w:hAnsi="宋体" w:cs="宋体"/>
                <w:kern w:val="0"/>
              </w:rPr>
              <w:t>前年</w:t>
            </w:r>
          </w:p>
        </w:tc>
        <w:tc>
          <w:tcPr>
            <w:tcW w:w="1210" w:type="dxa"/>
            <w:gridSpan w:val="2"/>
            <w:noWrap w:val="0"/>
            <w:vAlign w:val="center"/>
          </w:tcPr>
          <w:p>
            <w:pPr>
              <w:widowControl/>
              <w:jc w:val="center"/>
              <w:rPr>
                <w:rFonts w:hint="eastAsia" w:ascii="宋体" w:hAnsi="宋体" w:cs="宋体"/>
                <w:kern w:val="0"/>
              </w:rPr>
            </w:pPr>
            <w:r>
              <w:rPr>
                <w:rFonts w:hint="eastAsia" w:ascii="宋体" w:hAnsi="宋体" w:cs="宋体"/>
                <w:kern w:val="0"/>
              </w:rPr>
              <w:t>上年</w:t>
            </w:r>
          </w:p>
        </w:tc>
        <w:tc>
          <w:tcPr>
            <w:tcW w:w="965" w:type="dxa"/>
            <w:gridSpan w:val="2"/>
            <w:noWrap w:val="0"/>
            <w:vAlign w:val="center"/>
          </w:tcPr>
          <w:p>
            <w:pPr>
              <w:widowControl/>
              <w:jc w:val="center"/>
              <w:rPr>
                <w:rFonts w:hint="eastAsia" w:ascii="宋体" w:hAnsi="宋体" w:cs="宋体"/>
                <w:kern w:val="0"/>
              </w:rPr>
            </w:pPr>
            <w:r>
              <w:rPr>
                <w:rFonts w:hint="eastAsia" w:ascii="宋体" w:hAnsi="宋体" w:cs="宋体"/>
                <w:kern w:val="0"/>
              </w:rPr>
              <w:t>预计当年</w:t>
            </w:r>
          </w:p>
          <w:p>
            <w:pPr>
              <w:widowControl/>
              <w:jc w:val="center"/>
              <w:rPr>
                <w:rFonts w:hint="eastAsia" w:ascii="宋体" w:hAnsi="宋体" w:cs="宋体"/>
                <w:kern w:val="0"/>
              </w:rPr>
            </w:pPr>
            <w:r>
              <w:rPr>
                <w:rFonts w:hint="eastAsia" w:ascii="宋体" w:hAnsi="宋体" w:cs="宋体"/>
                <w:kern w:val="0"/>
              </w:rPr>
              <w:t>实现</w:t>
            </w:r>
          </w:p>
        </w:tc>
        <w:tc>
          <w:tcPr>
            <w:tcW w:w="957" w:type="dxa"/>
            <w:vMerge w:val="continue"/>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年度绩效目标1</w:t>
            </w:r>
          </w:p>
        </w:tc>
        <w:tc>
          <w:tcPr>
            <w:tcW w:w="1093" w:type="dxa"/>
            <w:gridSpan w:val="2"/>
            <w:vMerge w:val="restart"/>
            <w:noWrap w:val="0"/>
            <w:vAlign w:val="center"/>
          </w:tcPr>
          <w:p>
            <w:pPr>
              <w:widowControl/>
              <w:jc w:val="center"/>
              <w:rPr>
                <w:rFonts w:hint="eastAsia" w:ascii="宋体" w:hAnsi="宋体" w:cs="宋体"/>
                <w:kern w:val="0"/>
                <w:szCs w:val="22"/>
              </w:rPr>
            </w:pPr>
            <w:r>
              <w:rPr>
                <w:rFonts w:hint="eastAsia" w:ascii="宋体" w:hAnsi="宋体" w:cs="宋体"/>
                <w:kern w:val="0"/>
              </w:rPr>
              <w:t>成本指标</w:t>
            </w:r>
          </w:p>
        </w:tc>
        <w:tc>
          <w:tcPr>
            <w:tcW w:w="1136" w:type="dxa"/>
            <w:noWrap w:val="0"/>
            <w:vAlign w:val="center"/>
          </w:tcPr>
          <w:p>
            <w:pPr>
              <w:widowControl/>
              <w:jc w:val="center"/>
              <w:rPr>
                <w:rFonts w:hint="eastAsia" w:ascii="宋体" w:hAnsi="宋体" w:cs="宋体"/>
                <w:kern w:val="0"/>
                <w:szCs w:val="22"/>
              </w:rPr>
            </w:pPr>
            <w:r>
              <w:rPr>
                <w:rFonts w:hint="eastAsia" w:ascii="宋体" w:hAnsi="宋体" w:cs="宋体"/>
                <w:kern w:val="0"/>
              </w:rPr>
              <w:t>经济成本指标</w:t>
            </w:r>
          </w:p>
        </w:tc>
        <w:tc>
          <w:tcPr>
            <w:tcW w:w="860" w:type="dxa"/>
            <w:gridSpan w:val="2"/>
            <w:noWrap w:val="0"/>
            <w:vAlign w:val="center"/>
          </w:tcPr>
          <w:p>
            <w:pPr>
              <w:widowControl/>
              <w:jc w:val="center"/>
              <w:rPr>
                <w:rFonts w:hint="eastAsia" w:ascii="宋体" w:hAnsi="宋体" w:cs="宋体"/>
                <w:kern w:val="0"/>
                <w:szCs w:val="22"/>
              </w:rPr>
            </w:pPr>
          </w:p>
        </w:tc>
        <w:tc>
          <w:tcPr>
            <w:tcW w:w="1093" w:type="dxa"/>
            <w:noWrap w:val="0"/>
            <w:vAlign w:val="center"/>
          </w:tcPr>
          <w:p>
            <w:pPr>
              <w:widowControl/>
              <w:jc w:val="center"/>
              <w:rPr>
                <w:rFonts w:hint="eastAsia" w:ascii="宋体" w:hAnsi="宋体" w:cs="宋体"/>
                <w:kern w:val="0"/>
                <w:szCs w:val="22"/>
              </w:rPr>
            </w:pPr>
          </w:p>
        </w:tc>
        <w:tc>
          <w:tcPr>
            <w:tcW w:w="1210" w:type="dxa"/>
            <w:gridSpan w:val="2"/>
            <w:noWrap w:val="0"/>
            <w:vAlign w:val="center"/>
          </w:tcPr>
          <w:p>
            <w:pPr>
              <w:widowControl/>
              <w:jc w:val="center"/>
              <w:rPr>
                <w:rFonts w:hint="eastAsia" w:ascii="宋体" w:hAnsi="宋体" w:cs="宋体"/>
                <w:kern w:val="0"/>
                <w:szCs w:val="22"/>
              </w:rPr>
            </w:pPr>
          </w:p>
        </w:tc>
        <w:tc>
          <w:tcPr>
            <w:tcW w:w="965" w:type="dxa"/>
            <w:gridSpan w:val="2"/>
            <w:noWrap w:val="0"/>
            <w:vAlign w:val="center"/>
          </w:tcPr>
          <w:p>
            <w:pPr>
              <w:widowControl/>
              <w:jc w:val="center"/>
              <w:rPr>
                <w:rFonts w:hint="eastAsia" w:ascii="宋体" w:hAnsi="宋体" w:cs="宋体"/>
                <w:kern w:val="0"/>
              </w:rPr>
            </w:pPr>
          </w:p>
        </w:tc>
        <w:tc>
          <w:tcPr>
            <w:tcW w:w="957"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noWrap w:val="0"/>
            <w:vAlign w:val="center"/>
          </w:tcPr>
          <w:p>
            <w:pPr>
              <w:widowControl/>
              <w:jc w:val="center"/>
              <w:rPr>
                <w:rFonts w:hint="eastAsia" w:ascii="宋体" w:hAnsi="宋体" w:cs="宋体"/>
                <w:kern w:val="0"/>
                <w:szCs w:val="22"/>
              </w:rPr>
            </w:pPr>
            <w:r>
              <w:rPr>
                <w:rFonts w:hint="eastAsia" w:ascii="宋体" w:hAnsi="宋体" w:cs="宋体"/>
                <w:kern w:val="0"/>
              </w:rPr>
              <w:t>社会成本指标</w:t>
            </w:r>
          </w:p>
        </w:tc>
        <w:tc>
          <w:tcPr>
            <w:tcW w:w="860" w:type="dxa"/>
            <w:gridSpan w:val="2"/>
            <w:noWrap w:val="0"/>
            <w:vAlign w:val="center"/>
          </w:tcPr>
          <w:p>
            <w:pPr>
              <w:widowControl/>
              <w:jc w:val="center"/>
              <w:rPr>
                <w:rFonts w:hint="eastAsia" w:ascii="宋体" w:hAnsi="宋体" w:cs="宋体"/>
                <w:kern w:val="0"/>
                <w:szCs w:val="22"/>
              </w:rPr>
            </w:pPr>
          </w:p>
        </w:tc>
        <w:tc>
          <w:tcPr>
            <w:tcW w:w="1093" w:type="dxa"/>
            <w:noWrap w:val="0"/>
            <w:vAlign w:val="center"/>
          </w:tcPr>
          <w:p>
            <w:pPr>
              <w:widowControl/>
              <w:jc w:val="center"/>
              <w:rPr>
                <w:rFonts w:hint="eastAsia" w:ascii="宋体" w:hAnsi="宋体" w:cs="宋体"/>
                <w:kern w:val="0"/>
                <w:szCs w:val="22"/>
              </w:rPr>
            </w:pPr>
          </w:p>
        </w:tc>
        <w:tc>
          <w:tcPr>
            <w:tcW w:w="1210" w:type="dxa"/>
            <w:gridSpan w:val="2"/>
            <w:noWrap w:val="0"/>
            <w:vAlign w:val="center"/>
          </w:tcPr>
          <w:p>
            <w:pPr>
              <w:widowControl/>
              <w:jc w:val="center"/>
              <w:rPr>
                <w:rFonts w:hint="eastAsia" w:ascii="宋体" w:hAnsi="宋体" w:cs="宋体"/>
                <w:kern w:val="0"/>
                <w:szCs w:val="22"/>
              </w:rPr>
            </w:pPr>
          </w:p>
        </w:tc>
        <w:tc>
          <w:tcPr>
            <w:tcW w:w="965" w:type="dxa"/>
            <w:gridSpan w:val="2"/>
            <w:noWrap w:val="0"/>
            <w:vAlign w:val="center"/>
          </w:tcPr>
          <w:p>
            <w:pPr>
              <w:widowControl/>
              <w:jc w:val="center"/>
              <w:rPr>
                <w:rFonts w:hint="eastAsia" w:ascii="宋体" w:hAnsi="宋体" w:cs="宋体"/>
                <w:kern w:val="0"/>
              </w:rPr>
            </w:pPr>
          </w:p>
        </w:tc>
        <w:tc>
          <w:tcPr>
            <w:tcW w:w="957"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noWrap w:val="0"/>
            <w:vAlign w:val="center"/>
          </w:tcPr>
          <w:p>
            <w:pPr>
              <w:widowControl/>
              <w:jc w:val="center"/>
              <w:rPr>
                <w:rFonts w:hint="eastAsia" w:ascii="宋体" w:hAnsi="宋体" w:cs="宋体"/>
                <w:kern w:val="0"/>
                <w:szCs w:val="22"/>
              </w:rPr>
            </w:pPr>
            <w:r>
              <w:rPr>
                <w:rFonts w:hint="eastAsia" w:ascii="宋体" w:hAnsi="宋体" w:cs="宋体"/>
                <w:kern w:val="0"/>
              </w:rPr>
              <w:t>生态环境成本指标</w:t>
            </w:r>
          </w:p>
        </w:tc>
        <w:tc>
          <w:tcPr>
            <w:tcW w:w="860" w:type="dxa"/>
            <w:gridSpan w:val="2"/>
            <w:noWrap w:val="0"/>
            <w:vAlign w:val="center"/>
          </w:tcPr>
          <w:p>
            <w:pPr>
              <w:widowControl/>
              <w:jc w:val="center"/>
              <w:rPr>
                <w:rFonts w:hint="eastAsia" w:ascii="宋体" w:hAnsi="宋体" w:cs="宋体"/>
                <w:kern w:val="0"/>
                <w:szCs w:val="22"/>
              </w:rPr>
            </w:pPr>
          </w:p>
        </w:tc>
        <w:tc>
          <w:tcPr>
            <w:tcW w:w="1093" w:type="dxa"/>
            <w:noWrap w:val="0"/>
            <w:vAlign w:val="center"/>
          </w:tcPr>
          <w:p>
            <w:pPr>
              <w:widowControl/>
              <w:jc w:val="center"/>
              <w:rPr>
                <w:rFonts w:hint="eastAsia" w:ascii="宋体" w:hAnsi="宋体" w:cs="宋体"/>
                <w:kern w:val="0"/>
                <w:szCs w:val="22"/>
              </w:rPr>
            </w:pPr>
          </w:p>
        </w:tc>
        <w:tc>
          <w:tcPr>
            <w:tcW w:w="1210" w:type="dxa"/>
            <w:gridSpan w:val="2"/>
            <w:noWrap w:val="0"/>
            <w:vAlign w:val="center"/>
          </w:tcPr>
          <w:p>
            <w:pPr>
              <w:widowControl/>
              <w:jc w:val="center"/>
              <w:rPr>
                <w:rFonts w:hint="eastAsia" w:ascii="宋体" w:hAnsi="宋体" w:cs="宋体"/>
                <w:kern w:val="0"/>
                <w:szCs w:val="22"/>
              </w:rPr>
            </w:pPr>
          </w:p>
        </w:tc>
        <w:tc>
          <w:tcPr>
            <w:tcW w:w="965" w:type="dxa"/>
            <w:gridSpan w:val="2"/>
            <w:noWrap w:val="0"/>
            <w:vAlign w:val="center"/>
          </w:tcPr>
          <w:p>
            <w:pPr>
              <w:widowControl/>
              <w:jc w:val="center"/>
              <w:rPr>
                <w:rFonts w:hint="eastAsia" w:ascii="宋体" w:hAnsi="宋体" w:cs="宋体"/>
                <w:kern w:val="0"/>
              </w:rPr>
            </w:pPr>
          </w:p>
        </w:tc>
        <w:tc>
          <w:tcPr>
            <w:tcW w:w="957"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center"/>
              <w:rPr>
                <w:rFonts w:hint="eastAsia" w:ascii="宋体" w:hAnsi="宋体" w:cs="宋体"/>
                <w:kern w:val="0"/>
              </w:rPr>
            </w:pP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产出指标</w:t>
            </w: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数量指标</w:t>
            </w:r>
          </w:p>
        </w:tc>
        <w:tc>
          <w:tcPr>
            <w:tcW w:w="860" w:type="dxa"/>
            <w:gridSpan w:val="2"/>
            <w:noWrap w:val="0"/>
            <w:vAlign w:val="center"/>
          </w:tcPr>
          <w:p>
            <w:pPr>
              <w:widowControl/>
              <w:jc w:val="left"/>
              <w:rPr>
                <w:rFonts w:hint="eastAsia" w:ascii="宋体" w:hAnsi="宋体" w:cs="宋体"/>
                <w:kern w:val="0"/>
              </w:rPr>
            </w:pPr>
            <w:r>
              <w:rPr>
                <w:rFonts w:hint="eastAsia" w:ascii="Calibri" w:hAnsi="Calibri" w:eastAsia="宋体" w:cs="Times New Roman"/>
              </w:rPr>
              <w:t>职业农民认定人数</w:t>
            </w:r>
          </w:p>
        </w:tc>
        <w:tc>
          <w:tcPr>
            <w:tcW w:w="1093" w:type="dxa"/>
            <w:noWrap w:val="0"/>
            <w:vAlign w:val="center"/>
          </w:tcPr>
          <w:p>
            <w:pPr>
              <w:widowControl/>
              <w:jc w:val="center"/>
              <w:rPr>
                <w:rFonts w:hint="eastAsia" w:ascii="宋体" w:hAnsi="宋体" w:cs="宋体"/>
                <w:kern w:val="0"/>
              </w:rPr>
            </w:pPr>
            <w:r>
              <w:rPr>
                <w:rFonts w:hint="eastAsia" w:ascii="宋体" w:hAnsi="宋体" w:cs="宋体"/>
                <w:kern w:val="0"/>
                <w:lang w:val="en-US" w:eastAsia="zh-CN"/>
              </w:rPr>
              <w:t>200人</w:t>
            </w:r>
          </w:p>
        </w:tc>
        <w:tc>
          <w:tcPr>
            <w:tcW w:w="1210"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200人</w:t>
            </w:r>
          </w:p>
        </w:tc>
        <w:tc>
          <w:tcPr>
            <w:tcW w:w="965"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200人</w:t>
            </w:r>
          </w:p>
        </w:tc>
        <w:tc>
          <w:tcPr>
            <w:tcW w:w="957" w:type="dxa"/>
            <w:noWrap w:val="0"/>
            <w:vAlign w:val="center"/>
          </w:tcPr>
          <w:p>
            <w:pPr>
              <w:widowControl/>
              <w:jc w:val="left"/>
              <w:rPr>
                <w:rFonts w:hint="eastAsia" w:ascii="宋体" w:hAnsi="宋体" w:eastAsia="宋体" w:cs="宋体"/>
                <w:kern w:val="0"/>
                <w:lang w:eastAsia="zh-CN"/>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质量指标</w:t>
            </w:r>
          </w:p>
        </w:tc>
        <w:tc>
          <w:tcPr>
            <w:tcW w:w="860" w:type="dxa"/>
            <w:gridSpan w:val="2"/>
            <w:noWrap w:val="0"/>
            <w:vAlign w:val="center"/>
          </w:tcPr>
          <w:p>
            <w:pPr>
              <w:widowControl/>
              <w:jc w:val="left"/>
              <w:rPr>
                <w:rFonts w:hint="eastAsia" w:ascii="宋体" w:hAnsi="宋体" w:cs="宋体"/>
                <w:kern w:val="0"/>
              </w:rPr>
            </w:pPr>
            <w:r>
              <w:rPr>
                <w:rFonts w:hint="eastAsia" w:ascii="Calibri" w:hAnsi="Calibri" w:eastAsia="宋体" w:cs="Times New Roman"/>
              </w:rPr>
              <w:t>职业农民认定通过率</w:t>
            </w:r>
            <w:r>
              <w:rPr>
                <w:rFonts w:hint="eastAsia" w:ascii="宋体" w:hAnsi="宋体" w:cs="宋体"/>
                <w:kern w:val="0"/>
              </w:rPr>
              <w:t>　</w:t>
            </w:r>
          </w:p>
        </w:tc>
        <w:tc>
          <w:tcPr>
            <w:tcW w:w="1093" w:type="dxa"/>
            <w:noWrap w:val="0"/>
            <w:vAlign w:val="center"/>
          </w:tcPr>
          <w:p>
            <w:pPr>
              <w:widowControl/>
              <w:jc w:val="center"/>
              <w:rPr>
                <w:rFonts w:hint="eastAsia" w:ascii="宋体" w:hAnsi="宋体" w:cs="宋体"/>
                <w:kern w:val="0"/>
              </w:rPr>
            </w:pPr>
            <w:r>
              <w:rPr>
                <w:rFonts w:hint="eastAsia" w:ascii="宋体" w:hAnsi="宋体" w:cs="宋体"/>
                <w:kern w:val="0"/>
                <w:lang w:val="en-US" w:eastAsia="zh-CN"/>
              </w:rPr>
              <w:t>85%</w:t>
            </w:r>
          </w:p>
        </w:tc>
        <w:tc>
          <w:tcPr>
            <w:tcW w:w="1210"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85%</w:t>
            </w:r>
          </w:p>
        </w:tc>
        <w:tc>
          <w:tcPr>
            <w:tcW w:w="965"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85%</w:t>
            </w:r>
          </w:p>
        </w:tc>
        <w:tc>
          <w:tcPr>
            <w:tcW w:w="957"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时效指标</w:t>
            </w:r>
          </w:p>
        </w:tc>
        <w:tc>
          <w:tcPr>
            <w:tcW w:w="860" w:type="dxa"/>
            <w:gridSpan w:val="2"/>
            <w:noWrap w:val="0"/>
            <w:vAlign w:val="center"/>
          </w:tcPr>
          <w:p>
            <w:pPr>
              <w:widowControl/>
              <w:jc w:val="left"/>
              <w:rPr>
                <w:rFonts w:hint="eastAsia" w:ascii="宋体" w:hAnsi="宋体" w:cs="宋体"/>
                <w:kern w:val="0"/>
              </w:rPr>
            </w:pPr>
            <w:r>
              <w:rPr>
                <w:rFonts w:hint="eastAsia" w:ascii="宋体" w:hAnsi="宋体" w:cs="宋体"/>
                <w:kern w:val="0"/>
              </w:rPr>
              <w:t>　</w:t>
            </w:r>
          </w:p>
        </w:tc>
        <w:tc>
          <w:tcPr>
            <w:tcW w:w="1093" w:type="dxa"/>
            <w:noWrap w:val="0"/>
            <w:vAlign w:val="center"/>
          </w:tcPr>
          <w:p>
            <w:pPr>
              <w:widowControl/>
              <w:jc w:val="left"/>
              <w:rPr>
                <w:rFonts w:hint="eastAsia" w:ascii="宋体" w:hAnsi="宋体" w:cs="宋体"/>
                <w:kern w:val="0"/>
              </w:rPr>
            </w:pPr>
            <w:r>
              <w:rPr>
                <w:rFonts w:hint="eastAsia" w:ascii="宋体" w:hAnsi="宋体" w:cs="宋体"/>
                <w:kern w:val="0"/>
              </w:rPr>
              <w:t>　</w:t>
            </w:r>
          </w:p>
        </w:tc>
        <w:tc>
          <w:tcPr>
            <w:tcW w:w="1210" w:type="dxa"/>
            <w:gridSpan w:val="2"/>
            <w:noWrap w:val="0"/>
            <w:vAlign w:val="center"/>
          </w:tcPr>
          <w:p>
            <w:pPr>
              <w:widowControl/>
              <w:jc w:val="left"/>
              <w:rPr>
                <w:rFonts w:hint="eastAsia" w:ascii="宋体" w:hAnsi="宋体" w:cs="宋体"/>
                <w:kern w:val="0"/>
              </w:rPr>
            </w:pPr>
            <w:r>
              <w:rPr>
                <w:rFonts w:hint="eastAsia" w:ascii="宋体" w:hAnsi="宋体" w:cs="宋体"/>
                <w:kern w:val="0"/>
              </w:rPr>
              <w:t>　</w:t>
            </w:r>
          </w:p>
        </w:tc>
        <w:tc>
          <w:tcPr>
            <w:tcW w:w="965" w:type="dxa"/>
            <w:gridSpan w:val="2"/>
            <w:noWrap w:val="0"/>
            <w:vAlign w:val="center"/>
          </w:tcPr>
          <w:p>
            <w:pPr>
              <w:widowControl/>
              <w:jc w:val="left"/>
              <w:rPr>
                <w:rFonts w:hint="eastAsia" w:ascii="宋体" w:hAnsi="宋体" w:cs="宋体"/>
                <w:kern w:val="0"/>
              </w:rPr>
            </w:pPr>
            <w:r>
              <w:rPr>
                <w:rFonts w:hint="eastAsia" w:ascii="宋体" w:hAnsi="宋体" w:cs="宋体"/>
                <w:kern w:val="0"/>
              </w:rPr>
              <w:t>　</w:t>
            </w:r>
          </w:p>
        </w:tc>
        <w:tc>
          <w:tcPr>
            <w:tcW w:w="957" w:type="dxa"/>
            <w:noWrap w:val="0"/>
            <w:vAlign w:val="center"/>
          </w:tcPr>
          <w:p>
            <w:pPr>
              <w:widowControl/>
              <w:jc w:val="left"/>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效益指标</w:t>
            </w: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经济效益指标</w:t>
            </w:r>
          </w:p>
        </w:tc>
        <w:tc>
          <w:tcPr>
            <w:tcW w:w="860" w:type="dxa"/>
            <w:gridSpan w:val="2"/>
            <w:noWrap w:val="0"/>
            <w:vAlign w:val="center"/>
          </w:tcPr>
          <w:p>
            <w:pPr>
              <w:widowControl/>
              <w:jc w:val="center"/>
              <w:rPr>
                <w:rFonts w:hint="eastAsia" w:ascii="宋体" w:hAnsi="宋体" w:cs="宋体"/>
                <w:kern w:val="0"/>
              </w:rPr>
            </w:pPr>
          </w:p>
        </w:tc>
        <w:tc>
          <w:tcPr>
            <w:tcW w:w="1093" w:type="dxa"/>
            <w:noWrap w:val="0"/>
            <w:vAlign w:val="center"/>
          </w:tcPr>
          <w:p>
            <w:pPr>
              <w:widowControl/>
              <w:jc w:val="left"/>
              <w:rPr>
                <w:rFonts w:hint="eastAsia" w:ascii="宋体" w:hAnsi="宋体" w:cs="宋体"/>
                <w:kern w:val="0"/>
              </w:rPr>
            </w:pPr>
          </w:p>
        </w:tc>
        <w:tc>
          <w:tcPr>
            <w:tcW w:w="1210" w:type="dxa"/>
            <w:gridSpan w:val="2"/>
            <w:noWrap w:val="0"/>
            <w:vAlign w:val="center"/>
          </w:tcPr>
          <w:p>
            <w:pPr>
              <w:widowControl/>
              <w:jc w:val="left"/>
              <w:rPr>
                <w:rFonts w:hint="eastAsia" w:ascii="宋体" w:hAnsi="宋体" w:cs="宋体"/>
                <w:kern w:val="0"/>
              </w:rPr>
            </w:pPr>
          </w:p>
        </w:tc>
        <w:tc>
          <w:tcPr>
            <w:tcW w:w="965" w:type="dxa"/>
            <w:gridSpan w:val="2"/>
            <w:noWrap w:val="0"/>
            <w:vAlign w:val="center"/>
          </w:tcPr>
          <w:p>
            <w:pPr>
              <w:widowControl/>
              <w:jc w:val="left"/>
              <w:rPr>
                <w:rFonts w:hint="eastAsia" w:ascii="宋体" w:hAnsi="宋体" w:cs="宋体"/>
                <w:kern w:val="0"/>
              </w:rPr>
            </w:pPr>
          </w:p>
        </w:tc>
        <w:tc>
          <w:tcPr>
            <w:tcW w:w="957"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社会效益指标</w:t>
            </w:r>
          </w:p>
        </w:tc>
        <w:tc>
          <w:tcPr>
            <w:tcW w:w="860" w:type="dxa"/>
            <w:gridSpan w:val="2"/>
            <w:noWrap w:val="0"/>
            <w:vAlign w:val="center"/>
          </w:tcPr>
          <w:p>
            <w:pPr>
              <w:keepNext w:val="0"/>
              <w:keepLines w:val="0"/>
              <w:widowControl/>
              <w:suppressLineNumbers w:val="0"/>
              <w:jc w:val="center"/>
              <w:textAlignment w:val="center"/>
              <w:rPr>
                <w:rFonts w:hint="eastAsia" w:ascii="宋体" w:hAnsi="宋体" w:cs="宋体"/>
                <w:kern w:val="0"/>
              </w:rPr>
            </w:pPr>
            <w:r>
              <w:rPr>
                <w:rFonts w:hint="eastAsia" w:ascii="Calibri" w:hAnsi="Calibri" w:eastAsia="宋体" w:cs="Times New Roman"/>
              </w:rPr>
              <w:t>提升职业农民素质</w:t>
            </w:r>
          </w:p>
        </w:tc>
        <w:tc>
          <w:tcPr>
            <w:tcW w:w="1093" w:type="dxa"/>
            <w:noWrap w:val="0"/>
            <w:vAlign w:val="center"/>
          </w:tcPr>
          <w:p>
            <w:pPr>
              <w:keepNext w:val="0"/>
              <w:keepLines w:val="0"/>
              <w:widowControl/>
              <w:suppressLineNumbers w:val="0"/>
              <w:jc w:val="both"/>
              <w:textAlignment w:val="center"/>
              <w:rPr>
                <w:rFonts w:hint="eastAsia" w:ascii="宋体" w:hAnsi="宋体" w:cs="宋体"/>
                <w:kern w:val="0"/>
                <w:sz w:val="21"/>
                <w:szCs w:val="21"/>
              </w:rPr>
            </w:pPr>
            <w:r>
              <w:rPr>
                <w:rFonts w:hint="eastAsia" w:ascii="宋体" w:hAnsi="宋体" w:eastAsia="宋体" w:cs="宋体"/>
                <w:i w:val="0"/>
                <w:iCs w:val="0"/>
                <w:color w:val="000000"/>
                <w:kern w:val="0"/>
                <w:sz w:val="21"/>
                <w:szCs w:val="21"/>
                <w:u w:val="none"/>
                <w:lang w:val="en-US" w:eastAsia="zh-CN" w:bidi="ar"/>
              </w:rPr>
              <w:t>有所提升</w:t>
            </w:r>
          </w:p>
        </w:tc>
        <w:tc>
          <w:tcPr>
            <w:tcW w:w="1210" w:type="dxa"/>
            <w:gridSpan w:val="2"/>
            <w:noWrap w:val="0"/>
            <w:vAlign w:val="center"/>
          </w:tcPr>
          <w:p>
            <w:pPr>
              <w:widowControl/>
              <w:jc w:val="left"/>
              <w:rPr>
                <w:rFonts w:hint="eastAsia" w:ascii="宋体" w:hAnsi="宋体" w:cs="宋体"/>
                <w:kern w:val="0"/>
                <w:sz w:val="21"/>
                <w:szCs w:val="21"/>
              </w:rPr>
            </w:pPr>
            <w:r>
              <w:rPr>
                <w:rFonts w:hint="eastAsia" w:ascii="宋体" w:hAnsi="宋体" w:eastAsia="宋体" w:cs="宋体"/>
                <w:i w:val="0"/>
                <w:iCs w:val="0"/>
                <w:color w:val="000000"/>
                <w:kern w:val="0"/>
                <w:sz w:val="21"/>
                <w:szCs w:val="21"/>
                <w:u w:val="none"/>
                <w:lang w:val="en-US" w:eastAsia="zh-CN" w:bidi="ar"/>
              </w:rPr>
              <w:t>有所提升</w:t>
            </w:r>
          </w:p>
        </w:tc>
        <w:tc>
          <w:tcPr>
            <w:tcW w:w="965" w:type="dxa"/>
            <w:gridSpan w:val="2"/>
            <w:noWrap w:val="0"/>
            <w:vAlign w:val="center"/>
          </w:tcPr>
          <w:p>
            <w:pPr>
              <w:widowControl/>
              <w:jc w:val="left"/>
              <w:rPr>
                <w:rFonts w:hint="eastAsia" w:ascii="宋体" w:hAnsi="宋体" w:cs="宋体"/>
                <w:kern w:val="0"/>
                <w:sz w:val="21"/>
                <w:szCs w:val="21"/>
              </w:rPr>
            </w:pPr>
            <w:r>
              <w:rPr>
                <w:rFonts w:hint="eastAsia" w:ascii="宋体" w:hAnsi="宋体" w:eastAsia="宋体" w:cs="宋体"/>
                <w:i w:val="0"/>
                <w:iCs w:val="0"/>
                <w:color w:val="000000"/>
                <w:kern w:val="0"/>
                <w:sz w:val="21"/>
                <w:szCs w:val="21"/>
                <w:u w:val="none"/>
                <w:lang w:val="en-US" w:eastAsia="zh-CN" w:bidi="ar"/>
              </w:rPr>
              <w:t>有所提升</w:t>
            </w:r>
          </w:p>
        </w:tc>
        <w:tc>
          <w:tcPr>
            <w:tcW w:w="957"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vMerge w:val="continue"/>
            <w:noWrap w:val="0"/>
            <w:vAlign w:val="center"/>
          </w:tcPr>
          <w:p>
            <w:pPr>
              <w:widowControl/>
              <w:jc w:val="center"/>
              <w:rPr>
                <w:rFonts w:hint="eastAsia" w:ascii="宋体" w:hAnsi="宋体" w:cs="宋体"/>
                <w:kern w:val="0"/>
              </w:rPr>
            </w:pP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生态效益指标</w:t>
            </w:r>
          </w:p>
        </w:tc>
        <w:tc>
          <w:tcPr>
            <w:tcW w:w="860" w:type="dxa"/>
            <w:gridSpan w:val="2"/>
            <w:noWrap w:val="0"/>
            <w:vAlign w:val="center"/>
          </w:tcPr>
          <w:p>
            <w:pPr>
              <w:widowControl/>
              <w:jc w:val="center"/>
              <w:rPr>
                <w:rFonts w:hint="eastAsia" w:ascii="宋体" w:hAnsi="宋体" w:cs="宋体"/>
                <w:kern w:val="0"/>
              </w:rPr>
            </w:pPr>
          </w:p>
        </w:tc>
        <w:tc>
          <w:tcPr>
            <w:tcW w:w="1093" w:type="dxa"/>
            <w:noWrap w:val="0"/>
            <w:vAlign w:val="center"/>
          </w:tcPr>
          <w:p>
            <w:pPr>
              <w:widowControl/>
              <w:jc w:val="left"/>
              <w:rPr>
                <w:rFonts w:hint="eastAsia" w:ascii="宋体" w:hAnsi="宋体" w:cs="宋体"/>
                <w:kern w:val="0"/>
              </w:rPr>
            </w:pPr>
          </w:p>
        </w:tc>
        <w:tc>
          <w:tcPr>
            <w:tcW w:w="1210" w:type="dxa"/>
            <w:gridSpan w:val="2"/>
            <w:noWrap w:val="0"/>
            <w:vAlign w:val="center"/>
          </w:tcPr>
          <w:p>
            <w:pPr>
              <w:widowControl/>
              <w:jc w:val="left"/>
              <w:rPr>
                <w:rFonts w:hint="eastAsia" w:ascii="宋体" w:hAnsi="宋体" w:cs="宋体"/>
                <w:kern w:val="0"/>
              </w:rPr>
            </w:pPr>
          </w:p>
        </w:tc>
        <w:tc>
          <w:tcPr>
            <w:tcW w:w="965" w:type="dxa"/>
            <w:gridSpan w:val="2"/>
            <w:noWrap w:val="0"/>
            <w:vAlign w:val="center"/>
          </w:tcPr>
          <w:p>
            <w:pPr>
              <w:widowControl/>
              <w:jc w:val="left"/>
              <w:rPr>
                <w:rFonts w:hint="eastAsia" w:ascii="宋体" w:hAnsi="宋体" w:cs="宋体"/>
                <w:kern w:val="0"/>
              </w:rPr>
            </w:pPr>
          </w:p>
        </w:tc>
        <w:tc>
          <w:tcPr>
            <w:tcW w:w="957"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32" w:type="dxa"/>
            <w:gridSpan w:val="2"/>
            <w:vMerge w:val="continue"/>
            <w:noWrap w:val="0"/>
            <w:vAlign w:val="center"/>
          </w:tcPr>
          <w:p>
            <w:pPr>
              <w:widowControl/>
              <w:jc w:val="left"/>
              <w:rPr>
                <w:rFonts w:hint="eastAsia" w:ascii="宋体" w:hAnsi="宋体" w:cs="宋体"/>
                <w:kern w:val="0"/>
              </w:rPr>
            </w:pPr>
          </w:p>
        </w:tc>
        <w:tc>
          <w:tcPr>
            <w:tcW w:w="1093" w:type="dxa"/>
            <w:gridSpan w:val="2"/>
            <w:noWrap w:val="0"/>
            <w:vAlign w:val="center"/>
          </w:tcPr>
          <w:p>
            <w:pPr>
              <w:widowControl/>
              <w:jc w:val="center"/>
              <w:rPr>
                <w:rFonts w:hint="eastAsia" w:ascii="宋体" w:hAnsi="宋体" w:cs="宋体"/>
                <w:kern w:val="0"/>
              </w:rPr>
            </w:pPr>
            <w:r>
              <w:rPr>
                <w:rFonts w:hint="eastAsia" w:ascii="宋体" w:hAnsi="宋体" w:cs="宋体"/>
                <w:kern w:val="0"/>
              </w:rPr>
              <w:t>满意度</w:t>
            </w:r>
          </w:p>
          <w:p>
            <w:pPr>
              <w:widowControl/>
              <w:jc w:val="center"/>
              <w:rPr>
                <w:rFonts w:hint="eastAsia" w:ascii="宋体" w:hAnsi="宋体" w:cs="宋体"/>
                <w:kern w:val="0"/>
              </w:rPr>
            </w:pPr>
            <w:r>
              <w:rPr>
                <w:rFonts w:hint="eastAsia" w:ascii="宋体" w:hAnsi="宋体" w:cs="宋体"/>
                <w:kern w:val="0"/>
              </w:rPr>
              <w:t>指标</w:t>
            </w:r>
          </w:p>
        </w:tc>
        <w:tc>
          <w:tcPr>
            <w:tcW w:w="1136" w:type="dxa"/>
            <w:noWrap w:val="0"/>
            <w:vAlign w:val="center"/>
          </w:tcPr>
          <w:p>
            <w:pPr>
              <w:widowControl/>
              <w:jc w:val="center"/>
              <w:rPr>
                <w:rFonts w:hint="eastAsia" w:ascii="宋体" w:hAnsi="宋体" w:cs="宋体"/>
                <w:kern w:val="0"/>
              </w:rPr>
            </w:pPr>
            <w:r>
              <w:rPr>
                <w:rFonts w:hint="eastAsia" w:ascii="宋体" w:hAnsi="宋体" w:cs="宋体"/>
                <w:kern w:val="0"/>
              </w:rPr>
              <w:t>服务对象满意度</w:t>
            </w:r>
          </w:p>
          <w:p>
            <w:pPr>
              <w:widowControl/>
              <w:jc w:val="center"/>
              <w:rPr>
                <w:rFonts w:hint="eastAsia" w:ascii="宋体" w:hAnsi="宋体" w:cs="宋体"/>
                <w:kern w:val="0"/>
              </w:rPr>
            </w:pPr>
            <w:r>
              <w:rPr>
                <w:rFonts w:hint="eastAsia" w:ascii="宋体" w:hAnsi="宋体" w:cs="宋体"/>
                <w:kern w:val="0"/>
              </w:rPr>
              <w:t>指标</w:t>
            </w:r>
          </w:p>
        </w:tc>
        <w:tc>
          <w:tcPr>
            <w:tcW w:w="860" w:type="dxa"/>
            <w:gridSpan w:val="2"/>
            <w:noWrap w:val="0"/>
            <w:vAlign w:val="center"/>
          </w:tcPr>
          <w:p>
            <w:pPr>
              <w:keepNext w:val="0"/>
              <w:keepLines w:val="0"/>
              <w:widowControl/>
              <w:suppressLineNumbers w:val="0"/>
              <w:jc w:val="both"/>
              <w:textAlignment w:val="center"/>
              <w:rPr>
                <w:rFonts w:hint="eastAsia" w:ascii="宋体" w:hAnsi="宋体" w:cs="宋体"/>
                <w:kern w:val="0"/>
              </w:rPr>
            </w:pPr>
            <w:r>
              <w:rPr>
                <w:rFonts w:hint="eastAsia" w:ascii="Calibri" w:hAnsi="Calibri" w:eastAsia="宋体" w:cs="Times New Roman"/>
              </w:rPr>
              <w:t>农民满意度</w:t>
            </w:r>
          </w:p>
        </w:tc>
        <w:tc>
          <w:tcPr>
            <w:tcW w:w="1093" w:type="dxa"/>
            <w:noWrap w:val="0"/>
            <w:vAlign w:val="center"/>
          </w:tcPr>
          <w:p>
            <w:pPr>
              <w:keepNext w:val="0"/>
              <w:keepLines w:val="0"/>
              <w:widowControl/>
              <w:suppressLineNumbers w:val="0"/>
              <w:jc w:val="center"/>
              <w:textAlignment w:val="center"/>
              <w:rPr>
                <w:rFonts w:hint="eastAsia" w:ascii="宋体" w:hAnsi="宋体" w:cs="宋体"/>
                <w:kern w:val="0"/>
                <w:sz w:val="21"/>
                <w:szCs w:val="21"/>
              </w:rPr>
            </w:pPr>
            <w:r>
              <w:rPr>
                <w:rFonts w:hint="eastAsia" w:ascii="宋体" w:hAnsi="宋体" w:eastAsia="宋体" w:cs="宋体"/>
                <w:i w:val="0"/>
                <w:iCs w:val="0"/>
                <w:color w:val="000000"/>
                <w:kern w:val="0"/>
                <w:sz w:val="21"/>
                <w:szCs w:val="21"/>
                <w:u w:val="none"/>
                <w:lang w:val="en-US" w:eastAsia="zh-CN" w:bidi="ar"/>
              </w:rPr>
              <w:t>95%</w:t>
            </w:r>
          </w:p>
        </w:tc>
        <w:tc>
          <w:tcPr>
            <w:tcW w:w="1210" w:type="dxa"/>
            <w:gridSpan w:val="2"/>
            <w:noWrap w:val="0"/>
            <w:vAlign w:val="center"/>
          </w:tcPr>
          <w:p>
            <w:pPr>
              <w:widowControl/>
              <w:jc w:val="left"/>
              <w:rPr>
                <w:rFonts w:hint="eastAsia" w:ascii="宋体" w:hAnsi="宋体" w:cs="宋体"/>
                <w:kern w:val="0"/>
                <w:sz w:val="21"/>
                <w:szCs w:val="21"/>
              </w:rPr>
            </w:pPr>
            <w:r>
              <w:rPr>
                <w:rFonts w:hint="eastAsia" w:ascii="宋体" w:hAnsi="宋体" w:eastAsia="宋体" w:cs="宋体"/>
                <w:i w:val="0"/>
                <w:iCs w:val="0"/>
                <w:color w:val="000000"/>
                <w:kern w:val="0"/>
                <w:sz w:val="21"/>
                <w:szCs w:val="21"/>
                <w:u w:val="none"/>
                <w:lang w:val="en-US" w:eastAsia="zh-CN" w:bidi="ar"/>
              </w:rPr>
              <w:t>95%</w:t>
            </w:r>
          </w:p>
        </w:tc>
        <w:tc>
          <w:tcPr>
            <w:tcW w:w="965" w:type="dxa"/>
            <w:gridSpan w:val="2"/>
            <w:noWrap w:val="0"/>
            <w:vAlign w:val="center"/>
          </w:tcPr>
          <w:p>
            <w:pPr>
              <w:widowControl/>
              <w:jc w:val="left"/>
              <w:rPr>
                <w:rFonts w:hint="eastAsia" w:ascii="宋体" w:hAnsi="宋体" w:cs="宋体"/>
                <w:kern w:val="0"/>
                <w:sz w:val="21"/>
                <w:szCs w:val="21"/>
              </w:rPr>
            </w:pPr>
            <w:r>
              <w:rPr>
                <w:rFonts w:hint="eastAsia" w:ascii="宋体" w:hAnsi="宋体" w:eastAsia="宋体" w:cs="宋体"/>
                <w:i w:val="0"/>
                <w:iCs w:val="0"/>
                <w:color w:val="000000"/>
                <w:kern w:val="0"/>
                <w:sz w:val="21"/>
                <w:szCs w:val="21"/>
                <w:u w:val="none"/>
                <w:lang w:val="en-US" w:eastAsia="zh-CN" w:bidi="ar"/>
              </w:rPr>
              <w:t>95%</w:t>
            </w:r>
          </w:p>
        </w:tc>
        <w:tc>
          <w:tcPr>
            <w:tcW w:w="957" w:type="dxa"/>
            <w:noWrap w:val="0"/>
            <w:vAlign w:val="center"/>
          </w:tcPr>
          <w:p>
            <w:pPr>
              <w:widowControl/>
              <w:jc w:val="left"/>
              <w:rPr>
                <w:rFonts w:hint="eastAsia" w:ascii="宋体" w:hAnsi="宋体" w:cs="宋体"/>
                <w:kern w:val="0"/>
              </w:rPr>
            </w:pPr>
            <w:r>
              <w:rPr>
                <w:rFonts w:hint="eastAsia" w:ascii="宋体" w:hAnsi="宋体" w:cs="宋体"/>
                <w:kern w:val="0"/>
                <w:lang w:eastAsia="zh-CN"/>
              </w:rPr>
              <w:t>计划标准</w:t>
            </w:r>
          </w:p>
        </w:tc>
      </w:tr>
    </w:tbl>
    <w:p>
      <w:pPr>
        <w:adjustRightInd w:val="0"/>
        <w:snapToGrid w:val="0"/>
        <w:spacing w:before="156" w:beforeLines="50" w:after="156" w:afterLines="50" w:line="580" w:lineRule="atLeast"/>
        <w:jc w:val="center"/>
        <w:rPr>
          <w:rFonts w:hint="eastAsia" w:ascii="创艺简标宋" w:eastAsia="创艺简标宋"/>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创艺简标宋">
    <w:altName w:val="方正小标宋简体"/>
    <w:panose1 w:val="00000000000000000000"/>
    <w:charset w:val="86"/>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hMjUwM2I3MzgzZDIwNmFmYzJjNzIyOWMyYTA3NjgifQ=="/>
  </w:docVars>
  <w:rsids>
    <w:rsidRoot w:val="00000000"/>
    <w:rsid w:val="03497A81"/>
    <w:rsid w:val="06AB43B5"/>
    <w:rsid w:val="08FD26B4"/>
    <w:rsid w:val="09017EA5"/>
    <w:rsid w:val="19BF0460"/>
    <w:rsid w:val="1AA52270"/>
    <w:rsid w:val="287067B9"/>
    <w:rsid w:val="408A769A"/>
    <w:rsid w:val="54272267"/>
    <w:rsid w:val="5B8B3544"/>
    <w:rsid w:val="63872187"/>
    <w:rsid w:val="6624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934</Words>
  <Characters>1005</Characters>
  <Lines>0</Lines>
  <Paragraphs>0</Paragraphs>
  <TotalTime>1</TotalTime>
  <ScaleCrop>false</ScaleCrop>
  <LinksUpToDate>false</LinksUpToDate>
  <CharactersWithSpaces>1096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越</cp:lastModifiedBy>
  <cp:lastPrinted>2022-10-07T08:24:00Z</cp:lastPrinted>
  <dcterms:modified xsi:type="dcterms:W3CDTF">2023-01-17T08:35:29Z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AD2ED164DA014F80A123295E57598328</vt:lpwstr>
  </property>
</Properties>
</file>