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申报日期：</w:t>
      </w:r>
      <w:r>
        <w:rPr>
          <w:rFonts w:hint="eastAsia" w:ascii="宋体" w:hAnsi="宋体" w:cs="宋体"/>
          <w:szCs w:val="21"/>
          <w:lang w:val="en-US" w:eastAsia="zh-CN"/>
        </w:rPr>
        <w:t>2022年9月28日</w:t>
      </w:r>
      <w:r>
        <w:rPr>
          <w:rFonts w:hint="eastAsia" w:ascii="宋体" w:hAnsi="宋体" w:cs="宋体"/>
        </w:rPr>
        <w:t xml:space="preserve">                                         单位：万元</w:t>
      </w:r>
    </w:p>
    <w:tbl>
      <w:tblPr>
        <w:tblStyle w:val="2"/>
        <w:tblW w:w="884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362"/>
        <w:gridCol w:w="893"/>
        <w:gridCol w:w="333"/>
        <w:gridCol w:w="814"/>
        <w:gridCol w:w="322"/>
        <w:gridCol w:w="630"/>
        <w:gridCol w:w="230"/>
        <w:gridCol w:w="1093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外来入侵物种普查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费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武汉市东西湖区农业农村局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农业发展办公室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王冲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13971388990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吴家山街道吴祁街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11号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新增项目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特定目标类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为摸清我国外来物种入侵状况和发生趋势，农业农村部等七部委联合印发《外来入侵物种普查总体方案》，利用三年（2021—2023年）左右的时间，摸清全国外来入侵物种家底，构建外来入侵物种信息数据库，分析其对我国经济、生态和社会的影响，为科学防控外来物种入侵提供基础数据支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东西湖区外来入侵物种普查实施方案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7.98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7.98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2023年新增预算7.98万元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7.98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7.98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7.98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普查</w:t>
            </w: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入侵物种普查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7.98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numPr>
                <w:ilvl w:val="0"/>
                <w:numId w:val="0"/>
              </w:numPr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numPr>
                <w:ilvl w:val="0"/>
                <w:numId w:val="0"/>
              </w:num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2023年完成部分增补复查和普查信息汇总。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2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22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22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生态环境成本指标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9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可持续发展指标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99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588" w:type="dxa"/>
            <w:gridSpan w:val="3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86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268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860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588" w:type="dxa"/>
            <w:gridSpan w:val="3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社会成本指标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生态环境成本指标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普查调查涉农街道数量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8个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8个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开展踏查点数量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≥30个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≥30个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形成普查报告数量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1份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1份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宣传培训场次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≥1场次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≥1场次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普查乡镇、生境、关键区域覆盖率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bookmarkStart w:id="0" w:name="_GoBack" w:colFirst="7" w:colLast="7"/>
          </w:p>
        </w:tc>
        <w:tc>
          <w:tcPr>
            <w:tcW w:w="1588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生态效益指标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外来物种入侵防控数据支撑能力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58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涉农街道和农民满意度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bookmarkEnd w:id="0"/>
    </w:tbl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创艺简标宋" w:eastAsia="创艺简标宋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标宋">
    <w:altName w:val="方正小标宋简体"/>
    <w:panose1 w:val="00000000000000000000"/>
    <w:charset w:val="86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3B22A15"/>
    <w:rsid w:val="07DE0E91"/>
    <w:rsid w:val="08FD26B4"/>
    <w:rsid w:val="0A394A62"/>
    <w:rsid w:val="10850C5D"/>
    <w:rsid w:val="1BC21757"/>
    <w:rsid w:val="26FD5C2D"/>
    <w:rsid w:val="35060547"/>
    <w:rsid w:val="3C766876"/>
    <w:rsid w:val="41F250DB"/>
    <w:rsid w:val="42781A37"/>
    <w:rsid w:val="4C3462E6"/>
    <w:rsid w:val="56F96CBD"/>
    <w:rsid w:val="57035CD5"/>
    <w:rsid w:val="58EE3776"/>
    <w:rsid w:val="639A710C"/>
    <w:rsid w:val="6BBE438D"/>
    <w:rsid w:val="6EF96EAA"/>
    <w:rsid w:val="7A85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886</Words>
  <Characters>961</Characters>
  <Lines>0</Lines>
  <Paragraphs>0</Paragraphs>
  <TotalTime>0</TotalTime>
  <ScaleCrop>false</ScaleCrop>
  <LinksUpToDate>false</LinksUpToDate>
  <CharactersWithSpaces>1042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2023-01-12T09:55:59Z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AD2ED164DA014F80A123295E57598328</vt:lpwstr>
  </property>
</Properties>
</file>