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高素质农民培训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自评表</w:t>
      </w:r>
    </w:p>
    <w:p>
      <w:pPr>
        <w:widowControl/>
        <w:spacing w:line="432" w:lineRule="atLeast"/>
        <w:jc w:val="left"/>
        <w:rPr>
          <w:rFonts w:hint="default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东西湖区农业农村局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2022年3月15日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615"/>
        <w:gridCol w:w="702"/>
        <w:gridCol w:w="872"/>
        <w:gridCol w:w="594"/>
        <w:gridCol w:w="131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高素质农民培训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680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eastAsia="zh-CN"/>
              </w:rPr>
              <w:t>农业发展办公室</w:t>
            </w:r>
          </w:p>
        </w:tc>
        <w:tc>
          <w:tcPr>
            <w:tcW w:w="157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279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农业发展办公室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367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367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培训人数（农业经理人300人，专业生产型60人，技能服务型70人，新型经营主体类120人，创业类50人，师资培训1人）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601人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  <w:t>601人40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203200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培训农民合格率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90%</w:t>
            </w:r>
          </w:p>
        </w:tc>
        <w:tc>
          <w:tcPr>
            <w:tcW w:w="131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计划工作完成及时性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/>
              </w:rPr>
              <w:t>100％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社会效益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高素质农民生产经营能力和带动能力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明显增强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  <w:t>明显增强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高素质农民培育满意度</w:t>
            </w:r>
          </w:p>
        </w:tc>
        <w:tc>
          <w:tcPr>
            <w:tcW w:w="146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85%</w:t>
            </w:r>
          </w:p>
        </w:tc>
        <w:tc>
          <w:tcPr>
            <w:tcW w:w="1319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00000000"/>
    <w:rsid w:val="0426343B"/>
    <w:rsid w:val="1C2014E5"/>
    <w:rsid w:val="201062CF"/>
    <w:rsid w:val="223F7ABA"/>
    <w:rsid w:val="235F7D4C"/>
    <w:rsid w:val="242B0B9A"/>
    <w:rsid w:val="257E2821"/>
    <w:rsid w:val="264F109F"/>
    <w:rsid w:val="30D8641B"/>
    <w:rsid w:val="5B3753E1"/>
    <w:rsid w:val="5B4663FC"/>
    <w:rsid w:val="668F34C8"/>
    <w:rsid w:val="6F1D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768</Words>
  <Characters>855</Characters>
  <Lines>0</Lines>
  <Paragraphs>0</Paragraphs>
  <TotalTime>3</TotalTime>
  <ScaleCrop>false</ScaleCrop>
  <LinksUpToDate>false</LinksUpToDate>
  <CharactersWithSpaces>932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越</cp:lastModifiedBy>
  <dcterms:modified xsi:type="dcterms:W3CDTF">2022-12-14T08:14:13Z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74A02C1766944036B09721F3EAFCF0CB</vt:lpwstr>
  </property>
</Properties>
</file>