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农业病虫害防治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  <w:bookmarkStart w:id="0" w:name="_GoBack"/>
      <w:bookmarkEnd w:id="0"/>
    </w:p>
    <w:p>
      <w:pPr>
        <w:widowControl/>
        <w:spacing w:line="432" w:lineRule="atLeast"/>
        <w:jc w:val="left"/>
        <w:rPr>
          <w:rFonts w:hint="default" w:ascii="宋体" w:hAnsi="宋体" w:eastAsia="楷体_GB2312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区农业农村局 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2022年3月16日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农业病虫害防治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区农业综合服务总站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主要粮食作物病虫危害损失率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kern w:val="0"/>
                <w:lang w:val="en-US" w:eastAsia="zh-CN"/>
              </w:rPr>
              <w:t>&lt;5%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1.5%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>统防统治与绿色防控融合示范面积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>粮食作物&gt;5000亩或经济作物&gt;500亩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>粮食作物&gt;5000亩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资金使用重大违规违纪问题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无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无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社会效益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保障农业生产安全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不出现重大病虫灾害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>未出现重大病虫灾害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服务对象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服务对象满意度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</w:rPr>
              <w:t>&gt;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80%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  <w:t>90%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加强对项目资金使用监管，督导街道及时使用资金；加强技术指导和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跟踪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服务；</w:t>
            </w:r>
            <w:r>
              <w:rPr>
                <w:rFonts w:ascii="宋体" w:hAnsi="宋体" w:eastAsia="宋体" w:cs="宋体"/>
                <w:sz w:val="21"/>
                <w:szCs w:val="21"/>
              </w:rPr>
              <w:t>以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2021年</w:t>
            </w:r>
            <w:r>
              <w:rPr>
                <w:rFonts w:ascii="宋体" w:hAnsi="宋体" w:eastAsia="宋体" w:cs="宋体"/>
                <w:sz w:val="21"/>
                <w:szCs w:val="21"/>
              </w:rPr>
              <w:t>年指标值为基础，结合项目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执行</w:t>
            </w:r>
            <w:r>
              <w:rPr>
                <w:rFonts w:ascii="宋体" w:hAnsi="宋体" w:eastAsia="宋体" w:cs="宋体"/>
                <w:sz w:val="21"/>
                <w:szCs w:val="21"/>
              </w:rPr>
              <w:t>情况合理设定目标值。</w:t>
            </w: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00000000"/>
    <w:rsid w:val="059F5901"/>
    <w:rsid w:val="0E1C27A9"/>
    <w:rsid w:val="25964460"/>
    <w:rsid w:val="41C059D4"/>
    <w:rsid w:val="481771AB"/>
    <w:rsid w:val="490C5701"/>
    <w:rsid w:val="4DD829EF"/>
    <w:rsid w:val="56396F4F"/>
    <w:rsid w:val="6C163B0A"/>
    <w:rsid w:val="75D9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806</Words>
  <Characters>888</Characters>
  <Lines>0</Lines>
  <Paragraphs>0</Paragraphs>
  <TotalTime>1</TotalTime>
  <ScaleCrop>false</ScaleCrop>
  <LinksUpToDate>false</LinksUpToDate>
  <CharactersWithSpaces>970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越</cp:lastModifiedBy>
  <dcterms:modified xsi:type="dcterms:W3CDTF">2022-12-13T09:04:46Z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AF5016CBB84B4F4198B65953D662616A</vt:lpwstr>
  </property>
</Properties>
</file>