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赏花游（休闲农业）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区农业农村局        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2021年3月14日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 xml:space="preserve"> </w:t>
      </w:r>
    </w:p>
    <w:tbl>
      <w:tblPr>
        <w:tblStyle w:val="2"/>
        <w:tblW w:w="90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108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2020年度赏花游（休闲农业）建设项目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区农业农村局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600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乡村振兴办公室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108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sym w:font="Wingdings 2" w:char="00A3"/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108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sym w:font="Wingdings 2" w:char="00A3"/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108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sym w:font="Wingdings 2" w:char="00A3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26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293.3631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293.3631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</w:t>
            </w:r>
          </w:p>
        </w:tc>
        <w:tc>
          <w:tcPr>
            <w:tcW w:w="226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941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8个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Times New Roman"/>
                <w:kern w:val="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9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合格率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9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Times New Roman"/>
                <w:kern w:val="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激发乡村休闲游（赏花游）产业活力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9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Times New Roman"/>
                <w:kern w:val="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服务对象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 个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  <w:tc>
          <w:tcPr>
            <w:tcW w:w="9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Times New Roman"/>
                <w:kern w:val="0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84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108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108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108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654C0DA3"/>
    <w:rsid w:val="040E58BE"/>
    <w:rsid w:val="0BF03762"/>
    <w:rsid w:val="39500529"/>
    <w:rsid w:val="397C5C59"/>
    <w:rsid w:val="3ECA7DAC"/>
    <w:rsid w:val="47BD7A26"/>
    <w:rsid w:val="4EDC701E"/>
    <w:rsid w:val="5AFB5A70"/>
    <w:rsid w:val="654C0DA3"/>
    <w:rsid w:val="70F806DD"/>
    <w:rsid w:val="78FE1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687</Words>
  <Characters>782</Characters>
  <Lines>0</Lines>
  <Paragraphs>0</Paragraphs>
  <TotalTime>11</TotalTime>
  <ScaleCrop>false</ScaleCrop>
  <LinksUpToDate>false</LinksUpToDate>
  <CharactersWithSpaces>872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2022-03-14T03:41:00Z</dcterms:created>
  <dc:creator>魏柳</dc:creator>
  <cp:lastModifiedBy>越</cp:lastModifiedBy>
  <cp:lastPrinted>2022-03-17T00:40:00Z</cp:lastPrinted>
  <dcterms:modified xsi:type="dcterms:W3CDTF">2022-12-14T03:50:49Z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17B0BCA5D24E42C9866BD596326CDBD4</vt:lpwstr>
  </property>
</Properties>
</file>