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水产绿色健康养殖“五大行动”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区农业农村局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 2022年3月16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2020</w:t>
            </w:r>
            <w:r>
              <w:rPr>
                <w:rFonts w:hint="eastAsia" w:ascii="宋体" w:hAnsi="宋体" w:eastAsia="宋体" w:cs="Times New Roman"/>
                <w:kern w:val="0"/>
              </w:rPr>
              <w:t>年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水产绿色健康养殖“五大行动”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区农业综合服务总站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66.67%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13.33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建设集装箱循环水养殖示范推广基地（个）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1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1个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示范推广基地集装箱数量（口）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生态</w:t>
            </w:r>
            <w:r>
              <w:rPr>
                <w:rFonts w:hint="eastAsia" w:ascii="宋体" w:hAnsi="宋体" w:eastAsia="宋体" w:cs="仿宋_GB2312"/>
                <w:kern w:val="0"/>
              </w:rPr>
              <w:t>效益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养殖尾水处理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实现生态循环利用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实现生态循环利用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93.33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结果应用方案：根据示范基地建设生产情况，形成集装箱养殖技术文档并上报，以供其他企业或地区借鉴。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19C545F7"/>
    <w:rsid w:val="08BF028B"/>
    <w:rsid w:val="0AA0723E"/>
    <w:rsid w:val="0C4C4115"/>
    <w:rsid w:val="19C545F7"/>
    <w:rsid w:val="1C79152E"/>
    <w:rsid w:val="27D94344"/>
    <w:rsid w:val="318471AB"/>
    <w:rsid w:val="34B0734B"/>
    <w:rsid w:val="45482E80"/>
    <w:rsid w:val="45B66D16"/>
    <w:rsid w:val="528B23B5"/>
    <w:rsid w:val="5D537B90"/>
    <w:rsid w:val="5DA73319"/>
    <w:rsid w:val="618E040C"/>
    <w:rsid w:val="7C75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744</Words>
  <Characters>811</Characters>
  <Lines>0</Lines>
  <Paragraphs>0</Paragraphs>
  <TotalTime>0</TotalTime>
  <ScaleCrop>false</ScaleCrop>
  <LinksUpToDate>false</LinksUpToDate>
  <CharactersWithSpaces>897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2022-04-20T02:02:00Z</dcterms:created>
  <dc:creator>奥特曼_陈丽萍</dc:creator>
  <cp:lastModifiedBy>越</cp:lastModifiedBy>
  <cp:lastPrinted>2022-04-20T02:44:00Z</cp:lastPrinted>
  <dcterms:modified xsi:type="dcterms:W3CDTF">2022-12-14T03:51:00Z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4D8A39C09A3D4994A78EB84C97004451</vt:lpwstr>
  </property>
</Properties>
</file>