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柏泉连通湖围堤路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  <w:bookmarkStart w:id="0" w:name="_GoBack"/>
      <w:bookmarkEnd w:id="0"/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2022年3月18日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2020年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柏泉莲通湖围堤路</w:t>
            </w:r>
            <w:r>
              <w:rPr>
                <w:rFonts w:hint="eastAsia" w:ascii="宋体" w:hAnsi="宋体" w:eastAsia="宋体" w:cs="仿宋_GB2312"/>
                <w:kern w:val="0"/>
              </w:rPr>
              <w:t>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东西湖区农业农村局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  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969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2020年北干沟路新建工程（107国道至北干沟路）项目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建设内容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按合同完成建设任务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合同工期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满足工期要求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项目初步设计概算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概</w:t>
            </w:r>
            <w:r>
              <w:rPr>
                <w:rFonts w:ascii="宋体" w:hAnsi="宋体" w:eastAsia="宋体"/>
                <w:color w:val="000000"/>
                <w:sz w:val="20"/>
              </w:rPr>
              <w:t>算批复数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促进地方经济社会发展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改善区域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基础设施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建设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满足设计要求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基础设施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要求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提高资金预算，合理安排项目建设，规范项目管理，完善考核办法。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0071484"/>
    <w:rsid w:val="100D68BA"/>
    <w:rsid w:val="169E292B"/>
    <w:rsid w:val="18AD30DC"/>
    <w:rsid w:val="203E4179"/>
    <w:rsid w:val="52E56168"/>
    <w:rsid w:val="68B251F0"/>
    <w:rsid w:val="7687602E"/>
    <w:rsid w:val="7B5D5A74"/>
    <w:rsid w:val="7EDA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916</Characters>
  <Lines>0</Lines>
  <Paragraphs>0</Paragraphs>
  <TotalTime>9</TotalTime>
  <ScaleCrop>false</ScaleCrop>
  <LinksUpToDate>false</LinksUpToDate>
  <CharactersWithSpaces>1004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2022-12-14T09:15:37Z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