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5B8" w:rsidRDefault="006D15B8">
      <w:pPr>
        <w:pStyle w:val="a3"/>
        <w:widowControl/>
        <w:shd w:val="clear" w:color="auto" w:fill="FFFFFF"/>
        <w:spacing w:beforeAutospacing="0" w:afterAutospacing="0" w:line="600" w:lineRule="atLeast"/>
        <w:ind w:firstLineChars="200" w:firstLine="640"/>
        <w:jc w:val="both"/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</w:pPr>
    </w:p>
    <w:p w:rsidR="006D15B8" w:rsidRDefault="00D20B52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6D15B8" w:rsidRDefault="00D20B52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年度都市田园综合体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建设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6D15B8" w:rsidRDefault="00D20B52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28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 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035"/>
        <w:gridCol w:w="706"/>
        <w:gridCol w:w="394"/>
        <w:gridCol w:w="1466"/>
        <w:gridCol w:w="660"/>
        <w:gridCol w:w="659"/>
        <w:gridCol w:w="877"/>
      </w:tblGrid>
      <w:tr w:rsidR="006D15B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2019</w:t>
            </w:r>
            <w:r>
              <w:rPr>
                <w:rFonts w:ascii="宋体" w:eastAsia="宋体" w:hAnsi="宋体" w:cs="仿宋_GB2312" w:hint="eastAsia"/>
                <w:kern w:val="0"/>
              </w:rPr>
              <w:t>年度都市田园综合体</w:t>
            </w:r>
            <w:r>
              <w:rPr>
                <w:rFonts w:ascii="宋体" w:eastAsia="宋体" w:hAnsi="宋体" w:cs="仿宋_GB2312" w:hint="eastAsia"/>
                <w:kern w:val="0"/>
              </w:rPr>
              <w:t>建设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项目　</w:t>
            </w:r>
          </w:p>
        </w:tc>
      </w:tr>
      <w:tr w:rsidR="006D15B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区农发投集团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6D15B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D20B5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6D15B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D20B52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6D15B8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D20B5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</w:p>
        </w:tc>
      </w:tr>
      <w:tr w:rsidR="006D15B8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35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100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6D15B8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035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2111.36</w:t>
            </w:r>
          </w:p>
        </w:tc>
        <w:tc>
          <w:tcPr>
            <w:tcW w:w="1100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2111.36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D15B8" w:rsidRDefault="00D20B52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D15B8" w:rsidRDefault="00D20B5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6D15B8" w:rsidRDefault="00D20B52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完成区</w:t>
            </w:r>
            <w:r>
              <w:rPr>
                <w:rFonts w:ascii="宋体" w:eastAsia="宋体" w:hAnsi="宋体" w:cs="仿宋_GB2312" w:hint="eastAsia"/>
                <w:kern w:val="0"/>
              </w:rPr>
              <w:t>2018</w:t>
            </w:r>
            <w:r>
              <w:rPr>
                <w:rFonts w:ascii="宋体" w:eastAsia="宋体" w:hAnsi="宋体" w:cs="仿宋_GB2312" w:hint="eastAsia"/>
                <w:kern w:val="0"/>
              </w:rPr>
              <w:t>年度都市田园综合体</w:t>
            </w:r>
            <w:r>
              <w:rPr>
                <w:rFonts w:ascii="宋体" w:eastAsia="宋体" w:hAnsi="宋体" w:cs="仿宋_GB2312" w:hint="eastAsia"/>
                <w:kern w:val="0"/>
              </w:rPr>
              <w:t>建设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按项目批复文件要求完成建设内容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20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区级监督检查次数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按期完成建设任务，农民出行、农业生产</w:t>
            </w:r>
            <w:r>
              <w:rPr>
                <w:rFonts w:ascii="宋体" w:eastAsia="宋体" w:hAnsi="宋体" w:cs="Times New Roman" w:hint="eastAsia"/>
                <w:kern w:val="0"/>
              </w:rPr>
              <w:t>正常运行率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D15B8" w:rsidRDefault="00D20B5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6D15B8" w:rsidRDefault="00D20B52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促进社会经济发展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增加区域内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Cs w:val="20"/>
              </w:rPr>
              <w:t>受益群众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满足区域内农民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Cs w:val="20"/>
              </w:rPr>
              <w:t>受益，带动周边发展。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提高农村生活、生产条件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提高农民正常生产和运输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满足区域内农民正常生产和运输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改善农村居民生活环境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提高农民生活水平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提高农民生产、生活环境，促进农民第三产业增收。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D15B8" w:rsidRDefault="006D15B8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服务农民满意度指标</w:t>
            </w:r>
          </w:p>
        </w:tc>
        <w:tc>
          <w:tcPr>
            <w:tcW w:w="2135" w:type="dxa"/>
            <w:gridSpan w:val="3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使用</w:t>
            </w:r>
            <w:r>
              <w:rPr>
                <w:rFonts w:ascii="宋体" w:eastAsia="宋体" w:hAnsi="宋体" w:cs="Times New Roman" w:hint="eastAsia"/>
                <w:kern w:val="0"/>
              </w:rPr>
              <w:t>情况满意度</w:t>
            </w:r>
          </w:p>
        </w:tc>
        <w:tc>
          <w:tcPr>
            <w:tcW w:w="1466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98%</w:t>
            </w:r>
          </w:p>
        </w:tc>
        <w:tc>
          <w:tcPr>
            <w:tcW w:w="877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6D15B8">
        <w:trPr>
          <w:trHeight w:val="567"/>
          <w:jc w:val="center"/>
        </w:trPr>
        <w:tc>
          <w:tcPr>
            <w:tcW w:w="828" w:type="dxa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D15B8" w:rsidRDefault="00D20B5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98</w:t>
            </w:r>
            <w:r>
              <w:rPr>
                <w:rFonts w:ascii="宋体" w:eastAsia="宋体" w:hAnsi="宋体" w:cs="Times New Roman" w:hint="eastAsia"/>
                <w:kern w:val="0"/>
              </w:rPr>
              <w:t>分</w:t>
            </w:r>
          </w:p>
        </w:tc>
      </w:tr>
      <w:tr w:rsidR="006D15B8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6D15B8" w:rsidRDefault="00D20B5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6D15B8" w:rsidRDefault="00D20B5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6D15B8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6D15B8" w:rsidRDefault="00D20B5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D20B5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根据各街道实际情况，合理安排项目及资金。</w:t>
            </w:r>
          </w:p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6D15B8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6D15B8" w:rsidRDefault="00D20B52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6D15B8" w:rsidRDefault="00D20B52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6D15B8" w:rsidRDefault="006D15B8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6D15B8" w:rsidRDefault="00D20B5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6D15B8" w:rsidRDefault="00D20B52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6D15B8" w:rsidRDefault="00D20B52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6D15B8" w:rsidRDefault="00D20B52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6D15B8" w:rsidRDefault="00D20B52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6D15B8" w:rsidRDefault="00D20B52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6D15B8" w:rsidRDefault="00D20B5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6D15B8" w:rsidRDefault="00D20B5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6D15B8" w:rsidRDefault="00D20B5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6D15B8" w:rsidRDefault="00D20B5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6D15B8" w:rsidRDefault="006D15B8"/>
    <w:sectPr w:rsidR="006D1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6D15B8"/>
    <w:rsid w:val="006D15B8"/>
    <w:rsid w:val="00D20B52"/>
    <w:rsid w:val="063664E6"/>
    <w:rsid w:val="14436366"/>
    <w:rsid w:val="20584256"/>
    <w:rsid w:val="2CC7582C"/>
    <w:rsid w:val="369D517D"/>
    <w:rsid w:val="3CC57117"/>
    <w:rsid w:val="42723A59"/>
    <w:rsid w:val="519F502D"/>
    <w:rsid w:val="555A1576"/>
    <w:rsid w:val="59034EBC"/>
    <w:rsid w:val="625C563D"/>
    <w:rsid w:val="630932D0"/>
    <w:rsid w:val="68DB70EF"/>
    <w:rsid w:val="70D72A5F"/>
    <w:rsid w:val="77391FC6"/>
    <w:rsid w:val="77444BC6"/>
    <w:rsid w:val="7B5D5A74"/>
    <w:rsid w:val="7BFF67EB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 w:cs="Times New Roman"/>
      <w:sz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 w:cs="Times New Roman"/>
      <w:sz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1037</Characters>
  <Application>Microsoft Office Word</Application>
  <DocSecurity>0</DocSecurity>
  <Lines>8</Lines>
  <Paragraphs>2</Paragraphs>
  <ScaleCrop>false</ScaleCrop>
  <Company>Lenovo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2022-03-30T03:15:00Z</cp:lastPrinted>
  <dcterms:created xsi:type="dcterms:W3CDTF">2014-10-29T12:08:00Z</dcterms:created>
  <dcterms:modified xsi:type="dcterms:W3CDTF">2024-06-04T09:53:00Z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