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61348" w14:textId="77777777" w:rsidR="00B079B7" w:rsidRDefault="00246FFE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年东西湖区养殖池塘标准化改造和尾水治理项目</w:t>
      </w:r>
    </w:p>
    <w:p w14:paraId="06EC1BE3" w14:textId="77777777" w:rsidR="00B079B7" w:rsidRDefault="00246FFE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造价咨询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单位询价采购文件（公告）</w:t>
      </w:r>
    </w:p>
    <w:bookmarkEnd w:id="0"/>
    <w:bookmarkEnd w:id="1"/>
    <w:p w14:paraId="00B288A0" w14:textId="77777777" w:rsidR="00B079B7" w:rsidRDefault="00B079B7">
      <w:pPr>
        <w:spacing w:line="579" w:lineRule="exact"/>
        <w:ind w:firstLineChars="177" w:firstLine="637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2AF67D80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</w:t>
      </w:r>
    </w:p>
    <w:p w14:paraId="2F2B4EE0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咨询</w:t>
      </w:r>
      <w:r>
        <w:rPr>
          <w:rFonts w:ascii="Times New Roman" w:eastAsia="仿宋_GB2312" w:hAnsi="Times New Roman" w:cs="Times New Roman"/>
          <w:sz w:val="32"/>
          <w:szCs w:val="32"/>
        </w:rPr>
        <w:t>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采购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B7DACC3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二、项目概况</w:t>
      </w:r>
    </w:p>
    <w:p w14:paraId="7528EFE7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按照《湖北省水产养殖尾水污染物排放标准》要求，为推进全区养殖尾水达标排放或循环利用，计划实施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项目投资概算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1355.50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万元，现通过询价方式采购本项目造价咨询单位。</w:t>
      </w:r>
    </w:p>
    <w:p w14:paraId="7C36DE1F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采购内容</w:t>
      </w:r>
    </w:p>
    <w:p w14:paraId="7B618DEC" w14:textId="77777777" w:rsidR="00B079B7" w:rsidRDefault="00246FFE" w:rsidP="00733693">
      <w:pPr>
        <w:widowControl/>
        <w:numPr>
          <w:ilvl w:val="255"/>
          <w:numId w:val="0"/>
        </w:numPr>
        <w:autoSpaceDE w:val="0"/>
        <w:autoSpaceDN w:val="0"/>
        <w:adjustRightInd w:val="0"/>
        <w:snapToGrid w:val="0"/>
        <w:spacing w:beforeLines="30" w:before="93" w:afterLines="30" w:after="93" w:line="579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年东西湖区养殖池塘标准化改造和尾水治理项目提供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造价咨询服务</w:t>
      </w:r>
      <w:r>
        <w:rPr>
          <w:rFonts w:ascii="Times New Roman" w:eastAsia="仿宋_GB2312" w:hAnsi="Times New Roman" w:cs="Times New Roman"/>
          <w:sz w:val="32"/>
          <w:szCs w:val="32"/>
        </w:rPr>
        <w:t>，包括但不限于：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工程量清单审核、控制价审核、全过程造价控制、结算审核等</w:t>
      </w:r>
      <w:r>
        <w:rPr>
          <w:rFonts w:ascii="Times New Roman" w:eastAsia="仿宋_GB2312" w:hAnsi="Times New Roman" w:cs="Times New Roman"/>
          <w:sz w:val="32"/>
          <w:szCs w:val="32"/>
        </w:rPr>
        <w:t>全部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</w:t>
      </w:r>
      <w:r>
        <w:rPr>
          <w:rFonts w:ascii="Times New Roman" w:eastAsia="仿宋_GB2312" w:hAnsi="Times New Roman" w:cs="Times New Roman"/>
          <w:sz w:val="32"/>
          <w:szCs w:val="32"/>
        </w:rPr>
        <w:t>相关工作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出具造价咨询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>
        <w:rPr>
          <w:rFonts w:ascii="Times New Roman" w:eastAsia="仿宋_GB2312" w:hAnsi="Times New Roman" w:cs="Times New Roman"/>
          <w:sz w:val="32"/>
          <w:szCs w:val="32"/>
        </w:rPr>
        <w:t>报告。</w:t>
      </w:r>
    </w:p>
    <w:p w14:paraId="7AD01656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四、采购限价</w:t>
      </w:r>
      <w:r>
        <w:rPr>
          <w:rFonts w:ascii="黑体" w:eastAsia="黑体" w:hAnsi="黑体" w:cs="黑体" w:hint="eastAsia"/>
          <w:sz w:val="32"/>
          <w:szCs w:val="32"/>
        </w:rPr>
        <w:t>及报价要求</w:t>
      </w:r>
    </w:p>
    <w:p w14:paraId="56BB46D1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最高限价人民币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万元。</w:t>
      </w:r>
    </w:p>
    <w:p w14:paraId="50311BC1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要求总价报价，一次性报出固定价格，报价一经提交，不得更改。</w:t>
      </w:r>
    </w:p>
    <w:p w14:paraId="5EABDA0E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供应商报价应包含完成本项目全部造价咨询服务的服务费、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税费等一切费用，采购人不再另行支付任何费用；供应商报价不得高于上述限价，否则作无效响应处理。</w:t>
      </w:r>
    </w:p>
    <w:p w14:paraId="15DC89A7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五、评定原则</w:t>
      </w:r>
    </w:p>
    <w:p w14:paraId="50038A94" w14:textId="77777777" w:rsidR="00B079B7" w:rsidRDefault="00246FFE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在满足全部采购服务需求并通过符合性审查的前提下，报价最低的供应商将被确定为成交供应商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2A96A638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六、服务期（工期）</w:t>
      </w:r>
    </w:p>
    <w:p w14:paraId="1920F7EB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服务期自合同签订之日起，至本项目所有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造价咨询工作</w:t>
      </w:r>
      <w:r>
        <w:rPr>
          <w:rFonts w:ascii="Times New Roman" w:eastAsia="仿宋_GB2312" w:hAnsi="Times New Roman" w:cs="Times New Roman"/>
          <w:sz w:val="32"/>
          <w:szCs w:val="32"/>
        </w:rPr>
        <w:t>全部完成、资料归档完毕之日止；供应商应在采购人要求的时限内完成各阶段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</w:t>
      </w:r>
      <w:r>
        <w:rPr>
          <w:rFonts w:ascii="Times New Roman" w:eastAsia="仿宋_GB2312" w:hAnsi="Times New Roman" w:cs="Times New Roman"/>
          <w:sz w:val="32"/>
          <w:szCs w:val="32"/>
        </w:rPr>
        <w:t>工作，不得无故延期。</w:t>
      </w:r>
    </w:p>
    <w:p w14:paraId="625BC66D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</w:t>
      </w:r>
      <w:r>
        <w:rPr>
          <w:rFonts w:ascii="黑体" w:eastAsia="黑体" w:hAnsi="黑体" w:cs="黑体"/>
          <w:sz w:val="32"/>
          <w:szCs w:val="32"/>
        </w:rPr>
        <w:t>供应商基本资质要求</w:t>
      </w:r>
    </w:p>
    <w:p w14:paraId="25D4B245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具有独立承担民事责任的能力，持有有效的营业执照；</w:t>
      </w:r>
    </w:p>
    <w:p w14:paraId="4D5FEC44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未被列入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信用中国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网站失信被执行人、重大税收违法失信主体、政府采购严重违法失信行为记录名单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1A0F87BC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具有履行合同所必需的专业技术能力，配备至少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包含项目负责人）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具备一级注册造价工程师注册证书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35B9A9AF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供应商具备近三年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日至今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以合同签订时间为准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承担过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项造价咨询服务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152821E" w14:textId="77777777" w:rsidR="00B079B7" w:rsidRDefault="00246FFE">
      <w:pPr>
        <w:pStyle w:val="a"/>
        <w:numPr>
          <w:ilvl w:val="0"/>
          <w:numId w:val="0"/>
        </w:num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参加政府采购活动前三年内，在经营活动中没有重大违法记录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83A4F81" w14:textId="77777777" w:rsidR="00B079B7" w:rsidRDefault="00246FFE">
      <w:pPr>
        <w:pStyle w:val="a"/>
        <w:numPr>
          <w:ilvl w:val="0"/>
          <w:numId w:val="0"/>
        </w:num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以上资格要求为本次项目供应商应具备的基本条件，参加投标的供应商必须满足资格要求中的所有条款，并按照相关规定递交资格证明文件。</w:t>
      </w:r>
    </w:p>
    <w:p w14:paraId="20D3A134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八、</w:t>
      </w:r>
      <w:r>
        <w:rPr>
          <w:rFonts w:ascii="黑体" w:eastAsia="黑体" w:hAnsi="黑体" w:cs="黑体"/>
          <w:sz w:val="32"/>
          <w:szCs w:val="32"/>
        </w:rPr>
        <w:t>投标文件基本内容</w:t>
      </w:r>
    </w:p>
    <w:p w14:paraId="5404DB0A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供应商提交的响应文件应加盖单位公章并密封，内容包含但不限于以下部分（复印件均需加盖公章，必要时采购人有权要求提供原件核查）：</w:t>
      </w:r>
    </w:p>
    <w:p w14:paraId="4C5F3461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报价单（按本文件附件格式填写）；</w:t>
      </w:r>
    </w:p>
    <w:p w14:paraId="0079526D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法定代表人身份证明书，或法定代表人授权委托书原件及被委托人身份证（正反面复印件）；</w:t>
      </w:r>
    </w:p>
    <w:p w14:paraId="0D7C9298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有效的营业执照复印件；</w:t>
      </w:r>
    </w:p>
    <w:p w14:paraId="5920A6D9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资格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证明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文件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（含信用查询结果截图、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业绩合同证明材料、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专业人员证明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材料、</w:t>
      </w:r>
      <w:r>
        <w:rPr>
          <w:rFonts w:ascii="Times New Roman" w:eastAsia="仿宋_GB2312" w:hAnsi="Times New Roman" w:cs="Times New Roman"/>
          <w:sz w:val="32"/>
          <w:szCs w:val="32"/>
        </w:rPr>
        <w:t>没有重大违法记录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声明函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等）；</w:t>
      </w:r>
    </w:p>
    <w:p w14:paraId="224C5409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供应商认为需要提交的其他证明材料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5409457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</w:t>
      </w:r>
      <w:r>
        <w:rPr>
          <w:rFonts w:ascii="黑体" w:eastAsia="黑体" w:hAnsi="黑体" w:cs="黑体"/>
          <w:sz w:val="32"/>
          <w:szCs w:val="32"/>
        </w:rPr>
        <w:t>、是否接受联合体</w:t>
      </w:r>
    </w:p>
    <w:p w14:paraId="67181097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本项目不接受联合体投标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A434A08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十、</w:t>
      </w:r>
      <w:r>
        <w:rPr>
          <w:rFonts w:ascii="黑体" w:eastAsia="黑体" w:hAnsi="黑体" w:cs="黑体"/>
          <w:sz w:val="32"/>
          <w:szCs w:val="32"/>
        </w:rPr>
        <w:t>支付方式</w:t>
      </w:r>
    </w:p>
    <w:p w14:paraId="5C6A615C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本项目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</w:t>
      </w:r>
      <w:r>
        <w:rPr>
          <w:rFonts w:ascii="Times New Roman" w:eastAsia="仿宋_GB2312" w:hAnsi="Times New Roman" w:cs="Times New Roman"/>
          <w:sz w:val="32"/>
          <w:szCs w:val="32"/>
        </w:rPr>
        <w:t>服务全部完成，且经采购人验收合格后，供应商向采购人开具合法有效的全额增值税发票；</w:t>
      </w:r>
    </w:p>
    <w:p w14:paraId="6EE73575" w14:textId="77777777" w:rsidR="00B079B7" w:rsidRDefault="00246FFE">
      <w:pPr>
        <w:spacing w:line="579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采购人在收到发票后，一次性支付合同价款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至供应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商指定银行账户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5440EC0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十一、服务质量及其他要求</w:t>
      </w:r>
    </w:p>
    <w:p w14:paraId="080EEA2A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供应商应严格</w:t>
      </w:r>
      <w:r>
        <w:rPr>
          <w:rFonts w:ascii="Times New Roman" w:eastAsia="仿宋_GB2312" w:hAnsi="Times New Roman" w:cs="Times New Roman"/>
          <w:sz w:val="32"/>
          <w:szCs w:val="32"/>
        </w:rPr>
        <w:t>执行</w:t>
      </w:r>
      <w:r>
        <w:rPr>
          <w:rFonts w:ascii="Times New Roman" w:eastAsia="仿宋_GB2312" w:hAnsi="Times New Roman" w:cs="Times New Roman"/>
          <w:sz w:val="32"/>
          <w:szCs w:val="32"/>
        </w:rPr>
        <w:t>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中华人民共和国</w:t>
      </w:r>
      <w:r>
        <w:rPr>
          <w:rFonts w:ascii="Times New Roman" w:eastAsia="仿宋_GB2312" w:hAnsi="Times New Roman" w:cs="Times New Roman"/>
          <w:sz w:val="32"/>
          <w:szCs w:val="32"/>
        </w:rPr>
        <w:t>审计法》</w:t>
      </w:r>
      <w:r>
        <w:rPr>
          <w:rFonts w:ascii="Times New Roman" w:eastAsia="仿宋_GB2312" w:hAnsi="Times New Roman" w:cs="Times New Roman"/>
          <w:sz w:val="32"/>
          <w:szCs w:val="32"/>
        </w:rPr>
        <w:t>《工程造价咨询企业管理办法》《建设工程造价咨询规范》《工程造价咨询单位执业行为准则》《造价工程师职业道德行为准则》和《工程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造价咨询业务操作指导规程》等法律、规范、准则、标准。依据造价管理部门相关规定，及时完成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</w:t>
      </w:r>
      <w:r>
        <w:rPr>
          <w:rFonts w:ascii="Times New Roman" w:eastAsia="仿宋_GB2312" w:hAnsi="Times New Roman" w:cs="Times New Roman"/>
          <w:sz w:val="32"/>
          <w:szCs w:val="32"/>
        </w:rPr>
        <w:t>咨询任务并对成果文件的完整性、准确性、合法性负责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确保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审计结论合法合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A7EA015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认真履行工程造价咨询及审核职责，严格执行相关工作程序及工程量计价规范、定额适用、审计成果文件的要求，在约定时间内完成建设工程项目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</w:t>
      </w:r>
      <w:r>
        <w:rPr>
          <w:rFonts w:ascii="Times New Roman" w:eastAsia="仿宋_GB2312" w:hAnsi="Times New Roman" w:cs="Times New Roman"/>
          <w:sz w:val="32"/>
          <w:szCs w:val="32"/>
        </w:rPr>
        <w:t>咨询工作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及时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跟进工程结算进度</w:t>
      </w:r>
      <w:r>
        <w:rPr>
          <w:rFonts w:ascii="Times New Roman" w:eastAsia="仿宋_GB2312" w:hAnsi="Times New Roman" w:cs="Times New Roman"/>
          <w:sz w:val="32"/>
          <w:szCs w:val="32"/>
        </w:rPr>
        <w:t>，配合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采购人</w:t>
      </w:r>
      <w:r>
        <w:rPr>
          <w:rFonts w:ascii="Times New Roman" w:eastAsia="仿宋_GB2312" w:hAnsi="Times New Roman" w:cs="Times New Roman"/>
          <w:sz w:val="32"/>
          <w:szCs w:val="32"/>
        </w:rPr>
        <w:t>做好有关工作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3BC0FE14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自接受委托之日起，对所获知的工程项目的一切信息保密，不向任何第三方透漏，否则造成的经济损失，将按照国家有关法律规定承担责任。在工程</w:t>
      </w:r>
      <w:r>
        <w:rPr>
          <w:rFonts w:ascii="Times New Roman" w:eastAsia="仿宋_GB2312" w:hAnsi="Times New Roman" w:cs="Times New Roman"/>
          <w:sz w:val="32"/>
          <w:szCs w:val="32"/>
        </w:rPr>
        <w:t>造价咨询服务</w:t>
      </w:r>
      <w:r>
        <w:rPr>
          <w:rFonts w:ascii="Times New Roman" w:eastAsia="仿宋_GB2312" w:hAnsi="Times New Roman" w:cs="Times New Roman"/>
          <w:sz w:val="32"/>
          <w:szCs w:val="32"/>
        </w:rPr>
        <w:t>过程中，遵循独立、客观、公正、诚实信用的原则，不损害社会公共利益和他人合法权益，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谋取规定报酬之外的不正当利益。</w:t>
      </w:r>
    </w:p>
    <w:p w14:paraId="11D5E4C7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供应商应需严格按照要求归集整理相关资料，做好影像资料记录</w:t>
      </w:r>
      <w:r>
        <w:rPr>
          <w:rFonts w:ascii="Times New Roman" w:eastAsia="仿宋_GB2312" w:hAnsi="Times New Roman" w:cs="Times New Roman"/>
          <w:sz w:val="32"/>
          <w:szCs w:val="32"/>
        </w:rPr>
        <w:t>，认真编写周报月报，确保审计过程可追溯、可复核，为后续检查评估提供可靠支撑。审计组应建立《跟踪审计项目台账》，由主审人员负责及时登记审计时间、工作纪实等内容，成为反映跟踪审计全貌的工作日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D675C58" w14:textId="77777777" w:rsidR="00B079B7" w:rsidRDefault="00246FFE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造价咨询</w:t>
      </w:r>
      <w:r>
        <w:rPr>
          <w:rFonts w:ascii="Times New Roman" w:eastAsia="仿宋_GB2312" w:hAnsi="Times New Roman" w:cs="Times New Roman"/>
          <w:sz w:val="32"/>
          <w:szCs w:val="32"/>
        </w:rPr>
        <w:t>工作完成后，供应商应在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个工作日内完成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审核</w:t>
      </w:r>
      <w:r>
        <w:rPr>
          <w:rFonts w:ascii="Times New Roman" w:eastAsia="仿宋_GB2312" w:hAnsi="Times New Roman" w:cs="Times New Roman"/>
          <w:sz w:val="32"/>
          <w:szCs w:val="32"/>
        </w:rPr>
        <w:t>资料的整理、归档，并向采购人移交完整的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审核</w:t>
      </w:r>
      <w:r>
        <w:rPr>
          <w:rFonts w:ascii="Times New Roman" w:eastAsia="仿宋_GB2312" w:hAnsi="Times New Roman" w:cs="Times New Roman"/>
          <w:sz w:val="32"/>
          <w:szCs w:val="32"/>
        </w:rPr>
        <w:t>资料。</w:t>
      </w:r>
    </w:p>
    <w:p w14:paraId="775697E9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</w:t>
      </w: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/>
          <w:sz w:val="32"/>
          <w:szCs w:val="32"/>
        </w:rPr>
        <w:t>、投标文件送达时间及地点</w:t>
      </w:r>
    </w:p>
    <w:p w14:paraId="62A91D7D" w14:textId="77777777" w:rsidR="00B079B7" w:rsidRDefault="00246FFE">
      <w:pPr>
        <w:spacing w:line="579" w:lineRule="exact"/>
        <w:ind w:leftChars="152" w:left="319" w:firstLineChars="76" w:firstLine="2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现诚邀潜在投标人对该项目进行报价。请投标人于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时前，将盖章密封的投标文件递交至采购人指定地点。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采购人地址为：武汉市东西湖区农业农村局（吴家山吴祁街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号）。</w:t>
      </w:r>
    </w:p>
    <w:p w14:paraId="0CDD3C99" w14:textId="77777777" w:rsidR="00B079B7" w:rsidRDefault="00246FFE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十三、</w:t>
      </w:r>
      <w:r>
        <w:rPr>
          <w:rFonts w:ascii="黑体" w:eastAsia="黑体" w:hAnsi="黑体" w:cs="黑体"/>
          <w:sz w:val="32"/>
          <w:szCs w:val="32"/>
        </w:rPr>
        <w:t>联系方式</w:t>
      </w:r>
    </w:p>
    <w:p w14:paraId="0FDC8CF8" w14:textId="77777777" w:rsidR="00B079B7" w:rsidRDefault="00246FFE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联系人：</w:t>
      </w:r>
      <w:r>
        <w:rPr>
          <w:rFonts w:ascii="Times New Roman" w:eastAsia="仿宋_GB2312" w:hAnsi="Times New Roman" w:cs="Times New Roman"/>
          <w:sz w:val="32"/>
          <w:szCs w:val="32"/>
        </w:rPr>
        <w:t>赵阳</w:t>
      </w:r>
    </w:p>
    <w:p w14:paraId="011C91F9" w14:textId="77777777" w:rsidR="00B079B7" w:rsidRDefault="00246FFE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027-</w:t>
      </w:r>
      <w:r>
        <w:rPr>
          <w:rFonts w:ascii="Times New Roman" w:eastAsia="仿宋_GB2312" w:hAnsi="Times New Roman" w:cs="Times New Roman"/>
          <w:sz w:val="32"/>
          <w:szCs w:val="32"/>
        </w:rPr>
        <w:t>8389</w:t>
      </w:r>
      <w:r>
        <w:rPr>
          <w:rFonts w:ascii="Times New Roman" w:eastAsia="仿宋_GB2312" w:hAnsi="Times New Roman" w:cs="Times New Roman"/>
          <w:sz w:val="32"/>
          <w:szCs w:val="32"/>
        </w:rPr>
        <w:t>1850</w:t>
      </w:r>
    </w:p>
    <w:p w14:paraId="039FB15B" w14:textId="77777777" w:rsidR="00B079B7" w:rsidRDefault="00246FFE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监督部门电话：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027-83891855</w:t>
      </w:r>
    </w:p>
    <w:p w14:paraId="3DDC578D" w14:textId="77777777" w:rsidR="00B079B7" w:rsidRDefault="00B079B7">
      <w:pPr>
        <w:spacing w:line="579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6B64F0EF" w14:textId="77777777" w:rsidR="00B079B7" w:rsidRDefault="00B079B7">
      <w:pPr>
        <w:spacing w:line="579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C7A7976" w14:textId="77777777" w:rsidR="00B079B7" w:rsidRDefault="00246FFE">
      <w:pPr>
        <w:spacing w:line="579" w:lineRule="exact"/>
        <w:ind w:firstLineChars="1200" w:firstLine="38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武汉市</w:t>
      </w:r>
      <w:r>
        <w:rPr>
          <w:rFonts w:ascii="Times New Roman" w:eastAsia="仿宋_GB2312" w:hAnsi="Times New Roman" w:cs="Times New Roman"/>
          <w:sz w:val="32"/>
          <w:szCs w:val="32"/>
        </w:rPr>
        <w:t>东西湖区农业农村局</w:t>
      </w:r>
    </w:p>
    <w:p w14:paraId="7682379D" w14:textId="77777777" w:rsidR="00B079B7" w:rsidRDefault="00246FFE">
      <w:pPr>
        <w:wordWrap w:val="0"/>
        <w:spacing w:line="579" w:lineRule="exact"/>
        <w:ind w:firstLineChars="1400" w:firstLine="4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</w:p>
    <w:p w14:paraId="2440547A" w14:textId="77777777" w:rsidR="00B079B7" w:rsidRDefault="00B079B7">
      <w:pPr>
        <w:pStyle w:val="2"/>
        <w:rPr>
          <w:rFonts w:ascii="Times New Roman" w:hAnsi="Times New Roman" w:cs="Times New Roman"/>
          <w:bCs w:val="0"/>
          <w:color w:val="auto"/>
          <w:sz w:val="36"/>
          <w:szCs w:val="36"/>
        </w:rPr>
      </w:pPr>
    </w:p>
    <w:p w14:paraId="5F95FA7B" w14:textId="77777777" w:rsidR="00B079B7" w:rsidRDefault="00B079B7">
      <w:pPr>
        <w:pStyle w:val="2"/>
        <w:rPr>
          <w:rFonts w:ascii="Times New Roman" w:hAnsi="Times New Roman" w:cs="Times New Roman"/>
          <w:bCs w:val="0"/>
          <w:color w:val="auto"/>
          <w:sz w:val="36"/>
          <w:szCs w:val="36"/>
        </w:rPr>
      </w:pPr>
    </w:p>
    <w:p w14:paraId="1FE57441" w14:textId="77777777" w:rsidR="00B079B7" w:rsidRDefault="00B079B7">
      <w:pPr>
        <w:pStyle w:val="2"/>
        <w:rPr>
          <w:rFonts w:ascii="Times New Roman" w:hAnsi="Times New Roman" w:cs="Times New Roman"/>
          <w:bCs w:val="0"/>
          <w:color w:val="auto"/>
          <w:sz w:val="36"/>
          <w:szCs w:val="36"/>
        </w:rPr>
      </w:pPr>
    </w:p>
    <w:p w14:paraId="7517CD16" w14:textId="77777777" w:rsidR="00B079B7" w:rsidRDefault="00B079B7">
      <w:pPr>
        <w:pStyle w:val="2"/>
        <w:rPr>
          <w:rFonts w:ascii="Times New Roman" w:hAnsi="Times New Roman" w:cs="Times New Roman"/>
          <w:bCs w:val="0"/>
          <w:color w:val="auto"/>
          <w:sz w:val="36"/>
          <w:szCs w:val="36"/>
        </w:rPr>
      </w:pPr>
    </w:p>
    <w:p w14:paraId="31DE8A8D" w14:textId="77777777" w:rsidR="00B079B7" w:rsidRDefault="00B079B7">
      <w:pPr>
        <w:pStyle w:val="2"/>
        <w:jc w:val="both"/>
        <w:rPr>
          <w:rFonts w:ascii="Times New Roman" w:hAnsi="Times New Roman" w:cs="Times New Roman"/>
          <w:bCs w:val="0"/>
          <w:color w:val="auto"/>
          <w:sz w:val="36"/>
          <w:szCs w:val="36"/>
        </w:rPr>
      </w:pPr>
    </w:p>
    <w:p w14:paraId="5976BD24" w14:textId="77777777" w:rsidR="00B079B7" w:rsidRDefault="00B079B7">
      <w:pPr>
        <w:rPr>
          <w:rFonts w:ascii="Times New Roman" w:hAnsi="Times New Roman" w:cs="Times New Roman"/>
          <w:sz w:val="36"/>
          <w:szCs w:val="36"/>
        </w:rPr>
      </w:pPr>
    </w:p>
    <w:p w14:paraId="59F6CFA7" w14:textId="77777777" w:rsidR="00B079B7" w:rsidRDefault="00B079B7">
      <w:pPr>
        <w:rPr>
          <w:rFonts w:ascii="Times New Roman" w:hAnsi="Times New Roman" w:cs="Times New Roman"/>
          <w:sz w:val="36"/>
          <w:szCs w:val="36"/>
        </w:rPr>
      </w:pPr>
    </w:p>
    <w:p w14:paraId="19AE146D" w14:textId="77777777" w:rsidR="00B079B7" w:rsidRDefault="00B079B7">
      <w:pPr>
        <w:rPr>
          <w:rFonts w:ascii="Times New Roman" w:hAnsi="Times New Roman" w:cs="Times New Roman"/>
          <w:sz w:val="36"/>
          <w:szCs w:val="36"/>
        </w:rPr>
      </w:pPr>
    </w:p>
    <w:p w14:paraId="210815D1" w14:textId="77777777" w:rsidR="00B079B7" w:rsidRDefault="00B079B7">
      <w:pPr>
        <w:rPr>
          <w:rFonts w:ascii="Times New Roman" w:hAnsi="Times New Roman" w:cs="Times New Roman"/>
          <w:sz w:val="36"/>
          <w:szCs w:val="36"/>
        </w:rPr>
      </w:pPr>
    </w:p>
    <w:p w14:paraId="08F31BE1" w14:textId="77777777" w:rsidR="00B079B7" w:rsidRDefault="00246FFE">
      <w:pPr>
        <w:pStyle w:val="2"/>
        <w:rPr>
          <w:rFonts w:ascii="Times New Roman" w:hAnsi="Times New Roman" w:cs="Times New Roman"/>
          <w:bCs w:val="0"/>
          <w:color w:val="auto"/>
          <w:sz w:val="44"/>
          <w:szCs w:val="44"/>
        </w:rPr>
      </w:pPr>
      <w:r>
        <w:rPr>
          <w:rFonts w:ascii="Times New Roman" w:hAnsi="Times New Roman" w:cs="Times New Roman"/>
          <w:bCs w:val="0"/>
          <w:color w:val="auto"/>
          <w:sz w:val="36"/>
          <w:szCs w:val="36"/>
        </w:rPr>
        <w:lastRenderedPageBreak/>
        <w:t>报价单</w:t>
      </w:r>
    </w:p>
    <w:p w14:paraId="187329D0" w14:textId="77777777" w:rsidR="00B079B7" w:rsidRDefault="00B079B7">
      <w:pPr>
        <w:rPr>
          <w:rFonts w:ascii="Times New Roman" w:hAnsi="Times New Roman" w:cs="Times New Roman"/>
        </w:rPr>
      </w:pPr>
    </w:p>
    <w:p w14:paraId="6F5012E9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6AB295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6FFE67" w14:textId="77777777" w:rsidR="00B079B7" w:rsidRDefault="00246FFE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项目名称：</w:t>
      </w:r>
      <w:r>
        <w:rPr>
          <w:rFonts w:ascii="Times New Roman" w:hAnsi="Times New Roman" w:cs="Times New Roman"/>
          <w:sz w:val="28"/>
          <w:szCs w:val="28"/>
          <w:u w:val="single"/>
        </w:rPr>
        <w:t>2026</w:t>
      </w:r>
      <w:r>
        <w:rPr>
          <w:rFonts w:ascii="Times New Roman" w:hAnsi="Times New Roman" w:cs="Times New Roman"/>
          <w:sz w:val="28"/>
          <w:szCs w:val="28"/>
          <w:u w:val="single"/>
        </w:rPr>
        <w:t>年东西湖区养殖池塘标准化改造和尾水治理项目</w:t>
      </w:r>
      <w:r>
        <w:rPr>
          <w:rFonts w:ascii="Times New Roman" w:hAnsi="Times New Roman" w:cs="Times New Roman"/>
          <w:sz w:val="28"/>
          <w:szCs w:val="28"/>
          <w:u w:val="single"/>
        </w:rPr>
        <w:t>造价咨询</w:t>
      </w:r>
      <w:r>
        <w:rPr>
          <w:rFonts w:ascii="Times New Roman" w:hAnsi="Times New Roman" w:cs="Times New Roman"/>
          <w:sz w:val="28"/>
          <w:szCs w:val="28"/>
          <w:u w:val="single"/>
        </w:rPr>
        <w:t>单位采购</w:t>
      </w:r>
    </w:p>
    <w:p w14:paraId="078D3FA2" w14:textId="77777777" w:rsidR="00B079B7" w:rsidRDefault="00B079B7" w:rsidP="00733693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</w:rPr>
      </w:pPr>
    </w:p>
    <w:p w14:paraId="6D479EC9" w14:textId="77777777" w:rsidR="00B079B7" w:rsidRDefault="00246FFE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报价金额：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（大写）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（小写）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</w:p>
    <w:p w14:paraId="44F5BBA4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1B6830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C98122" w14:textId="77777777" w:rsidR="00B079B7" w:rsidRDefault="00246F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授权代表（签字）：</w:t>
      </w:r>
    </w:p>
    <w:p w14:paraId="05B11AE7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B4834C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A9B8CE" w14:textId="77777777" w:rsidR="00B079B7" w:rsidRDefault="00246F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供应商名称（签章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：</w:t>
      </w:r>
    </w:p>
    <w:p w14:paraId="09FEBE26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12AF12" w14:textId="77777777" w:rsidR="00B079B7" w:rsidRDefault="00B07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C11B60" w14:textId="77777777" w:rsidR="00B079B7" w:rsidRDefault="00246FF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报价时间：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p w14:paraId="6A49A765" w14:textId="77777777" w:rsidR="00B079B7" w:rsidRDefault="00B079B7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BFBA7A7" w14:textId="77777777" w:rsidR="00B079B7" w:rsidRDefault="00B079B7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0966D352" w14:textId="77777777" w:rsidR="00B079B7" w:rsidRDefault="00B079B7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BD3160B" w14:textId="77777777" w:rsidR="00B079B7" w:rsidRDefault="00B079B7">
      <w:pPr>
        <w:widowControl/>
        <w:spacing w:line="579" w:lineRule="exact"/>
        <w:jc w:val="left"/>
        <w:rPr>
          <w:rFonts w:ascii="Times New Roman" w:eastAsia="仿宋_GB2312" w:hAnsi="Times New Roman"/>
          <w:sz w:val="32"/>
          <w:szCs w:val="32"/>
        </w:rPr>
      </w:pPr>
    </w:p>
    <w:sectPr w:rsidR="00B079B7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BD4F859-7E26-4E8E-BDC8-B75ABD3863A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0DE7D2C-B021-4F4C-818B-2700BA944C15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3" w:subsetted="1" w:fontKey="{68FEB5BD-97B2-4B8D-9890-84B90EC3D37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5151CC62-1925-44F0-86E0-05B3615BFD6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B6378"/>
    <w:multiLevelType w:val="multilevel"/>
    <w:tmpl w:val="447B6378"/>
    <w:lvl w:ilvl="0">
      <w:start w:val="1"/>
      <w:numFmt w:val="decimal"/>
      <w:pStyle w:val="a"/>
      <w:suff w:val="nothing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3MmE2OWFhYThmNjJmZDljM2JjODRhMDgxODRlM2MifQ=="/>
  </w:docVars>
  <w:rsids>
    <w:rsidRoot w:val="00B079B7"/>
    <w:rsid w:val="00246FFE"/>
    <w:rsid w:val="00733693"/>
    <w:rsid w:val="00B079B7"/>
    <w:rsid w:val="05B41D2A"/>
    <w:rsid w:val="065C111C"/>
    <w:rsid w:val="06AF0B4F"/>
    <w:rsid w:val="085375B8"/>
    <w:rsid w:val="0A456161"/>
    <w:rsid w:val="0D3F7687"/>
    <w:rsid w:val="0E0E22F8"/>
    <w:rsid w:val="13D249B6"/>
    <w:rsid w:val="17B111EE"/>
    <w:rsid w:val="19FB4B61"/>
    <w:rsid w:val="1ECB5A08"/>
    <w:rsid w:val="1F3D4FBD"/>
    <w:rsid w:val="215779C0"/>
    <w:rsid w:val="22D04493"/>
    <w:rsid w:val="27644345"/>
    <w:rsid w:val="28346778"/>
    <w:rsid w:val="28A937A1"/>
    <w:rsid w:val="2BF71F5A"/>
    <w:rsid w:val="2C791B47"/>
    <w:rsid w:val="2D125B9A"/>
    <w:rsid w:val="2F2A714E"/>
    <w:rsid w:val="31D1429B"/>
    <w:rsid w:val="3382235A"/>
    <w:rsid w:val="384E4934"/>
    <w:rsid w:val="3A710BD3"/>
    <w:rsid w:val="3E967F33"/>
    <w:rsid w:val="3F6619C5"/>
    <w:rsid w:val="3FFB029E"/>
    <w:rsid w:val="47544129"/>
    <w:rsid w:val="4A4E1094"/>
    <w:rsid w:val="4C423D8B"/>
    <w:rsid w:val="512A4B36"/>
    <w:rsid w:val="552A1E7A"/>
    <w:rsid w:val="5C982A00"/>
    <w:rsid w:val="5D0D6072"/>
    <w:rsid w:val="5F9A2688"/>
    <w:rsid w:val="62636276"/>
    <w:rsid w:val="69C30412"/>
    <w:rsid w:val="6B524496"/>
    <w:rsid w:val="7356711A"/>
    <w:rsid w:val="73A9444C"/>
    <w:rsid w:val="7FE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  <w:rPr>
      <w:rFonts w:eastAsia="宋体"/>
    </w:rPr>
  </w:style>
  <w:style w:type="paragraph" w:styleId="a5">
    <w:name w:val="Body Text"/>
    <w:basedOn w:val="a0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6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">
    <w:name w:val="List Paragraph"/>
    <w:basedOn w:val="a0"/>
    <w:autoRedefine/>
    <w:uiPriority w:val="34"/>
    <w:qFormat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  <w:rPr>
      <w:rFonts w:eastAsia="宋体"/>
    </w:rPr>
  </w:style>
  <w:style w:type="paragraph" w:styleId="a5">
    <w:name w:val="Body Text"/>
    <w:basedOn w:val="a0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6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">
    <w:name w:val="List Paragraph"/>
    <w:basedOn w:val="a0"/>
    <w:autoRedefine/>
    <w:uiPriority w:val="34"/>
    <w:qFormat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7ad9e2c4-e92b-46b4-82b5-13c59735b4f4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3</start>
      <end>4</end>
      <status>ignored</status>
      <modifiedWord/>
      <trackRevisions>false</trackRevisions>
    </reviewItem>
    <reviewItem>
      <errorID>8d425ace-31eb-4455-869c-f49e948b72f7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14</start>
      <end>15</end>
      <status>ignored</status>
      <modifiedWord/>
      <trackRevisions>false</trackRevisions>
    </reviewItem>
    <reviewItem>
      <errorID>99ef470b-9b6d-42b8-bed1-b09bf39e70ca</errorID>
      <errorWord>透漏</errorWord>
      <group>L1_Word</group>
      <groupName>字词问题</groupName>
      <ability>L2_Typo</ability>
      <abilityName>字词错误</abilityName>
      <candidateList>
        <item>透露</item>
      </candidateList>
      <explain/>
      <paraID>3BC0FE14</paraID>
      <start>35</start>
      <end>37</end>
      <status>ignored</status>
      <modifiedWord/>
      <trackRevisions>false</trackRevisions>
    </reviewItem>
    <reviewItem>
      <errorID>252f6b6e-12cc-43e3-90e9-d680cf958b1b</errorID>
      <errorWord>应需</errorWord>
      <group>L1_Word</group>
      <groupName>字词问题</groupName>
      <ability>L2_Typo</ability>
      <abilityName>字词错误</abilityName>
      <candidateList>
        <item>应</item>
      </candidateList>
      <explain/>
      <paraID>11D5E4C7</paraID>
      <start>5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43DF1A-70AA-4908-9825-2710939B804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</Words>
  <Characters>1812</Characters>
  <Application>Microsoft Office Word</Application>
  <DocSecurity>0</DocSecurity>
  <Lines>15</Lines>
  <Paragraphs>4</Paragraphs>
  <ScaleCrop>false</ScaleCrop>
  <Company>Lenovo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2026-04-01T08:51:00Z</cp:lastPrinted>
  <dcterms:created xsi:type="dcterms:W3CDTF">2026-07-17T03:23:00Z</dcterms:created>
  <dcterms:modified xsi:type="dcterms:W3CDTF">2026-07-17T03:23:00Z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042F94A8BCBF4B97B847C4468FF3D1CA_13</vt:lpwstr>
  </property>
  <property fmtid="{D5CDD505-2E9C-101B-9397-08002B2CF9AE}" pid="4" name="KSOTemplateDocerSaveRecord">
    <vt:lpwstr>eyJoZGlkIjoiYmY1NWVkNDE0ZDljYTJiOGE3MmY0ZjUxODM4Yzg1MTEiLCJ1c2VySWQiOiIxNzY4MzczODgyIn0=</vt:lpwstr>
  </property>
</Properties>
</file>