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A87" w:rsidRDefault="00E45D09">
      <w:pPr>
        <w:pStyle w:val="1"/>
        <w:spacing w:line="700" w:lineRule="exact"/>
        <w:jc w:val="left"/>
      </w:pPr>
      <w:bookmarkStart w:id="0" w:name="_GoBack"/>
      <w:bookmarkEnd w:id="0"/>
      <w:r>
        <w:rPr>
          <w:rFonts w:ascii="Times New Roman" w:eastAsia="方正仿宋_GB2312" w:hAnsi="Times New Roman"/>
          <w:sz w:val="32"/>
          <w:szCs w:val="32"/>
        </w:rPr>
        <w:t>附件：</w:t>
      </w:r>
    </w:p>
    <w:p w:rsidR="003F5A87" w:rsidRDefault="00E45D09">
      <w:pPr>
        <w:pStyle w:val="1"/>
        <w:spacing w:line="700" w:lineRule="exact"/>
      </w:pPr>
      <w:r>
        <w:t>2026</w:t>
      </w:r>
      <w:r>
        <w:t>年</w:t>
      </w:r>
      <w:r>
        <w:rPr>
          <w:rFonts w:hint="eastAsia"/>
        </w:rPr>
        <w:t>秋季蔬菜品种技术展示示范绿色防控物资询价采购文件（公告）</w:t>
      </w:r>
    </w:p>
    <w:p w:rsidR="003F5A87" w:rsidRDefault="003F5A87">
      <w:pPr>
        <w:widowControl/>
        <w:topLinePunct/>
        <w:spacing w:line="550" w:lineRule="exact"/>
        <w:jc w:val="center"/>
        <w:textAlignment w:val="center"/>
        <w:rPr>
          <w:rFonts w:ascii="方正小标宋简体" w:eastAsia="方正小标宋简体" w:hAnsi="方正小标宋简体" w:cs="方正小标宋简体"/>
          <w:bCs/>
          <w:kern w:val="0"/>
          <w:sz w:val="36"/>
          <w:szCs w:val="36"/>
        </w:rPr>
      </w:pP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sz w:val="32"/>
          <w:szCs w:val="32"/>
        </w:rPr>
        <w:t>项目名称</w:t>
      </w: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t>2026</w:t>
      </w:r>
      <w:r>
        <w:rPr>
          <w:rFonts w:eastAsia="方正仿宋_GB2312"/>
          <w:spacing w:val="-6"/>
          <w:sz w:val="32"/>
          <w:szCs w:val="32"/>
        </w:rPr>
        <w:t>年秋季蔬菜品种技术展示示范绿色防控物资询价采购</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sz w:val="32"/>
          <w:szCs w:val="32"/>
        </w:rPr>
        <w:t>项目概况</w:t>
      </w:r>
    </w:p>
    <w:p w:rsidR="003F5A87" w:rsidRDefault="00E45D09">
      <w:pPr>
        <w:spacing w:line="550" w:lineRule="exact"/>
        <w:ind w:firstLineChars="177" w:firstLine="545"/>
        <w:rPr>
          <w:rFonts w:eastAsia="仿宋_GB2312"/>
          <w:sz w:val="32"/>
          <w:szCs w:val="32"/>
        </w:rPr>
      </w:pPr>
      <w:r>
        <w:rPr>
          <w:rFonts w:eastAsia="方正仿宋_GB2312"/>
          <w:spacing w:val="-6"/>
          <w:sz w:val="32"/>
          <w:szCs w:val="32"/>
        </w:rPr>
        <w:t>根据《东西湖区</w:t>
      </w:r>
      <w:r>
        <w:rPr>
          <w:rFonts w:eastAsia="方正仿宋_GB2312"/>
          <w:spacing w:val="-6"/>
          <w:sz w:val="32"/>
          <w:szCs w:val="32"/>
        </w:rPr>
        <w:t>2026</w:t>
      </w:r>
      <w:r>
        <w:rPr>
          <w:rFonts w:eastAsia="方正仿宋_GB2312"/>
          <w:spacing w:val="-6"/>
          <w:sz w:val="32"/>
          <w:szCs w:val="32"/>
        </w:rPr>
        <w:t>年秋季蔬菜品种技术展示示范方案》要求，为了</w:t>
      </w:r>
      <w:r>
        <w:rPr>
          <w:rFonts w:eastAsia="方正仿宋_GB2312" w:hint="eastAsia"/>
          <w:spacing w:val="-6"/>
          <w:sz w:val="32"/>
          <w:szCs w:val="32"/>
        </w:rPr>
        <w:t>充分发挥</w:t>
      </w:r>
      <w:r>
        <w:rPr>
          <w:rFonts w:eastAsia="方正仿宋_GB2312"/>
          <w:spacing w:val="-6"/>
          <w:sz w:val="32"/>
          <w:szCs w:val="32"/>
        </w:rPr>
        <w:t>我区</w:t>
      </w:r>
      <w:r>
        <w:rPr>
          <w:rFonts w:eastAsia="方正仿宋_GB2312" w:hint="eastAsia"/>
          <w:spacing w:val="-6"/>
          <w:sz w:val="32"/>
          <w:szCs w:val="32"/>
        </w:rPr>
        <w:t>农业科技示范辐射带动作用</w:t>
      </w:r>
      <w:r>
        <w:rPr>
          <w:rFonts w:eastAsia="方正仿宋_GB2312"/>
          <w:spacing w:val="-6"/>
          <w:sz w:val="32"/>
          <w:szCs w:val="32"/>
        </w:rPr>
        <w:t>，需采购</w:t>
      </w:r>
      <w:r>
        <w:rPr>
          <w:rFonts w:eastAsia="方正仿宋_GB2312" w:hint="eastAsia"/>
          <w:spacing w:val="-6"/>
          <w:sz w:val="32"/>
          <w:szCs w:val="32"/>
        </w:rPr>
        <w:t>2026</w:t>
      </w:r>
      <w:r>
        <w:rPr>
          <w:rFonts w:eastAsia="方正仿宋_GB2312" w:hint="eastAsia"/>
          <w:spacing w:val="-6"/>
          <w:sz w:val="32"/>
          <w:szCs w:val="32"/>
        </w:rPr>
        <w:t>年秋季蔬菜品种技术展示示范绿色防控物资询价采购</w:t>
      </w:r>
      <w:r>
        <w:rPr>
          <w:rFonts w:eastAsia="方正仿宋_GB2312"/>
          <w:spacing w:val="-6"/>
          <w:sz w:val="32"/>
          <w:szCs w:val="32"/>
        </w:rPr>
        <w:t>，采用询价的方式遴选</w:t>
      </w:r>
      <w:r>
        <w:rPr>
          <w:rFonts w:eastAsia="方正仿宋_GB2312" w:hint="eastAsia"/>
          <w:spacing w:val="-6"/>
          <w:sz w:val="32"/>
          <w:szCs w:val="32"/>
        </w:rPr>
        <w:t>1</w:t>
      </w:r>
      <w:r>
        <w:rPr>
          <w:rFonts w:eastAsia="方正仿宋_GB2312"/>
          <w:spacing w:val="-6"/>
          <w:sz w:val="32"/>
          <w:szCs w:val="32"/>
        </w:rPr>
        <w:t>家供应商。</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sz w:val="32"/>
          <w:szCs w:val="32"/>
        </w:rPr>
        <w:t>采购内容</w:t>
      </w:r>
    </w:p>
    <w:p w:rsidR="003F5A87" w:rsidRDefault="00E45D09">
      <w:pPr>
        <w:spacing w:line="550" w:lineRule="exact"/>
        <w:ind w:firstLineChars="177" w:firstLine="545"/>
        <w:rPr>
          <w:rFonts w:eastAsia="方正仿宋_GB2312"/>
          <w:spacing w:val="-6"/>
          <w:sz w:val="32"/>
          <w:szCs w:val="32"/>
        </w:rPr>
      </w:pPr>
      <w:r>
        <w:rPr>
          <w:rFonts w:eastAsia="方正仿宋_GB2312" w:hint="eastAsia"/>
          <w:spacing w:val="-6"/>
          <w:sz w:val="32"/>
          <w:szCs w:val="32"/>
        </w:rPr>
        <w:t>采购</w:t>
      </w:r>
      <w:r>
        <w:rPr>
          <w:rFonts w:eastAsia="方正仿宋_GB2312"/>
          <w:spacing w:val="-6"/>
          <w:sz w:val="32"/>
          <w:szCs w:val="32"/>
        </w:rPr>
        <w:t>2026</w:t>
      </w:r>
      <w:r>
        <w:rPr>
          <w:rFonts w:eastAsia="方正仿宋_GB2312"/>
          <w:spacing w:val="-6"/>
          <w:sz w:val="32"/>
          <w:szCs w:val="32"/>
        </w:rPr>
        <w:t>年秋季蔬菜品种技术展示示范</w:t>
      </w:r>
      <w:r>
        <w:rPr>
          <w:rFonts w:eastAsia="方正仿宋_GB2312" w:hint="eastAsia"/>
          <w:spacing w:val="-6"/>
          <w:sz w:val="32"/>
          <w:szCs w:val="32"/>
        </w:rPr>
        <w:t>绿色防控物资，</w:t>
      </w:r>
      <w:r>
        <w:rPr>
          <w:rFonts w:eastAsia="方正仿宋_GB2312"/>
          <w:spacing w:val="-6"/>
          <w:sz w:val="32"/>
          <w:szCs w:val="32"/>
        </w:rPr>
        <w:t>黄蓝板、</w:t>
      </w:r>
      <w:r>
        <w:rPr>
          <w:rFonts w:eastAsia="方正仿宋_GB2312" w:hint="eastAsia"/>
          <w:spacing w:val="-6"/>
          <w:sz w:val="32"/>
          <w:szCs w:val="32"/>
        </w:rPr>
        <w:t>性诱捕器</w:t>
      </w:r>
      <w:r>
        <w:rPr>
          <w:rFonts w:eastAsia="方正仿宋_GB2312"/>
          <w:spacing w:val="-6"/>
          <w:sz w:val="32"/>
          <w:szCs w:val="32"/>
        </w:rPr>
        <w:t>等</w:t>
      </w:r>
      <w:r>
        <w:rPr>
          <w:rFonts w:eastAsia="方正仿宋_GB2312" w:hint="eastAsia"/>
          <w:spacing w:val="-6"/>
          <w:sz w:val="32"/>
          <w:szCs w:val="32"/>
        </w:rPr>
        <w:t>（详见附件《绿色防控物资采购计划》），覆盖总计</w:t>
      </w:r>
      <w:r>
        <w:rPr>
          <w:rFonts w:eastAsia="方正仿宋_GB2312" w:hint="eastAsia"/>
          <w:spacing w:val="-6"/>
          <w:sz w:val="32"/>
          <w:szCs w:val="32"/>
        </w:rPr>
        <w:t>76.1</w:t>
      </w:r>
      <w:r>
        <w:rPr>
          <w:rFonts w:eastAsia="方正仿宋_GB2312" w:hint="eastAsia"/>
          <w:spacing w:val="-6"/>
          <w:sz w:val="32"/>
          <w:szCs w:val="32"/>
        </w:rPr>
        <w:t>亩的面积。根据询价的方式确定供货商。</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hint="eastAsia"/>
          <w:sz w:val="32"/>
          <w:szCs w:val="32"/>
        </w:rPr>
        <w:t>四、</w:t>
      </w:r>
      <w:r>
        <w:rPr>
          <w:rFonts w:ascii="黑体" w:eastAsia="黑体" w:hAnsi="黑体" w:cs="黑体"/>
          <w:sz w:val="32"/>
          <w:szCs w:val="32"/>
        </w:rPr>
        <w:t>采购限价</w:t>
      </w:r>
    </w:p>
    <w:p w:rsidR="003F5A87" w:rsidRDefault="00E45D09">
      <w:pPr>
        <w:spacing w:line="550" w:lineRule="exact"/>
        <w:ind w:firstLineChars="177" w:firstLine="545"/>
        <w:rPr>
          <w:rFonts w:eastAsia="方正仿宋_GB2312"/>
          <w:spacing w:val="-6"/>
          <w:sz w:val="32"/>
          <w:szCs w:val="32"/>
        </w:rPr>
      </w:pPr>
      <w:r>
        <w:rPr>
          <w:rFonts w:eastAsia="方正仿宋_GB2312" w:hint="eastAsia"/>
          <w:spacing w:val="-6"/>
          <w:sz w:val="32"/>
          <w:szCs w:val="32"/>
        </w:rPr>
        <w:t>各响应供应商自行报价，累计采购金额不超过</w:t>
      </w:r>
      <w:r>
        <w:rPr>
          <w:rFonts w:eastAsia="方正仿宋_GB2312" w:hint="eastAsia"/>
          <w:spacing w:val="-6"/>
          <w:sz w:val="32"/>
          <w:szCs w:val="32"/>
        </w:rPr>
        <w:t>1.52</w:t>
      </w:r>
      <w:r>
        <w:rPr>
          <w:rFonts w:eastAsia="方正仿宋_GB2312" w:hint="eastAsia"/>
          <w:spacing w:val="-6"/>
          <w:sz w:val="32"/>
          <w:szCs w:val="32"/>
        </w:rPr>
        <w:t>万元</w:t>
      </w:r>
      <w:r>
        <w:rPr>
          <w:rFonts w:eastAsia="方正仿宋_GB2312"/>
          <w:spacing w:val="-6"/>
          <w:sz w:val="32"/>
          <w:szCs w:val="32"/>
        </w:rPr>
        <w:t>（含税价，包含</w:t>
      </w:r>
      <w:r>
        <w:rPr>
          <w:rFonts w:eastAsia="方正仿宋_GB2312" w:hint="eastAsia"/>
          <w:spacing w:val="-6"/>
          <w:sz w:val="32"/>
          <w:szCs w:val="32"/>
        </w:rPr>
        <w:t>包装费用、储存费用</w:t>
      </w:r>
      <w:r>
        <w:rPr>
          <w:rFonts w:eastAsia="方正仿宋_GB2312"/>
          <w:spacing w:val="-6"/>
          <w:sz w:val="32"/>
          <w:szCs w:val="32"/>
        </w:rPr>
        <w:t>、运输费用、装卸费用等）</w:t>
      </w:r>
      <w:r>
        <w:rPr>
          <w:rFonts w:eastAsia="方正仿宋_GB2312" w:hint="eastAsia"/>
          <w:spacing w:val="-6"/>
          <w:sz w:val="32"/>
          <w:szCs w:val="32"/>
        </w:rPr>
        <w:t>。</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sz w:val="32"/>
          <w:szCs w:val="32"/>
        </w:rPr>
        <w:t>五、评定原则</w:t>
      </w: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t>1.</w:t>
      </w:r>
      <w:r>
        <w:rPr>
          <w:rFonts w:eastAsia="方正仿宋_GB2312" w:hint="eastAsia"/>
          <w:spacing w:val="-6"/>
          <w:sz w:val="32"/>
          <w:szCs w:val="32"/>
        </w:rPr>
        <w:t>在满足全部采购物资需求、供应商资质条件合</w:t>
      </w:r>
      <w:proofErr w:type="gramStart"/>
      <w:r>
        <w:rPr>
          <w:rFonts w:eastAsia="方正仿宋_GB2312" w:hint="eastAsia"/>
          <w:spacing w:val="-6"/>
          <w:sz w:val="32"/>
          <w:szCs w:val="32"/>
        </w:rPr>
        <w:t>规</w:t>
      </w:r>
      <w:proofErr w:type="gramEnd"/>
      <w:r>
        <w:rPr>
          <w:rFonts w:eastAsia="方正仿宋_GB2312" w:hint="eastAsia"/>
          <w:spacing w:val="-6"/>
          <w:sz w:val="32"/>
          <w:szCs w:val="32"/>
        </w:rPr>
        <w:t>的前提下，报价最低的供应商将被确定为成交供应商。</w:t>
      </w:r>
    </w:p>
    <w:p w:rsidR="003F5A87" w:rsidRDefault="00E45D09">
      <w:pPr>
        <w:spacing w:line="550" w:lineRule="exact"/>
        <w:ind w:firstLineChars="177" w:firstLine="545"/>
        <w:rPr>
          <w:rFonts w:eastAsia="方正仿宋_GB2312"/>
          <w:spacing w:val="-6"/>
          <w:sz w:val="32"/>
          <w:szCs w:val="32"/>
        </w:rPr>
      </w:pPr>
      <w:r>
        <w:rPr>
          <w:rFonts w:eastAsia="方正仿宋_GB2312" w:hint="eastAsia"/>
          <w:spacing w:val="-6"/>
          <w:sz w:val="32"/>
          <w:szCs w:val="32"/>
        </w:rPr>
        <w:t>2</w:t>
      </w:r>
      <w:r>
        <w:rPr>
          <w:rFonts w:eastAsia="方正仿宋_GB2312"/>
          <w:spacing w:val="-6"/>
          <w:sz w:val="32"/>
          <w:szCs w:val="32"/>
        </w:rPr>
        <w:t>.</w:t>
      </w:r>
      <w:r>
        <w:rPr>
          <w:rFonts w:eastAsia="方正仿宋_GB2312"/>
          <w:spacing w:val="-6"/>
          <w:sz w:val="32"/>
          <w:szCs w:val="32"/>
        </w:rPr>
        <w:t>若出现最低报价相同的情形，</w:t>
      </w:r>
      <w:proofErr w:type="gramStart"/>
      <w:r>
        <w:rPr>
          <w:rFonts w:eastAsia="方正仿宋_GB2312"/>
          <w:spacing w:val="-6"/>
          <w:sz w:val="32"/>
          <w:szCs w:val="32"/>
        </w:rPr>
        <w:t>按供应</w:t>
      </w:r>
      <w:proofErr w:type="gramEnd"/>
      <w:r>
        <w:rPr>
          <w:rFonts w:eastAsia="方正仿宋_GB2312"/>
          <w:spacing w:val="-6"/>
          <w:sz w:val="32"/>
          <w:szCs w:val="32"/>
        </w:rPr>
        <w:t>商的供货能力、售</w:t>
      </w:r>
      <w:r>
        <w:rPr>
          <w:rFonts w:eastAsia="方正仿宋_GB2312"/>
          <w:spacing w:val="-6"/>
          <w:sz w:val="32"/>
          <w:szCs w:val="32"/>
        </w:rPr>
        <w:lastRenderedPageBreak/>
        <w:t>后服务承诺、履约业绩等综合条件进行排序，由采购人择优确定成交供</w:t>
      </w:r>
      <w:r>
        <w:rPr>
          <w:rFonts w:eastAsia="方正仿宋_GB2312"/>
          <w:spacing w:val="-6"/>
          <w:sz w:val="32"/>
          <w:szCs w:val="32"/>
        </w:rPr>
        <w:t>应商。具体评审标准应在询</w:t>
      </w:r>
      <w:proofErr w:type="gramStart"/>
      <w:r>
        <w:rPr>
          <w:rFonts w:eastAsia="方正仿宋_GB2312"/>
          <w:spacing w:val="-6"/>
          <w:sz w:val="32"/>
          <w:szCs w:val="32"/>
        </w:rPr>
        <w:t>价文件</w:t>
      </w:r>
      <w:proofErr w:type="gramEnd"/>
      <w:r>
        <w:rPr>
          <w:rFonts w:eastAsia="方正仿宋_GB2312"/>
          <w:spacing w:val="-6"/>
          <w:sz w:val="32"/>
          <w:szCs w:val="32"/>
        </w:rPr>
        <w:t>中予以明确</w:t>
      </w:r>
      <w:r>
        <w:rPr>
          <w:rFonts w:eastAsia="方正仿宋_GB2312" w:hint="eastAsia"/>
          <w:spacing w:val="-6"/>
          <w:sz w:val="32"/>
          <w:szCs w:val="32"/>
        </w:rPr>
        <w:t>。</w:t>
      </w: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t>供应商报价存在下列情形之一的，按无效投标处理：</w:t>
      </w:r>
      <w:r>
        <w:rPr>
          <w:rFonts w:eastAsia="方正仿宋_GB2312"/>
          <w:spacing w:val="-6"/>
          <w:sz w:val="32"/>
          <w:szCs w:val="32"/>
        </w:rPr>
        <w:t>①</w:t>
      </w:r>
      <w:r>
        <w:rPr>
          <w:rFonts w:eastAsia="方正仿宋_GB2312"/>
          <w:spacing w:val="-6"/>
          <w:sz w:val="32"/>
          <w:szCs w:val="32"/>
        </w:rPr>
        <w:t>总报价超过</w:t>
      </w:r>
      <w:r>
        <w:rPr>
          <w:rFonts w:eastAsia="方正仿宋_GB2312" w:hint="eastAsia"/>
          <w:spacing w:val="-6"/>
          <w:sz w:val="32"/>
          <w:szCs w:val="32"/>
        </w:rPr>
        <w:t>1.52</w:t>
      </w:r>
      <w:r>
        <w:rPr>
          <w:rFonts w:eastAsia="方正仿宋_GB2312"/>
          <w:spacing w:val="-6"/>
          <w:sz w:val="32"/>
          <w:szCs w:val="32"/>
        </w:rPr>
        <w:t>万元采购限价的；</w:t>
      </w:r>
      <w:r>
        <w:rPr>
          <w:rFonts w:eastAsia="方正仿宋_GB2312"/>
          <w:spacing w:val="-6"/>
          <w:sz w:val="32"/>
          <w:szCs w:val="32"/>
        </w:rPr>
        <w:t>②</w:t>
      </w:r>
      <w:r>
        <w:rPr>
          <w:rFonts w:eastAsia="方正仿宋_GB2312"/>
          <w:spacing w:val="-6"/>
          <w:sz w:val="32"/>
          <w:szCs w:val="32"/>
        </w:rPr>
        <w:t>报价单</w:t>
      </w:r>
      <w:proofErr w:type="gramStart"/>
      <w:r>
        <w:rPr>
          <w:rFonts w:eastAsia="方正仿宋_GB2312"/>
          <w:spacing w:val="-6"/>
          <w:sz w:val="32"/>
          <w:szCs w:val="32"/>
        </w:rPr>
        <w:t>未逐</w:t>
      </w:r>
      <w:proofErr w:type="gramEnd"/>
      <w:r>
        <w:rPr>
          <w:rFonts w:eastAsia="方正仿宋_GB2312"/>
          <w:spacing w:val="-6"/>
          <w:sz w:val="32"/>
          <w:szCs w:val="32"/>
        </w:rPr>
        <w:t>项列明单价、总价，导致报价无法核实的；</w:t>
      </w:r>
      <w:r>
        <w:rPr>
          <w:rFonts w:eastAsia="方正仿宋_GB2312"/>
          <w:spacing w:val="-6"/>
          <w:sz w:val="32"/>
          <w:szCs w:val="32"/>
        </w:rPr>
        <w:t>③</w:t>
      </w:r>
      <w:r>
        <w:rPr>
          <w:rFonts w:eastAsia="方正仿宋_GB2312"/>
          <w:spacing w:val="-6"/>
          <w:sz w:val="32"/>
          <w:szCs w:val="32"/>
        </w:rPr>
        <w:t>明显低于市场成本价报价且无法提供合理说明及成本佐证材料的；</w:t>
      </w:r>
      <w:r>
        <w:rPr>
          <w:rFonts w:eastAsia="方正仿宋_GB2312"/>
          <w:spacing w:val="-6"/>
          <w:sz w:val="32"/>
          <w:szCs w:val="32"/>
        </w:rPr>
        <w:t>④</w:t>
      </w:r>
      <w:r>
        <w:rPr>
          <w:rFonts w:eastAsia="方正仿宋_GB2312"/>
          <w:spacing w:val="-6"/>
          <w:sz w:val="32"/>
          <w:szCs w:val="32"/>
        </w:rPr>
        <w:t>未按要求报含税落地价，存在费用拆分的。</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hint="eastAsia"/>
          <w:sz w:val="32"/>
          <w:szCs w:val="32"/>
        </w:rPr>
        <w:t>六、</w:t>
      </w:r>
      <w:r>
        <w:rPr>
          <w:rFonts w:ascii="黑体" w:eastAsia="黑体" w:hAnsi="黑体" w:cs="黑体"/>
          <w:sz w:val="32"/>
          <w:szCs w:val="32"/>
        </w:rPr>
        <w:t>服务期（工期）</w:t>
      </w: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t>1.</w:t>
      </w:r>
      <w:r>
        <w:rPr>
          <w:rFonts w:eastAsia="方正仿宋_GB2312"/>
          <w:spacing w:val="-6"/>
          <w:sz w:val="32"/>
          <w:szCs w:val="32"/>
        </w:rPr>
        <w:t>供货期：自采购合同签订之</w:t>
      </w:r>
      <w:r>
        <w:rPr>
          <w:rFonts w:eastAsia="方正仿宋_GB2312" w:hint="eastAsia"/>
          <w:spacing w:val="-6"/>
          <w:sz w:val="32"/>
          <w:szCs w:val="32"/>
        </w:rPr>
        <w:t>日起</w:t>
      </w:r>
      <w:r>
        <w:rPr>
          <w:rFonts w:eastAsia="方正仿宋_GB2312"/>
          <w:spacing w:val="-6"/>
          <w:sz w:val="32"/>
          <w:szCs w:val="32"/>
        </w:rPr>
        <w:t>，供应</w:t>
      </w:r>
      <w:proofErr w:type="gramStart"/>
      <w:r>
        <w:rPr>
          <w:rFonts w:eastAsia="方正仿宋_GB2312"/>
          <w:spacing w:val="-6"/>
          <w:sz w:val="32"/>
          <w:szCs w:val="32"/>
        </w:rPr>
        <w:t>商按照</w:t>
      </w:r>
      <w:proofErr w:type="gramEnd"/>
      <w:r>
        <w:rPr>
          <w:rFonts w:eastAsia="方正仿宋_GB2312"/>
          <w:spacing w:val="-6"/>
          <w:sz w:val="32"/>
          <w:szCs w:val="32"/>
        </w:rPr>
        <w:t>采购合同约定的时限完成所有物资的配送、交付及验收。</w:t>
      </w: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t>2.</w:t>
      </w:r>
      <w:r>
        <w:rPr>
          <w:rFonts w:eastAsia="方正仿宋_GB2312"/>
          <w:spacing w:val="-6"/>
          <w:sz w:val="32"/>
          <w:szCs w:val="32"/>
        </w:rPr>
        <w:t>服务期：自所有物资验收合格之日起，</w:t>
      </w:r>
      <w:proofErr w:type="gramStart"/>
      <w:r>
        <w:rPr>
          <w:rFonts w:eastAsia="方正仿宋_GB2312"/>
          <w:spacing w:val="-6"/>
          <w:sz w:val="32"/>
          <w:szCs w:val="32"/>
        </w:rPr>
        <w:t>至供应</w:t>
      </w:r>
      <w:proofErr w:type="gramEnd"/>
      <w:r>
        <w:rPr>
          <w:rFonts w:eastAsia="方正仿宋_GB2312"/>
          <w:spacing w:val="-6"/>
          <w:sz w:val="32"/>
          <w:szCs w:val="32"/>
        </w:rPr>
        <w:t>商完成本项目约定的质量保障、售后服务等全部义务之日止。</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sz w:val="32"/>
          <w:szCs w:val="32"/>
        </w:rPr>
        <w:t>七、</w:t>
      </w:r>
      <w:r>
        <w:rPr>
          <w:rFonts w:ascii="黑体" w:eastAsia="黑体" w:hAnsi="黑体" w:cs="黑体" w:hint="eastAsia"/>
          <w:sz w:val="32"/>
          <w:szCs w:val="32"/>
        </w:rPr>
        <w:t>报价资料</w:t>
      </w:r>
      <w:r>
        <w:rPr>
          <w:rFonts w:ascii="黑体" w:eastAsia="黑体" w:hAnsi="黑体" w:cs="黑体"/>
          <w:sz w:val="32"/>
          <w:szCs w:val="32"/>
        </w:rPr>
        <w:t>基本内容</w:t>
      </w:r>
    </w:p>
    <w:p w:rsidR="003F5A87" w:rsidRDefault="00E45D09">
      <w:pPr>
        <w:spacing w:line="550" w:lineRule="exact"/>
        <w:ind w:firstLineChars="177" w:firstLine="545"/>
        <w:rPr>
          <w:rFonts w:eastAsia="方正仿宋_GB2312"/>
          <w:spacing w:val="-6"/>
          <w:sz w:val="32"/>
          <w:szCs w:val="32"/>
        </w:rPr>
      </w:pPr>
      <w:r>
        <w:rPr>
          <w:rFonts w:eastAsia="方正仿宋_GB2312" w:hint="eastAsia"/>
          <w:spacing w:val="-6"/>
          <w:sz w:val="32"/>
          <w:szCs w:val="32"/>
        </w:rPr>
        <w:t>1.</w:t>
      </w:r>
      <w:r>
        <w:rPr>
          <w:rFonts w:eastAsia="方正仿宋_GB2312"/>
          <w:spacing w:val="-6"/>
          <w:sz w:val="32"/>
          <w:szCs w:val="32"/>
        </w:rPr>
        <w:t>供应商应符合《中华人民共和国政府采购法》第二十二条规定的条件，报价资料应包含但不限于以下内容：报价单、</w:t>
      </w:r>
      <w:r>
        <w:rPr>
          <w:rFonts w:eastAsia="方正仿宋_GB2312" w:hint="eastAsia"/>
          <w:spacing w:val="-6"/>
          <w:sz w:val="32"/>
          <w:szCs w:val="32"/>
        </w:rPr>
        <w:t>法人身份证明或</w:t>
      </w:r>
      <w:r>
        <w:rPr>
          <w:rFonts w:eastAsia="方正仿宋_GB2312"/>
          <w:spacing w:val="-6"/>
          <w:sz w:val="32"/>
          <w:szCs w:val="32"/>
        </w:rPr>
        <w:t>法人授权委托书原件及被委托人身份证、有效的营业执照复印件</w:t>
      </w:r>
      <w:r>
        <w:rPr>
          <w:rFonts w:eastAsia="方正仿宋_GB2312" w:hint="eastAsia"/>
          <w:spacing w:val="-6"/>
          <w:sz w:val="32"/>
          <w:szCs w:val="32"/>
        </w:rPr>
        <w:t>、质量承诺、售后服务承诺、及时供货承诺、违约处理承诺</w:t>
      </w:r>
      <w:r>
        <w:rPr>
          <w:rFonts w:eastAsia="方正仿宋_GB2312"/>
          <w:spacing w:val="-6"/>
          <w:sz w:val="32"/>
          <w:szCs w:val="32"/>
        </w:rPr>
        <w:t>等。以上复印件均需加盖公章</w:t>
      </w:r>
      <w:r>
        <w:rPr>
          <w:rFonts w:eastAsia="方正仿宋_GB2312" w:hint="eastAsia"/>
          <w:spacing w:val="-6"/>
          <w:sz w:val="32"/>
          <w:szCs w:val="32"/>
        </w:rPr>
        <w:t>并密封</w:t>
      </w:r>
      <w:r>
        <w:rPr>
          <w:rFonts w:eastAsia="方正仿宋_GB2312"/>
          <w:spacing w:val="-6"/>
          <w:sz w:val="32"/>
          <w:szCs w:val="32"/>
        </w:rPr>
        <w:t>，在必要时，采购人有权要求供应商提供相关资料原件进行核查。</w:t>
      </w:r>
    </w:p>
    <w:p w:rsidR="003F5A87" w:rsidRDefault="00E45D09">
      <w:pPr>
        <w:spacing w:line="550" w:lineRule="exact"/>
        <w:ind w:firstLineChars="177" w:firstLine="545"/>
        <w:rPr>
          <w:rFonts w:eastAsia="方正仿宋_GB2312"/>
          <w:spacing w:val="-6"/>
          <w:sz w:val="32"/>
          <w:szCs w:val="32"/>
        </w:rPr>
      </w:pPr>
      <w:r>
        <w:rPr>
          <w:rFonts w:eastAsia="方正仿宋_GB2312" w:hint="eastAsia"/>
          <w:spacing w:val="-6"/>
          <w:sz w:val="32"/>
          <w:szCs w:val="32"/>
        </w:rPr>
        <w:t>2.</w:t>
      </w:r>
      <w:r>
        <w:rPr>
          <w:rFonts w:eastAsia="方正仿宋_GB2312" w:hint="eastAsia"/>
          <w:spacing w:val="-6"/>
          <w:sz w:val="32"/>
          <w:szCs w:val="32"/>
        </w:rPr>
        <w:t>供应商报价明显低于市场成本价的，在评审现场向该供应商发出书面澄清函，要求其在规定时间内提供书面说明及成本构成佐证材料；供应商未在规定时间内提供，或提供的说明与佐证材料无法合理证明</w:t>
      </w:r>
      <w:r>
        <w:rPr>
          <w:rFonts w:eastAsia="方正仿宋_GB2312" w:hint="eastAsia"/>
          <w:spacing w:val="-6"/>
          <w:sz w:val="32"/>
          <w:szCs w:val="32"/>
        </w:rPr>
        <w:t>其报价不低于成本价的，其报价按无效处理。</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hint="eastAsia"/>
          <w:sz w:val="32"/>
          <w:szCs w:val="32"/>
        </w:rPr>
        <w:lastRenderedPageBreak/>
        <w:t>八、</w:t>
      </w:r>
      <w:r>
        <w:rPr>
          <w:rFonts w:ascii="黑体" w:eastAsia="黑体" w:hAnsi="黑体" w:cs="黑体"/>
          <w:sz w:val="32"/>
          <w:szCs w:val="32"/>
        </w:rPr>
        <w:t>是否接受联合体</w:t>
      </w:r>
    </w:p>
    <w:p w:rsidR="003F5A87" w:rsidRDefault="00E45D09">
      <w:pPr>
        <w:spacing w:line="550" w:lineRule="exact"/>
        <w:ind w:firstLineChars="177" w:firstLine="545"/>
        <w:rPr>
          <w:rFonts w:eastAsia="方正仿宋_GB2312"/>
          <w:spacing w:val="-6"/>
          <w:sz w:val="32"/>
          <w:szCs w:val="32"/>
        </w:rPr>
      </w:pPr>
      <w:proofErr w:type="gramStart"/>
      <w:r>
        <w:rPr>
          <w:rFonts w:eastAsia="方正仿宋_GB2312" w:hint="eastAsia"/>
          <w:spacing w:val="-6"/>
          <w:sz w:val="32"/>
          <w:szCs w:val="32"/>
        </w:rPr>
        <w:t>否</w:t>
      </w:r>
      <w:proofErr w:type="gramEnd"/>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hint="eastAsia"/>
          <w:sz w:val="32"/>
          <w:szCs w:val="32"/>
        </w:rPr>
        <w:t>九、</w:t>
      </w:r>
      <w:r>
        <w:rPr>
          <w:rFonts w:ascii="黑体" w:eastAsia="黑体" w:hAnsi="黑体" w:cs="黑体"/>
          <w:sz w:val="32"/>
          <w:szCs w:val="32"/>
        </w:rPr>
        <w:t>支付方式</w:t>
      </w:r>
    </w:p>
    <w:p w:rsidR="003F5A87" w:rsidRDefault="00E45D09">
      <w:pPr>
        <w:spacing w:line="550" w:lineRule="exact"/>
        <w:ind w:firstLineChars="177" w:firstLine="545"/>
        <w:rPr>
          <w:rFonts w:eastAsia="方正仿宋_GB2312"/>
          <w:spacing w:val="-6"/>
          <w:sz w:val="32"/>
          <w:szCs w:val="32"/>
        </w:rPr>
      </w:pPr>
      <w:r>
        <w:rPr>
          <w:rFonts w:eastAsia="方正仿宋_GB2312" w:hint="eastAsia"/>
          <w:spacing w:val="-6"/>
          <w:sz w:val="32"/>
          <w:szCs w:val="32"/>
        </w:rPr>
        <w:t>1.</w:t>
      </w:r>
      <w:r>
        <w:rPr>
          <w:rFonts w:eastAsia="方正仿宋_GB2312" w:hint="eastAsia"/>
          <w:spacing w:val="-6"/>
          <w:sz w:val="32"/>
          <w:szCs w:val="32"/>
        </w:rPr>
        <w:t>付款前提：供应商完成所有物资配送后，采购人在</w:t>
      </w:r>
      <w:r>
        <w:rPr>
          <w:rFonts w:eastAsia="方正仿宋_GB2312" w:hint="eastAsia"/>
          <w:spacing w:val="-6"/>
          <w:sz w:val="32"/>
          <w:szCs w:val="32"/>
        </w:rPr>
        <w:t>7</w:t>
      </w:r>
      <w:r>
        <w:rPr>
          <w:rFonts w:eastAsia="方正仿宋_GB2312" w:hint="eastAsia"/>
          <w:spacing w:val="-6"/>
          <w:sz w:val="32"/>
          <w:szCs w:val="32"/>
        </w:rPr>
        <w:t>个工作日内组织验收，验收合格后出具《物资验收合格单》。</w:t>
      </w:r>
    </w:p>
    <w:p w:rsidR="003F5A87" w:rsidRDefault="00E45D09">
      <w:pPr>
        <w:spacing w:line="550" w:lineRule="exact"/>
        <w:ind w:firstLineChars="177" w:firstLine="545"/>
        <w:rPr>
          <w:rFonts w:eastAsia="方正仿宋_GB2312"/>
          <w:spacing w:val="-6"/>
          <w:sz w:val="32"/>
          <w:szCs w:val="32"/>
        </w:rPr>
      </w:pPr>
      <w:r>
        <w:rPr>
          <w:rFonts w:eastAsia="方正仿宋_GB2312" w:hint="eastAsia"/>
          <w:spacing w:val="-6"/>
          <w:sz w:val="32"/>
          <w:szCs w:val="32"/>
        </w:rPr>
        <w:t>2.</w:t>
      </w:r>
      <w:r>
        <w:rPr>
          <w:rFonts w:eastAsia="方正仿宋_GB2312" w:hint="eastAsia"/>
          <w:spacing w:val="-6"/>
          <w:sz w:val="32"/>
          <w:szCs w:val="32"/>
        </w:rPr>
        <w:t>付款流程：</w:t>
      </w:r>
      <w:proofErr w:type="gramStart"/>
      <w:r>
        <w:rPr>
          <w:rFonts w:eastAsia="方正仿宋_GB2312" w:hint="eastAsia"/>
          <w:spacing w:val="-6"/>
          <w:sz w:val="32"/>
          <w:szCs w:val="32"/>
        </w:rPr>
        <w:t>供应商凭《物资验收合格单》</w:t>
      </w:r>
      <w:proofErr w:type="gramEnd"/>
      <w:r>
        <w:rPr>
          <w:rFonts w:eastAsia="方正仿宋_GB2312" w:hint="eastAsia"/>
          <w:spacing w:val="-6"/>
          <w:sz w:val="32"/>
          <w:szCs w:val="32"/>
        </w:rPr>
        <w:t>、合法有效的增值税发票、供货清单等资料，向采购人申请付款，采购人在收到完整付款资料后，按照财政资金委托支付的流程一次性支付</w:t>
      </w:r>
      <w:r>
        <w:rPr>
          <w:rFonts w:eastAsia="方正仿宋_GB2312" w:hint="eastAsia"/>
          <w:spacing w:val="-6"/>
          <w:sz w:val="32"/>
          <w:szCs w:val="32"/>
        </w:rPr>
        <w:t>100%</w:t>
      </w:r>
      <w:r>
        <w:rPr>
          <w:rFonts w:eastAsia="方正仿宋_GB2312" w:hint="eastAsia"/>
          <w:spacing w:val="-6"/>
          <w:sz w:val="32"/>
          <w:szCs w:val="32"/>
        </w:rPr>
        <w:t>货款。</w:t>
      </w:r>
    </w:p>
    <w:p w:rsidR="003F5A87" w:rsidRDefault="00E45D09">
      <w:pPr>
        <w:spacing w:line="550" w:lineRule="exact"/>
        <w:ind w:firstLineChars="177" w:firstLine="545"/>
        <w:rPr>
          <w:rFonts w:eastAsia="方正仿宋_GB2312"/>
          <w:spacing w:val="-6"/>
          <w:sz w:val="32"/>
          <w:szCs w:val="32"/>
        </w:rPr>
      </w:pPr>
      <w:r>
        <w:rPr>
          <w:rFonts w:eastAsia="方正仿宋_GB2312" w:hint="eastAsia"/>
          <w:spacing w:val="-6"/>
          <w:sz w:val="32"/>
          <w:szCs w:val="32"/>
        </w:rPr>
        <w:t>3.</w:t>
      </w:r>
      <w:r>
        <w:rPr>
          <w:rFonts w:eastAsia="方正仿宋_GB2312" w:hint="eastAsia"/>
          <w:spacing w:val="-6"/>
          <w:sz w:val="32"/>
          <w:szCs w:val="32"/>
        </w:rPr>
        <w:t>若物资验收不合格，供应商需在</w:t>
      </w:r>
      <w:r>
        <w:rPr>
          <w:rFonts w:eastAsia="方正仿宋_GB2312" w:hint="eastAsia"/>
          <w:spacing w:val="-6"/>
          <w:sz w:val="32"/>
          <w:szCs w:val="32"/>
        </w:rPr>
        <w:t>7</w:t>
      </w:r>
      <w:r>
        <w:rPr>
          <w:rFonts w:eastAsia="方正仿宋_GB2312" w:hint="eastAsia"/>
          <w:spacing w:val="-6"/>
          <w:sz w:val="32"/>
          <w:szCs w:val="32"/>
        </w:rPr>
        <w:t>个工作日内完成更换</w:t>
      </w:r>
      <w:r>
        <w:rPr>
          <w:rFonts w:eastAsia="方正仿宋_GB2312" w:hint="eastAsia"/>
          <w:spacing w:val="-6"/>
          <w:sz w:val="32"/>
          <w:szCs w:val="32"/>
        </w:rPr>
        <w:t>/</w:t>
      </w:r>
      <w:r>
        <w:rPr>
          <w:rFonts w:eastAsia="方正仿宋_GB2312" w:hint="eastAsia"/>
          <w:spacing w:val="-6"/>
          <w:sz w:val="32"/>
          <w:szCs w:val="32"/>
        </w:rPr>
        <w:t>补货，直至验收合格，否则采购人有权拒绝付款并追究违约责任。</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hint="eastAsia"/>
          <w:sz w:val="32"/>
          <w:szCs w:val="32"/>
        </w:rPr>
        <w:t>十、</w:t>
      </w:r>
      <w:r>
        <w:rPr>
          <w:rFonts w:ascii="黑体" w:eastAsia="黑体" w:hAnsi="黑体" w:cs="黑体"/>
          <w:sz w:val="32"/>
          <w:szCs w:val="32"/>
        </w:rPr>
        <w:t>其他要求</w:t>
      </w:r>
    </w:p>
    <w:p w:rsidR="003F5A87" w:rsidRDefault="00E45D09">
      <w:pPr>
        <w:spacing w:line="550" w:lineRule="exact"/>
        <w:ind w:firstLineChars="177" w:firstLine="545"/>
        <w:rPr>
          <w:rFonts w:eastAsia="方正仿宋_GB2312"/>
          <w:spacing w:val="-6"/>
          <w:sz w:val="32"/>
          <w:szCs w:val="32"/>
        </w:rPr>
      </w:pPr>
      <w:r>
        <w:rPr>
          <w:rFonts w:eastAsia="方正仿宋_GB2312" w:hint="eastAsia"/>
          <w:spacing w:val="-6"/>
          <w:sz w:val="32"/>
          <w:szCs w:val="32"/>
        </w:rPr>
        <w:t>所供产品是完全符合国</w:t>
      </w:r>
      <w:r>
        <w:rPr>
          <w:rFonts w:eastAsia="方正仿宋_GB2312" w:hint="eastAsia"/>
          <w:spacing w:val="-6"/>
          <w:sz w:val="32"/>
          <w:szCs w:val="32"/>
        </w:rPr>
        <w:t>家规定的质量、规格和性能要求。除非技术规范另有规定，所有标准均以国家有关部门最新颁布的相关标准及规定为准，产品为标准包装，保障商品在运输途中的安全。</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sz w:val="32"/>
          <w:szCs w:val="32"/>
        </w:rPr>
        <w:t>十一、投标文件送达时间及地点</w:t>
      </w: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t>现诚邀潜在</w:t>
      </w:r>
      <w:r>
        <w:rPr>
          <w:rFonts w:eastAsia="方正仿宋_GB2312" w:hint="eastAsia"/>
          <w:spacing w:val="-6"/>
          <w:sz w:val="32"/>
          <w:szCs w:val="32"/>
        </w:rPr>
        <w:t>供应商</w:t>
      </w:r>
      <w:r>
        <w:rPr>
          <w:rFonts w:eastAsia="方正仿宋_GB2312"/>
          <w:spacing w:val="-6"/>
          <w:sz w:val="32"/>
          <w:szCs w:val="32"/>
        </w:rPr>
        <w:t>对该项目进行报价</w:t>
      </w:r>
      <w:r>
        <w:rPr>
          <w:rFonts w:eastAsia="方正仿宋_GB2312" w:hint="eastAsia"/>
          <w:spacing w:val="-6"/>
          <w:sz w:val="32"/>
          <w:szCs w:val="32"/>
        </w:rPr>
        <w:t>，并</w:t>
      </w:r>
      <w:r>
        <w:rPr>
          <w:rFonts w:eastAsia="方正仿宋_GB2312"/>
          <w:spacing w:val="-6"/>
          <w:sz w:val="32"/>
          <w:szCs w:val="32"/>
        </w:rPr>
        <w:t>于</w:t>
      </w:r>
      <w:r>
        <w:rPr>
          <w:rFonts w:eastAsia="方正仿宋_GB2312"/>
          <w:spacing w:val="-6"/>
          <w:sz w:val="32"/>
          <w:szCs w:val="32"/>
        </w:rPr>
        <w:t>202</w:t>
      </w:r>
      <w:r>
        <w:rPr>
          <w:rFonts w:eastAsia="方正仿宋_GB2312" w:hint="eastAsia"/>
          <w:spacing w:val="-6"/>
          <w:sz w:val="32"/>
          <w:szCs w:val="32"/>
        </w:rPr>
        <w:t>6</w:t>
      </w:r>
      <w:r>
        <w:rPr>
          <w:rFonts w:eastAsia="方正仿宋_GB2312"/>
          <w:spacing w:val="-6"/>
          <w:sz w:val="32"/>
          <w:szCs w:val="32"/>
        </w:rPr>
        <w:t>年</w:t>
      </w:r>
      <w:r>
        <w:rPr>
          <w:rFonts w:eastAsia="方正仿宋_GB2312" w:hint="eastAsia"/>
          <w:spacing w:val="-6"/>
          <w:sz w:val="32"/>
          <w:szCs w:val="32"/>
        </w:rPr>
        <w:t xml:space="preserve">  </w:t>
      </w:r>
      <w:r>
        <w:rPr>
          <w:rFonts w:eastAsia="方正仿宋_GB2312"/>
          <w:spacing w:val="-6"/>
          <w:sz w:val="32"/>
          <w:szCs w:val="32"/>
        </w:rPr>
        <w:t>月</w:t>
      </w:r>
      <w:r>
        <w:rPr>
          <w:rFonts w:eastAsia="方正仿宋_GB2312" w:hint="eastAsia"/>
          <w:spacing w:val="-6"/>
          <w:sz w:val="32"/>
          <w:szCs w:val="32"/>
        </w:rPr>
        <w:t xml:space="preserve">  </w:t>
      </w:r>
      <w:r>
        <w:rPr>
          <w:rFonts w:eastAsia="方正仿宋_GB2312"/>
          <w:spacing w:val="-6"/>
          <w:sz w:val="32"/>
          <w:szCs w:val="32"/>
        </w:rPr>
        <w:t>日</w:t>
      </w:r>
      <w:r>
        <w:rPr>
          <w:rFonts w:eastAsia="方正仿宋_GB2312" w:hint="eastAsia"/>
          <w:spacing w:val="-6"/>
          <w:sz w:val="32"/>
          <w:szCs w:val="32"/>
        </w:rPr>
        <w:t xml:space="preserve">  </w:t>
      </w:r>
      <w:r>
        <w:rPr>
          <w:rFonts w:eastAsia="方正仿宋_GB2312"/>
          <w:spacing w:val="-6"/>
          <w:sz w:val="32"/>
          <w:szCs w:val="32"/>
        </w:rPr>
        <w:t>时前，将盖章密封的报价资料通过现场递交或邮寄方式递交至采购人指定地点。</w:t>
      </w:r>
      <w:r>
        <w:rPr>
          <w:rFonts w:eastAsia="方正仿宋_GB2312" w:hint="eastAsia"/>
          <w:spacing w:val="-6"/>
          <w:sz w:val="32"/>
          <w:szCs w:val="32"/>
        </w:rPr>
        <w:t>逾期送达、未按要求密封、未送达指定地点的报价资料，采购人一律不予接收。供应商在投标截止时间前可书面申请撤回报价资料，撤回申请需由法定代表人</w:t>
      </w:r>
      <w:r>
        <w:rPr>
          <w:rFonts w:eastAsia="方正仿宋_GB2312" w:hint="eastAsia"/>
          <w:spacing w:val="-6"/>
          <w:sz w:val="32"/>
          <w:szCs w:val="32"/>
        </w:rPr>
        <w:t>/</w:t>
      </w:r>
      <w:r>
        <w:rPr>
          <w:rFonts w:eastAsia="方正仿宋_GB2312" w:hint="eastAsia"/>
          <w:spacing w:val="-6"/>
          <w:sz w:val="32"/>
          <w:szCs w:val="32"/>
        </w:rPr>
        <w:t>授权委托人签字并加盖公章，采购人收到撤回申请后，准予撤回并退还报价资料（无需缴纳费用）。</w:t>
      </w: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lastRenderedPageBreak/>
        <w:t>采购人地址：武汉市东西湖区农业农村局（吴家山吴祁街</w:t>
      </w:r>
      <w:r>
        <w:rPr>
          <w:rFonts w:eastAsia="方正仿宋_GB2312"/>
          <w:spacing w:val="-6"/>
          <w:sz w:val="32"/>
          <w:szCs w:val="32"/>
        </w:rPr>
        <w:t>11</w:t>
      </w:r>
      <w:r>
        <w:rPr>
          <w:rFonts w:eastAsia="方正仿宋_GB2312"/>
          <w:spacing w:val="-6"/>
          <w:sz w:val="32"/>
          <w:szCs w:val="32"/>
        </w:rPr>
        <w:t>号）。</w:t>
      </w:r>
    </w:p>
    <w:p w:rsidR="003F5A87" w:rsidRDefault="00E45D09">
      <w:pPr>
        <w:spacing w:line="550" w:lineRule="exact"/>
        <w:ind w:firstLineChars="177" w:firstLine="566"/>
        <w:rPr>
          <w:rFonts w:ascii="黑体" w:eastAsia="黑体" w:hAnsi="黑体" w:cs="黑体"/>
          <w:sz w:val="32"/>
          <w:szCs w:val="32"/>
        </w:rPr>
      </w:pPr>
      <w:r>
        <w:rPr>
          <w:rFonts w:ascii="黑体" w:eastAsia="黑体" w:hAnsi="黑体" w:cs="黑体"/>
          <w:sz w:val="32"/>
          <w:szCs w:val="32"/>
        </w:rPr>
        <w:t>十</w:t>
      </w:r>
      <w:r>
        <w:rPr>
          <w:rFonts w:ascii="黑体" w:eastAsia="黑体" w:hAnsi="黑体" w:cs="黑体" w:hint="eastAsia"/>
          <w:sz w:val="32"/>
          <w:szCs w:val="32"/>
        </w:rPr>
        <w:t>二</w:t>
      </w:r>
      <w:r>
        <w:rPr>
          <w:rFonts w:ascii="黑体" w:eastAsia="黑体" w:hAnsi="黑体" w:cs="黑体"/>
          <w:sz w:val="32"/>
          <w:szCs w:val="32"/>
        </w:rPr>
        <w:t>、联系方式</w:t>
      </w: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t>联系人：</w:t>
      </w:r>
      <w:r>
        <w:rPr>
          <w:rFonts w:eastAsia="方正仿宋_GB2312" w:hint="eastAsia"/>
          <w:spacing w:val="-6"/>
          <w:sz w:val="32"/>
          <w:szCs w:val="32"/>
        </w:rPr>
        <w:t>沈雯秋，联系</w:t>
      </w:r>
      <w:r>
        <w:rPr>
          <w:rFonts w:eastAsia="方正仿宋_GB2312"/>
          <w:spacing w:val="-6"/>
          <w:sz w:val="32"/>
          <w:szCs w:val="32"/>
        </w:rPr>
        <w:t>电话：</w:t>
      </w:r>
      <w:r>
        <w:rPr>
          <w:rFonts w:eastAsia="方正仿宋_GB2312" w:hint="eastAsia"/>
          <w:spacing w:val="-6"/>
          <w:sz w:val="32"/>
          <w:szCs w:val="32"/>
        </w:rPr>
        <w:t>027-83217667</w:t>
      </w:r>
    </w:p>
    <w:p w:rsidR="003F5A87" w:rsidRDefault="003F5A87">
      <w:pPr>
        <w:spacing w:line="550" w:lineRule="exact"/>
        <w:ind w:firstLineChars="200" w:firstLine="560"/>
        <w:rPr>
          <w:rFonts w:eastAsia="仿宋_GB2312"/>
          <w:sz w:val="28"/>
          <w:szCs w:val="28"/>
        </w:rPr>
      </w:pPr>
    </w:p>
    <w:p w:rsidR="003F5A87" w:rsidRDefault="003F5A87">
      <w:pPr>
        <w:spacing w:line="550" w:lineRule="exact"/>
        <w:ind w:firstLineChars="200" w:firstLine="560"/>
        <w:rPr>
          <w:rFonts w:eastAsia="仿宋_GB2312"/>
          <w:sz w:val="28"/>
          <w:szCs w:val="28"/>
        </w:rPr>
      </w:pP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t xml:space="preserve">                    </w:t>
      </w:r>
      <w:r>
        <w:rPr>
          <w:rFonts w:eastAsia="方正仿宋_GB2312"/>
          <w:spacing w:val="-6"/>
          <w:sz w:val="32"/>
          <w:szCs w:val="32"/>
        </w:rPr>
        <w:t>武汉市东西湖区农业农村局</w:t>
      </w:r>
    </w:p>
    <w:p w:rsidR="003F5A87" w:rsidRDefault="00E45D09">
      <w:pPr>
        <w:spacing w:line="550" w:lineRule="exact"/>
        <w:ind w:firstLineChars="177" w:firstLine="545"/>
        <w:rPr>
          <w:rFonts w:eastAsia="方正仿宋_GB2312"/>
          <w:spacing w:val="-6"/>
          <w:sz w:val="32"/>
          <w:szCs w:val="32"/>
        </w:rPr>
      </w:pPr>
      <w:r>
        <w:rPr>
          <w:rFonts w:eastAsia="方正仿宋_GB2312"/>
          <w:spacing w:val="-6"/>
          <w:sz w:val="32"/>
          <w:szCs w:val="32"/>
        </w:rPr>
        <w:t xml:space="preserve">                        </w:t>
      </w:r>
      <w:r>
        <w:rPr>
          <w:rFonts w:eastAsia="方正仿宋_GB2312" w:hint="eastAsia"/>
          <w:spacing w:val="-6"/>
          <w:sz w:val="32"/>
          <w:szCs w:val="32"/>
        </w:rPr>
        <w:t>2026</w:t>
      </w:r>
      <w:r>
        <w:rPr>
          <w:rFonts w:eastAsia="方正仿宋_GB2312"/>
          <w:spacing w:val="-6"/>
          <w:sz w:val="32"/>
          <w:szCs w:val="32"/>
        </w:rPr>
        <w:t>年</w:t>
      </w:r>
      <w:r>
        <w:rPr>
          <w:rFonts w:eastAsia="方正仿宋_GB2312" w:hint="eastAsia"/>
          <w:spacing w:val="-6"/>
          <w:sz w:val="32"/>
          <w:szCs w:val="32"/>
        </w:rPr>
        <w:t xml:space="preserve">  </w:t>
      </w:r>
      <w:r>
        <w:rPr>
          <w:rFonts w:eastAsia="方正仿宋_GB2312"/>
          <w:spacing w:val="-6"/>
          <w:sz w:val="32"/>
          <w:szCs w:val="32"/>
        </w:rPr>
        <w:t>月</w:t>
      </w:r>
      <w:r>
        <w:rPr>
          <w:rFonts w:eastAsia="方正仿宋_GB2312" w:hint="eastAsia"/>
          <w:spacing w:val="-6"/>
          <w:sz w:val="32"/>
          <w:szCs w:val="32"/>
        </w:rPr>
        <w:t xml:space="preserve">  </w:t>
      </w:r>
      <w:r>
        <w:rPr>
          <w:rFonts w:eastAsia="方正仿宋_GB2312"/>
          <w:spacing w:val="-6"/>
          <w:sz w:val="32"/>
          <w:szCs w:val="32"/>
        </w:rPr>
        <w:t>日</w:t>
      </w: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3F5A87">
      <w:pPr>
        <w:spacing w:line="550" w:lineRule="exact"/>
        <w:ind w:firstLineChars="177" w:firstLine="545"/>
        <w:rPr>
          <w:rFonts w:eastAsia="方正仿宋_GB2312"/>
          <w:spacing w:val="-6"/>
          <w:sz w:val="32"/>
          <w:szCs w:val="32"/>
        </w:rPr>
      </w:pPr>
    </w:p>
    <w:p w:rsidR="003F5A87" w:rsidRDefault="00E45D09">
      <w:pPr>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p>
    <w:p w:rsidR="003F5A87" w:rsidRDefault="00E45D09">
      <w:pPr>
        <w:pStyle w:val="1"/>
      </w:pPr>
      <w:r>
        <w:rPr>
          <w:rFonts w:hint="eastAsia"/>
        </w:rPr>
        <w:t>绿色防控物资采购计划</w:t>
      </w:r>
    </w:p>
    <w:tbl>
      <w:tblPr>
        <w:tblW w:w="7127" w:type="dxa"/>
        <w:jc w:val="center"/>
        <w:tblLayout w:type="fixed"/>
        <w:tblLook w:val="04A0" w:firstRow="1" w:lastRow="0" w:firstColumn="1" w:lastColumn="0" w:noHBand="0" w:noVBand="1"/>
      </w:tblPr>
      <w:tblGrid>
        <w:gridCol w:w="767"/>
        <w:gridCol w:w="1184"/>
        <w:gridCol w:w="2786"/>
        <w:gridCol w:w="1590"/>
        <w:gridCol w:w="800"/>
      </w:tblGrid>
      <w:tr w:rsidR="003F5A87">
        <w:trPr>
          <w:trHeight w:val="477"/>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kern w:val="0"/>
                <w:lang w:bidi="ar"/>
              </w:rPr>
              <w:t>序号</w:t>
            </w:r>
          </w:p>
        </w:tc>
        <w:tc>
          <w:tcPr>
            <w:tcW w:w="1184"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kern w:val="0"/>
                <w:lang w:bidi="ar"/>
              </w:rPr>
              <w:t>种类</w:t>
            </w:r>
          </w:p>
        </w:tc>
        <w:tc>
          <w:tcPr>
            <w:tcW w:w="278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kern w:val="0"/>
                <w:lang w:bidi="ar"/>
              </w:rPr>
              <w:t>品名</w:t>
            </w:r>
          </w:p>
        </w:tc>
        <w:tc>
          <w:tcPr>
            <w:tcW w:w="1590"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kern w:val="0"/>
                <w:lang w:bidi="ar"/>
              </w:rPr>
              <w:t>规格</w:t>
            </w:r>
          </w:p>
        </w:tc>
        <w:tc>
          <w:tcPr>
            <w:tcW w:w="800"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kern w:val="0"/>
                <w:lang w:bidi="ar"/>
              </w:rPr>
              <w:t>单位</w:t>
            </w:r>
          </w:p>
        </w:tc>
      </w:tr>
      <w:tr w:rsidR="003F5A87">
        <w:trPr>
          <w:trHeight w:val="567"/>
          <w:jc w:val="center"/>
        </w:trPr>
        <w:tc>
          <w:tcPr>
            <w:tcW w:w="767"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1</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天敌产品</w:t>
            </w:r>
          </w:p>
        </w:tc>
        <w:tc>
          <w:tcPr>
            <w:tcW w:w="2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proofErr w:type="gramStart"/>
            <w:r>
              <w:rPr>
                <w:rFonts w:ascii="仿宋" w:eastAsia="仿宋" w:hAnsi="仿宋" w:cs="仿宋" w:hint="eastAsia"/>
              </w:rPr>
              <w:t>江原钝绥螨</w:t>
            </w:r>
            <w:proofErr w:type="gramEnd"/>
          </w:p>
        </w:tc>
        <w:tc>
          <w:tcPr>
            <w:tcW w:w="1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w:t>
            </w:r>
            <w:r>
              <w:rPr>
                <w:rFonts w:ascii="仿宋" w:eastAsia="仿宋" w:hAnsi="仿宋" w:cs="仿宋" w:hint="eastAsia"/>
              </w:rPr>
              <w:t>2500</w:t>
            </w:r>
            <w:r>
              <w:rPr>
                <w:rFonts w:ascii="仿宋" w:eastAsia="仿宋" w:hAnsi="仿宋" w:cs="仿宋" w:hint="eastAsia"/>
              </w:rPr>
              <w:t>头</w:t>
            </w:r>
            <w:r>
              <w:rPr>
                <w:rFonts w:ascii="仿宋" w:eastAsia="仿宋" w:hAnsi="仿宋" w:cs="仿宋" w:hint="eastAsia"/>
              </w:rPr>
              <w:t>/</w:t>
            </w:r>
            <w:r>
              <w:rPr>
                <w:rFonts w:ascii="仿宋" w:eastAsia="仿宋" w:hAnsi="仿宋" w:cs="仿宋" w:hint="eastAsia"/>
              </w:rPr>
              <w:t>袋</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袋</w:t>
            </w:r>
          </w:p>
        </w:tc>
      </w:tr>
      <w:tr w:rsidR="003F5A87">
        <w:trPr>
          <w:trHeight w:val="567"/>
          <w:jc w:val="center"/>
        </w:trPr>
        <w:tc>
          <w:tcPr>
            <w:tcW w:w="767"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2</w:t>
            </w:r>
          </w:p>
        </w:tc>
        <w:tc>
          <w:tcPr>
            <w:tcW w:w="11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理化</w:t>
            </w:r>
            <w:proofErr w:type="gramStart"/>
            <w:r>
              <w:rPr>
                <w:rFonts w:ascii="仿宋" w:eastAsia="仿宋" w:hAnsi="仿宋" w:cs="仿宋" w:hint="eastAsia"/>
              </w:rPr>
              <w:t>诱</w:t>
            </w:r>
            <w:proofErr w:type="gramEnd"/>
            <w:r>
              <w:rPr>
                <w:rFonts w:ascii="仿宋" w:eastAsia="仿宋" w:hAnsi="仿宋" w:cs="仿宋" w:hint="eastAsia"/>
              </w:rPr>
              <w:t>控</w:t>
            </w: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夜蛾诱捕器</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50</w:t>
            </w:r>
            <w:r>
              <w:rPr>
                <w:rFonts w:ascii="仿宋" w:eastAsia="仿宋" w:hAnsi="仿宋" w:cs="仿宋" w:hint="eastAsia"/>
              </w:rPr>
              <w:t>套</w:t>
            </w:r>
            <w:r>
              <w:rPr>
                <w:rFonts w:ascii="仿宋" w:eastAsia="仿宋" w:hAnsi="仿宋" w:cs="仿宋" w:hint="eastAsia"/>
              </w:rPr>
              <w:t>/</w:t>
            </w:r>
            <w:r>
              <w:rPr>
                <w:rFonts w:ascii="仿宋" w:eastAsia="仿宋" w:hAnsi="仿宋" w:cs="仿宋" w:hint="eastAsia"/>
              </w:rPr>
              <w:t>箱</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套</w:t>
            </w:r>
          </w:p>
        </w:tc>
      </w:tr>
      <w:tr w:rsidR="003F5A87">
        <w:trPr>
          <w:trHeight w:val="567"/>
          <w:jc w:val="center"/>
        </w:trPr>
        <w:tc>
          <w:tcPr>
            <w:tcW w:w="767"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3</w:t>
            </w:r>
          </w:p>
        </w:tc>
        <w:tc>
          <w:tcPr>
            <w:tcW w:w="118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甜菜夜蛾诱芯</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50</w:t>
            </w:r>
            <w:r>
              <w:rPr>
                <w:rFonts w:ascii="仿宋" w:eastAsia="仿宋" w:hAnsi="仿宋" w:cs="仿宋" w:hint="eastAsia"/>
              </w:rPr>
              <w:t>枚</w:t>
            </w:r>
            <w:r>
              <w:rPr>
                <w:rFonts w:ascii="仿宋" w:eastAsia="仿宋" w:hAnsi="仿宋" w:cs="仿宋" w:hint="eastAsia"/>
              </w:rPr>
              <w:t>/</w:t>
            </w:r>
            <w:r>
              <w:rPr>
                <w:rFonts w:ascii="仿宋" w:eastAsia="仿宋" w:hAnsi="仿宋" w:cs="仿宋" w:hint="eastAsia"/>
              </w:rPr>
              <w:t>袋</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枚</w:t>
            </w:r>
          </w:p>
        </w:tc>
      </w:tr>
      <w:tr w:rsidR="003F5A87">
        <w:trPr>
          <w:trHeight w:val="567"/>
          <w:jc w:val="center"/>
        </w:trPr>
        <w:tc>
          <w:tcPr>
            <w:tcW w:w="767"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4</w:t>
            </w:r>
          </w:p>
        </w:tc>
        <w:tc>
          <w:tcPr>
            <w:tcW w:w="118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斜纹夜蛾诱芯</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50</w:t>
            </w:r>
            <w:r>
              <w:rPr>
                <w:rFonts w:ascii="仿宋" w:eastAsia="仿宋" w:hAnsi="仿宋" w:cs="仿宋" w:hint="eastAsia"/>
              </w:rPr>
              <w:t>枚</w:t>
            </w:r>
            <w:r>
              <w:rPr>
                <w:rFonts w:ascii="仿宋" w:eastAsia="仿宋" w:hAnsi="仿宋" w:cs="仿宋" w:hint="eastAsia"/>
              </w:rPr>
              <w:t>/</w:t>
            </w:r>
            <w:r>
              <w:rPr>
                <w:rFonts w:ascii="仿宋" w:eastAsia="仿宋" w:hAnsi="仿宋" w:cs="仿宋" w:hint="eastAsia"/>
              </w:rPr>
              <w:t>袋</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枚</w:t>
            </w:r>
          </w:p>
        </w:tc>
      </w:tr>
      <w:tr w:rsidR="003F5A87">
        <w:trPr>
          <w:trHeight w:val="567"/>
          <w:jc w:val="center"/>
        </w:trPr>
        <w:tc>
          <w:tcPr>
            <w:tcW w:w="767"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5</w:t>
            </w:r>
          </w:p>
        </w:tc>
        <w:tc>
          <w:tcPr>
            <w:tcW w:w="118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小菜蛾诱芯</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50</w:t>
            </w:r>
            <w:r>
              <w:rPr>
                <w:rFonts w:ascii="仿宋" w:eastAsia="仿宋" w:hAnsi="仿宋" w:cs="仿宋" w:hint="eastAsia"/>
              </w:rPr>
              <w:t>枚</w:t>
            </w:r>
            <w:r>
              <w:rPr>
                <w:rFonts w:ascii="仿宋" w:eastAsia="仿宋" w:hAnsi="仿宋" w:cs="仿宋" w:hint="eastAsia"/>
              </w:rPr>
              <w:t>/</w:t>
            </w:r>
            <w:r>
              <w:rPr>
                <w:rFonts w:ascii="仿宋" w:eastAsia="仿宋" w:hAnsi="仿宋" w:cs="仿宋" w:hint="eastAsia"/>
              </w:rPr>
              <w:t>袋</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枚</w:t>
            </w:r>
          </w:p>
        </w:tc>
      </w:tr>
      <w:tr w:rsidR="003F5A87">
        <w:trPr>
          <w:trHeight w:val="567"/>
          <w:jc w:val="center"/>
        </w:trPr>
        <w:tc>
          <w:tcPr>
            <w:tcW w:w="767"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6</w:t>
            </w:r>
          </w:p>
        </w:tc>
        <w:tc>
          <w:tcPr>
            <w:tcW w:w="118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黄、蓝粘虫板</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500</w:t>
            </w:r>
            <w:r>
              <w:rPr>
                <w:rFonts w:ascii="仿宋" w:eastAsia="仿宋" w:hAnsi="仿宋" w:cs="仿宋" w:hint="eastAsia"/>
              </w:rPr>
              <w:t>张</w:t>
            </w:r>
            <w:r>
              <w:rPr>
                <w:rFonts w:ascii="仿宋" w:eastAsia="仿宋" w:hAnsi="仿宋" w:cs="仿宋" w:hint="eastAsia"/>
              </w:rPr>
              <w:t>/</w:t>
            </w:r>
            <w:r>
              <w:rPr>
                <w:rFonts w:ascii="仿宋" w:eastAsia="仿宋" w:hAnsi="仿宋" w:cs="仿宋" w:hint="eastAsia"/>
              </w:rPr>
              <w:t>箱</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张</w:t>
            </w:r>
          </w:p>
        </w:tc>
      </w:tr>
      <w:tr w:rsidR="003F5A87">
        <w:trPr>
          <w:trHeight w:val="567"/>
          <w:jc w:val="center"/>
        </w:trPr>
        <w:tc>
          <w:tcPr>
            <w:tcW w:w="767" w:type="dxa"/>
            <w:tcBorders>
              <w:top w:val="single" w:sz="4" w:space="0" w:color="000000"/>
              <w:left w:val="single" w:sz="4" w:space="0" w:color="000000"/>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7</w:t>
            </w:r>
          </w:p>
        </w:tc>
        <w:tc>
          <w:tcPr>
            <w:tcW w:w="11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生物农药</w:t>
            </w: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1000</w:t>
            </w:r>
            <w:r>
              <w:rPr>
                <w:rFonts w:ascii="仿宋" w:eastAsia="仿宋" w:hAnsi="仿宋" w:cs="仿宋" w:hint="eastAsia"/>
              </w:rPr>
              <w:t>亿芽孢</w:t>
            </w:r>
            <w:r>
              <w:rPr>
                <w:rFonts w:ascii="仿宋" w:eastAsia="仿宋" w:hAnsi="仿宋" w:cs="仿宋" w:hint="eastAsia"/>
              </w:rPr>
              <w:t>/</w:t>
            </w:r>
            <w:r>
              <w:rPr>
                <w:rFonts w:ascii="仿宋" w:eastAsia="仿宋" w:hAnsi="仿宋" w:cs="仿宋" w:hint="eastAsia"/>
              </w:rPr>
              <w:t>克枯草芽孢杆菌可湿性粉剂</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1kg/</w:t>
            </w:r>
            <w:r>
              <w:rPr>
                <w:rFonts w:ascii="仿宋" w:eastAsia="仿宋" w:hAnsi="仿宋" w:cs="仿宋" w:hint="eastAsia"/>
              </w:rPr>
              <w:t>袋</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袋</w:t>
            </w:r>
          </w:p>
        </w:tc>
      </w:tr>
      <w:tr w:rsidR="003F5A87">
        <w:trPr>
          <w:trHeight w:val="567"/>
          <w:jc w:val="center"/>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8</w:t>
            </w:r>
          </w:p>
        </w:tc>
        <w:tc>
          <w:tcPr>
            <w:tcW w:w="11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10%</w:t>
            </w:r>
            <w:r>
              <w:rPr>
                <w:rFonts w:ascii="仿宋" w:eastAsia="仿宋" w:hAnsi="仿宋" w:cs="仿宋" w:hint="eastAsia"/>
              </w:rPr>
              <w:t>多抗霉素可湿性粉剂</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100</w:t>
            </w:r>
            <w:r>
              <w:rPr>
                <w:rFonts w:ascii="仿宋" w:eastAsia="仿宋" w:hAnsi="仿宋" w:cs="仿宋" w:hint="eastAsia"/>
              </w:rPr>
              <w:t>克</w:t>
            </w:r>
            <w:r>
              <w:rPr>
                <w:rFonts w:ascii="仿宋" w:eastAsia="仿宋" w:hAnsi="仿宋" w:cs="仿宋" w:hint="eastAsia"/>
              </w:rPr>
              <w:t>*50</w:t>
            </w:r>
            <w:r>
              <w:rPr>
                <w:rFonts w:ascii="仿宋" w:eastAsia="仿宋" w:hAnsi="仿宋" w:cs="仿宋" w:hint="eastAsia"/>
              </w:rPr>
              <w:t>袋</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袋</w:t>
            </w:r>
          </w:p>
        </w:tc>
      </w:tr>
      <w:tr w:rsidR="003F5A87">
        <w:trPr>
          <w:trHeight w:val="567"/>
          <w:jc w:val="center"/>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9</w:t>
            </w:r>
          </w:p>
        </w:tc>
        <w:tc>
          <w:tcPr>
            <w:tcW w:w="11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6%</w:t>
            </w:r>
            <w:r>
              <w:rPr>
                <w:rFonts w:ascii="仿宋" w:eastAsia="仿宋" w:hAnsi="仿宋" w:cs="仿宋" w:hint="eastAsia"/>
              </w:rPr>
              <w:t>春雷霉素可溶液剂</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1kg/</w:t>
            </w:r>
            <w:r>
              <w:rPr>
                <w:rFonts w:ascii="仿宋" w:eastAsia="仿宋" w:hAnsi="仿宋" w:cs="仿宋" w:hint="eastAsia"/>
              </w:rPr>
              <w:t>瓶</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瓶</w:t>
            </w:r>
          </w:p>
        </w:tc>
      </w:tr>
      <w:tr w:rsidR="003F5A87">
        <w:trPr>
          <w:trHeight w:val="567"/>
          <w:jc w:val="center"/>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10</w:t>
            </w:r>
          </w:p>
        </w:tc>
        <w:tc>
          <w:tcPr>
            <w:tcW w:w="11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0.6%</w:t>
            </w:r>
            <w:r>
              <w:rPr>
                <w:rFonts w:ascii="仿宋" w:eastAsia="仿宋" w:hAnsi="仿宋" w:cs="仿宋" w:hint="eastAsia"/>
              </w:rPr>
              <w:t>苦参碱水剂</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500</w:t>
            </w:r>
            <w:r>
              <w:rPr>
                <w:rFonts w:ascii="仿宋" w:eastAsia="仿宋" w:hAnsi="仿宋" w:cs="仿宋" w:hint="eastAsia"/>
              </w:rPr>
              <w:t>毫升</w:t>
            </w:r>
            <w:r>
              <w:rPr>
                <w:rFonts w:ascii="仿宋" w:eastAsia="仿宋" w:hAnsi="仿宋" w:cs="仿宋" w:hint="eastAsia"/>
              </w:rPr>
              <w:t>/</w:t>
            </w:r>
            <w:r>
              <w:rPr>
                <w:rFonts w:ascii="仿宋" w:eastAsia="仿宋" w:hAnsi="仿宋" w:cs="仿宋" w:hint="eastAsia"/>
              </w:rPr>
              <w:t>瓶</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瓶</w:t>
            </w:r>
          </w:p>
        </w:tc>
      </w:tr>
      <w:tr w:rsidR="003F5A87">
        <w:trPr>
          <w:trHeight w:val="567"/>
          <w:jc w:val="center"/>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11</w:t>
            </w:r>
          </w:p>
        </w:tc>
        <w:tc>
          <w:tcPr>
            <w:tcW w:w="11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proofErr w:type="gramStart"/>
            <w:r>
              <w:rPr>
                <w:rFonts w:ascii="仿宋" w:eastAsia="仿宋" w:hAnsi="仿宋" w:cs="仿宋" w:hint="eastAsia"/>
              </w:rPr>
              <w:t>蓟</w:t>
            </w:r>
            <w:proofErr w:type="gramEnd"/>
            <w:r>
              <w:rPr>
                <w:rFonts w:ascii="仿宋" w:eastAsia="仿宋" w:hAnsi="仿宋" w:cs="仿宋" w:hint="eastAsia"/>
              </w:rPr>
              <w:t>马食</w:t>
            </w:r>
            <w:proofErr w:type="gramStart"/>
            <w:r>
              <w:rPr>
                <w:rFonts w:ascii="仿宋" w:eastAsia="仿宋" w:hAnsi="仿宋" w:cs="仿宋" w:hint="eastAsia"/>
              </w:rPr>
              <w:t>诱</w:t>
            </w:r>
            <w:proofErr w:type="gramEnd"/>
            <w:r>
              <w:rPr>
                <w:rFonts w:ascii="仿宋" w:eastAsia="仿宋" w:hAnsi="仿宋" w:cs="仿宋" w:hint="eastAsia"/>
              </w:rPr>
              <w:t>剂</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200ml*40</w:t>
            </w:r>
            <w:r>
              <w:rPr>
                <w:rFonts w:ascii="仿宋" w:eastAsia="仿宋" w:hAnsi="仿宋" w:cs="仿宋" w:hint="eastAsia"/>
              </w:rPr>
              <w:t>瓶</w:t>
            </w:r>
            <w:r>
              <w:rPr>
                <w:rFonts w:ascii="仿宋" w:eastAsia="仿宋" w:hAnsi="仿宋" w:cs="仿宋" w:hint="eastAsia"/>
              </w:rPr>
              <w:t>/1</w:t>
            </w:r>
            <w:r>
              <w:rPr>
                <w:rFonts w:ascii="仿宋" w:eastAsia="仿宋" w:hAnsi="仿宋" w:cs="仿宋" w:hint="eastAsia"/>
              </w:rPr>
              <w:t>件</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瓶</w:t>
            </w:r>
          </w:p>
        </w:tc>
      </w:tr>
      <w:tr w:rsidR="003F5A87">
        <w:trPr>
          <w:trHeight w:val="567"/>
          <w:jc w:val="center"/>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12</w:t>
            </w:r>
          </w:p>
        </w:tc>
        <w:tc>
          <w:tcPr>
            <w:tcW w:w="11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小虫螨类食</w:t>
            </w:r>
            <w:proofErr w:type="gramStart"/>
            <w:r>
              <w:rPr>
                <w:rFonts w:ascii="仿宋" w:eastAsia="仿宋" w:hAnsi="仿宋" w:cs="仿宋" w:hint="eastAsia"/>
              </w:rPr>
              <w:t>诱</w:t>
            </w:r>
            <w:proofErr w:type="gramEnd"/>
            <w:r>
              <w:rPr>
                <w:rFonts w:ascii="仿宋" w:eastAsia="仿宋" w:hAnsi="仿宋" w:cs="仿宋" w:hint="eastAsia"/>
              </w:rPr>
              <w:t>剂</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200ml*40</w:t>
            </w:r>
            <w:r>
              <w:rPr>
                <w:rFonts w:ascii="仿宋" w:eastAsia="仿宋" w:hAnsi="仿宋" w:cs="仿宋" w:hint="eastAsia"/>
              </w:rPr>
              <w:t>瓶</w:t>
            </w:r>
            <w:r>
              <w:rPr>
                <w:rFonts w:ascii="仿宋" w:eastAsia="仿宋" w:hAnsi="仿宋" w:cs="仿宋" w:hint="eastAsia"/>
              </w:rPr>
              <w:t>/1</w:t>
            </w:r>
            <w:r>
              <w:rPr>
                <w:rFonts w:ascii="仿宋" w:eastAsia="仿宋" w:hAnsi="仿宋" w:cs="仿宋" w:hint="eastAsia"/>
              </w:rPr>
              <w:t>件</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瓶</w:t>
            </w:r>
          </w:p>
        </w:tc>
      </w:tr>
      <w:tr w:rsidR="003F5A87">
        <w:trPr>
          <w:trHeight w:val="567"/>
          <w:jc w:val="center"/>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13</w:t>
            </w:r>
          </w:p>
        </w:tc>
        <w:tc>
          <w:tcPr>
            <w:tcW w:w="11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3F5A87">
            <w:pPr>
              <w:widowControl/>
              <w:jc w:val="center"/>
              <w:textAlignment w:val="center"/>
              <w:rPr>
                <w:rFonts w:ascii="仿宋" w:eastAsia="仿宋" w:hAnsi="仿宋" w:cs="仿宋"/>
              </w:rPr>
            </w:pPr>
          </w:p>
        </w:tc>
        <w:tc>
          <w:tcPr>
            <w:tcW w:w="2786"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32000IU/</w:t>
            </w:r>
            <w:r>
              <w:rPr>
                <w:rFonts w:ascii="仿宋" w:eastAsia="仿宋" w:hAnsi="仿宋" w:cs="仿宋" w:hint="eastAsia"/>
              </w:rPr>
              <w:t>毫升苏云金杆菌可湿性粉剂</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jc w:val="center"/>
              <w:rPr>
                <w:rFonts w:ascii="仿宋" w:eastAsia="仿宋" w:hAnsi="仿宋" w:cs="仿宋"/>
              </w:rPr>
            </w:pPr>
            <w:r>
              <w:rPr>
                <w:rFonts w:ascii="仿宋" w:eastAsia="仿宋" w:hAnsi="仿宋" w:cs="仿宋" w:hint="eastAsia"/>
              </w:rPr>
              <w:t>1kg/</w:t>
            </w:r>
            <w:r>
              <w:rPr>
                <w:rFonts w:ascii="仿宋" w:eastAsia="仿宋" w:hAnsi="仿宋" w:cs="仿宋" w:hint="eastAsia"/>
              </w:rPr>
              <w:t>袋</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3F5A87" w:rsidRDefault="00E45D09">
            <w:pPr>
              <w:widowControl/>
              <w:jc w:val="center"/>
              <w:textAlignment w:val="center"/>
              <w:rPr>
                <w:rFonts w:ascii="仿宋" w:eastAsia="仿宋" w:hAnsi="仿宋" w:cs="仿宋"/>
              </w:rPr>
            </w:pPr>
            <w:r>
              <w:rPr>
                <w:rFonts w:ascii="仿宋" w:eastAsia="仿宋" w:hAnsi="仿宋" w:cs="仿宋" w:hint="eastAsia"/>
              </w:rPr>
              <w:t>袋</w:t>
            </w:r>
          </w:p>
        </w:tc>
      </w:tr>
    </w:tbl>
    <w:p w:rsidR="003F5A87" w:rsidRDefault="003F5A87"/>
    <w:p w:rsidR="003F5A87" w:rsidRDefault="003F5A87"/>
    <w:p w:rsidR="003F5A87" w:rsidRDefault="003F5A87">
      <w:pPr>
        <w:spacing w:line="579" w:lineRule="exact"/>
        <w:rPr>
          <w:rFonts w:ascii="仿宋_GB2312" w:eastAsia="仿宋_GB2312" w:hAnsi="仿宋_GB2312" w:cs="仿宋_GB2312"/>
          <w:sz w:val="32"/>
          <w:szCs w:val="32"/>
        </w:rPr>
      </w:pPr>
    </w:p>
    <w:sectPr w:rsidR="003F5A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D09" w:rsidRDefault="00E45D09">
      <w:pPr>
        <w:spacing w:line="240" w:lineRule="auto"/>
      </w:pPr>
      <w:r>
        <w:separator/>
      </w:r>
    </w:p>
  </w:endnote>
  <w:endnote w:type="continuationSeparator" w:id="0">
    <w:p w:rsidR="00E45D09" w:rsidRDefault="00E45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_GB2312">
    <w:charset w:val="86"/>
    <w:family w:val="auto"/>
    <w:pitch w:val="default"/>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D09" w:rsidRDefault="00E45D09">
      <w:r>
        <w:separator/>
      </w:r>
    </w:p>
  </w:footnote>
  <w:footnote w:type="continuationSeparator" w:id="0">
    <w:p w:rsidR="00E45D09" w:rsidRDefault="00E45D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8A3D96"/>
    <w:rsid w:val="003F5A87"/>
    <w:rsid w:val="008138CD"/>
    <w:rsid w:val="00E45D09"/>
    <w:rsid w:val="00F37009"/>
    <w:rsid w:val="03E65473"/>
    <w:rsid w:val="08BC3AEF"/>
    <w:rsid w:val="0CA65CC2"/>
    <w:rsid w:val="0FC24D86"/>
    <w:rsid w:val="193D4169"/>
    <w:rsid w:val="1E184D9A"/>
    <w:rsid w:val="1F50260B"/>
    <w:rsid w:val="231A3F8C"/>
    <w:rsid w:val="27F55D92"/>
    <w:rsid w:val="441E3CCD"/>
    <w:rsid w:val="488A3D96"/>
    <w:rsid w:val="52661895"/>
    <w:rsid w:val="55067F3A"/>
    <w:rsid w:val="5A8945E9"/>
    <w:rsid w:val="5C7F5777"/>
    <w:rsid w:val="6B3602F4"/>
    <w:rsid w:val="6B3B585B"/>
    <w:rsid w:val="7AB62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pPr>
    <w:rPr>
      <w:rFonts w:ascii="Times New Roman" w:eastAsia="宋体" w:hAnsi="Times New Roman" w:cs="Times New Roman"/>
      <w:kern w:val="2"/>
      <w:sz w:val="24"/>
      <w:szCs w:val="24"/>
    </w:rPr>
  </w:style>
  <w:style w:type="paragraph" w:styleId="1">
    <w:name w:val="heading 1"/>
    <w:basedOn w:val="a"/>
    <w:next w:val="a"/>
    <w:qFormat/>
    <w:pPr>
      <w:kinsoku w:val="0"/>
      <w:adjustRightInd w:val="0"/>
      <w:spacing w:line="600" w:lineRule="exact"/>
      <w:jc w:val="center"/>
      <w:outlineLvl w:val="0"/>
    </w:pPr>
    <w:rPr>
      <w:rFonts w:ascii="方正小标宋简体" w:eastAsia="方正小标宋简体" w:hAnsi="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pPr>
    <w:rPr>
      <w:rFonts w:ascii="Times New Roman" w:eastAsia="宋体" w:hAnsi="Times New Roman" w:cs="Times New Roman"/>
      <w:kern w:val="2"/>
      <w:sz w:val="24"/>
      <w:szCs w:val="24"/>
    </w:rPr>
  </w:style>
  <w:style w:type="paragraph" w:styleId="1">
    <w:name w:val="heading 1"/>
    <w:basedOn w:val="a"/>
    <w:next w:val="a"/>
    <w:qFormat/>
    <w:pPr>
      <w:kinsoku w:val="0"/>
      <w:adjustRightInd w:val="0"/>
      <w:spacing w:line="600" w:lineRule="exact"/>
      <w:jc w:val="center"/>
      <w:outlineLvl w:val="0"/>
    </w:pPr>
    <w:rPr>
      <w:rFonts w:ascii="方正小标宋简体" w:eastAsia="方正小标宋简体" w:hAnsi="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5fabc339-a42b-4c37-923f-ef896939a464</errorID>
      <errorWord>产品是</errorWord>
      <group>L1_Word</group>
      <groupName>字词问题</groupName>
      <ability>L2_Typo</ability>
      <abilityName>字词错误</abilityName>
      <candidateList>
        <item>产品</item>
      </candidateList>
      <explain/>
      <paraID>6E8A0D57</paraID>
      <start>2</start>
      <end>5</end>
      <status>ignored</status>
      <modifiedWord/>
      <trackRevisions>false</trackRevisions>
    </reviewItem>
  </reviewItems>
  <config/>
</contractReview>
</file>

<file path=customXml/itemProps1.xml><?xml version="1.0" encoding="utf-8"?>
<ds:datastoreItem xmlns:ds="http://schemas.openxmlformats.org/officeDocument/2006/customXml" ds:itemID="{47DB583D-D9CB-4BDC-BA18-18C85E38BF7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297</Words>
  <Characters>1695</Characters>
  <Application>Microsoft Office Word</Application>
  <DocSecurity>0</DocSecurity>
  <Lines>14</Lines>
  <Paragraphs>3</Paragraphs>
  <ScaleCrop>false</ScaleCrop>
  <Company>Lenovo</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见贤</dc:creator>
  <cp:lastModifiedBy>admin</cp:lastModifiedBy>
  <cp:revision>3</cp:revision>
  <cp:lastPrinted>2026-07-13T09:59:00Z</cp:lastPrinted>
  <dcterms:created xsi:type="dcterms:W3CDTF">2026-07-15T06:25:00Z</dcterms:created>
  <dcterms:modified xsi:type="dcterms:W3CDTF">2026-07-15T06:26:00Z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8903D435745042B5B491FE3BFCD74DA7_13</vt:lpwstr>
  </property>
  <property fmtid="{D5CDD505-2E9C-101B-9397-08002B2CF9AE}" pid="4" name="KSOTemplateDocerSaveRecord">
    <vt:lpwstr>eyJoZGlkIjoiYmY1NWVkNDE0ZDljYTJiOGE3MmY0ZjUxODM4Yzg1MTEiLCJ1c2VySWQiOiIxNzY4MzczODgyIn0=</vt:lpwstr>
  </property>
</Properties>
</file>