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A90" w:rsidRDefault="00C21123">
      <w:pPr>
        <w:widowControl/>
        <w:spacing w:line="432" w:lineRule="atLeast"/>
        <w:jc w:val="left"/>
        <w:rPr>
          <w:rFonts w:ascii="宋体" w:hAnsi="宋体"/>
          <w:color w:val="000000"/>
          <w:kern w:val="0"/>
          <w:sz w:val="28"/>
          <w:szCs w:val="28"/>
        </w:rPr>
      </w:pPr>
      <w:r>
        <w:rPr>
          <w:rFonts w:ascii="黑体" w:eastAsia="黑体" w:hAnsi="黑体" w:hint="eastAsia"/>
          <w:color w:val="000000"/>
          <w:kern w:val="0"/>
          <w:sz w:val="28"/>
          <w:szCs w:val="28"/>
        </w:rPr>
        <w:t>附件1</w:t>
      </w:r>
      <w:r w:rsidR="004A3373">
        <w:rPr>
          <w:rFonts w:ascii="黑体" w:eastAsia="黑体" w:hAnsi="黑体"/>
          <w:color w:val="000000"/>
          <w:kern w:val="0"/>
          <w:sz w:val="28"/>
          <w:szCs w:val="28"/>
        </w:rPr>
        <w:t>5</w:t>
      </w:r>
      <w:r>
        <w:rPr>
          <w:rFonts w:ascii="黑体" w:eastAsia="黑体" w:hAnsi="黑体" w:hint="eastAsia"/>
          <w:color w:val="000000"/>
          <w:kern w:val="0"/>
          <w:sz w:val="28"/>
          <w:szCs w:val="28"/>
        </w:rPr>
        <w:t>：</w:t>
      </w:r>
    </w:p>
    <w:p w:rsidR="006B5A90" w:rsidRDefault="00C21123">
      <w:pPr>
        <w:jc w:val="center"/>
        <w:rPr>
          <w:rFonts w:ascii="方正小标宋简体" w:hAnsi="方正小标宋简体" w:hint="eastAsia"/>
          <w:color w:val="000000"/>
          <w:kern w:val="0"/>
          <w:sz w:val="40"/>
          <w:szCs w:val="40"/>
        </w:rPr>
      </w:pPr>
      <w:r>
        <w:rPr>
          <w:rFonts w:ascii="方正小标宋简体" w:hAnsi="方正小标宋简体" w:hint="eastAsia"/>
          <w:color w:val="000000"/>
          <w:kern w:val="0"/>
          <w:sz w:val="40"/>
          <w:szCs w:val="40"/>
        </w:rPr>
        <w:t>2020</w:t>
      </w:r>
      <w:r>
        <w:rPr>
          <w:rFonts w:ascii="方正小标宋简体" w:hAnsi="方正小标宋简体"/>
          <w:color w:val="000000"/>
          <w:kern w:val="0"/>
          <w:sz w:val="40"/>
          <w:szCs w:val="40"/>
        </w:rPr>
        <w:t>年度</w:t>
      </w:r>
      <w:r>
        <w:rPr>
          <w:rFonts w:ascii="方正小标宋简体" w:hAnsi="方正小标宋简体" w:hint="eastAsia"/>
          <w:color w:val="000000"/>
          <w:kern w:val="0"/>
          <w:sz w:val="40"/>
          <w:szCs w:val="40"/>
        </w:rPr>
        <w:t>流浪乞讨人员救助</w:t>
      </w:r>
      <w:r>
        <w:rPr>
          <w:rFonts w:ascii="方正小标宋简体" w:hAnsi="方正小标宋简体"/>
          <w:color w:val="000000"/>
          <w:kern w:val="0"/>
          <w:sz w:val="40"/>
          <w:szCs w:val="40"/>
        </w:rPr>
        <w:t>项目自评表</w:t>
      </w:r>
    </w:p>
    <w:p w:rsidR="006B5A90" w:rsidRDefault="00C21123">
      <w:pPr>
        <w:widowControl/>
        <w:spacing w:line="432" w:lineRule="atLeast"/>
        <w:jc w:val="left"/>
        <w:rPr>
          <w:rFonts w:ascii="宋体" w:hAnsi="宋体"/>
          <w:color w:val="000000"/>
          <w:kern w:val="0"/>
          <w:sz w:val="24"/>
          <w:szCs w:val="24"/>
        </w:rPr>
      </w:pPr>
      <w:r>
        <w:rPr>
          <w:rFonts w:ascii="楷体_GB2312" w:hAnsi="楷体_GB2312"/>
          <w:color w:val="000000"/>
          <w:kern w:val="0"/>
          <w:sz w:val="24"/>
          <w:szCs w:val="24"/>
        </w:rPr>
        <w:t>单位名称：</w:t>
      </w:r>
      <w:r>
        <w:rPr>
          <w:rFonts w:ascii="楷体_GB2312" w:hAnsi="楷体_GB2312" w:hint="eastAsia"/>
          <w:color w:val="000000"/>
          <w:kern w:val="0"/>
          <w:sz w:val="24"/>
          <w:szCs w:val="24"/>
        </w:rPr>
        <w:t>东西湖区民政局</w:t>
      </w:r>
      <w:r>
        <w:rPr>
          <w:rFonts w:ascii="楷体_GB2312" w:hAnsi="宋体"/>
          <w:color w:val="000000"/>
          <w:kern w:val="0"/>
          <w:sz w:val="24"/>
          <w:szCs w:val="24"/>
        </w:rPr>
        <w:t xml:space="preserve">       </w:t>
      </w:r>
      <w:r w:rsidR="00952401">
        <w:rPr>
          <w:rFonts w:ascii="楷体_GB2312" w:hAnsi="宋体" w:hint="eastAsia"/>
          <w:color w:val="000000"/>
          <w:kern w:val="0"/>
          <w:sz w:val="24"/>
          <w:szCs w:val="24"/>
        </w:rPr>
        <w:t xml:space="preserve">             </w:t>
      </w:r>
      <w:r>
        <w:rPr>
          <w:rFonts w:ascii="楷体_GB2312" w:hAnsi="楷体_GB2312"/>
          <w:color w:val="000000"/>
          <w:kern w:val="0"/>
          <w:sz w:val="24"/>
          <w:szCs w:val="24"/>
        </w:rPr>
        <w:t>填报日期：</w:t>
      </w:r>
      <w:r>
        <w:rPr>
          <w:rFonts w:ascii="宋体" w:hAnsi="宋体" w:hint="eastAsia"/>
          <w:color w:val="000000"/>
          <w:kern w:val="0"/>
          <w:sz w:val="24"/>
          <w:szCs w:val="24"/>
        </w:rPr>
        <w:t xml:space="preserve"> 2021</w:t>
      </w:r>
      <w:r w:rsidR="00952401">
        <w:rPr>
          <w:rFonts w:ascii="宋体" w:hAnsi="宋体" w:hint="eastAsia"/>
          <w:color w:val="000000"/>
          <w:kern w:val="0"/>
          <w:sz w:val="24"/>
          <w:szCs w:val="24"/>
        </w:rPr>
        <w:t>年</w:t>
      </w:r>
      <w:r>
        <w:rPr>
          <w:rFonts w:ascii="宋体" w:hAnsi="宋体" w:hint="eastAsia"/>
          <w:color w:val="000000"/>
          <w:kern w:val="0"/>
          <w:sz w:val="24"/>
          <w:szCs w:val="24"/>
        </w:rPr>
        <w:t>3</w:t>
      </w:r>
      <w:r w:rsidR="00952401">
        <w:rPr>
          <w:rFonts w:ascii="宋体" w:hAnsi="宋体" w:hint="eastAsia"/>
          <w:color w:val="000000"/>
          <w:kern w:val="0"/>
          <w:sz w:val="24"/>
          <w:szCs w:val="24"/>
        </w:rPr>
        <w:t>月1日</w:t>
      </w:r>
      <w:r>
        <w:rPr>
          <w:rFonts w:ascii="宋体" w:hAnsi="宋体" w:hint="eastAsia"/>
          <w:color w:val="000000"/>
          <w:kern w:val="0"/>
          <w:sz w:val="24"/>
          <w:szCs w:val="24"/>
        </w:rPr>
        <w:t xml:space="preserve">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76"/>
        <w:gridCol w:w="1247"/>
        <w:gridCol w:w="818"/>
        <w:gridCol w:w="734"/>
        <w:gridCol w:w="583"/>
        <w:gridCol w:w="1097"/>
        <w:gridCol w:w="369"/>
        <w:gridCol w:w="1319"/>
        <w:gridCol w:w="877"/>
      </w:tblGrid>
      <w:tr w:rsidR="006B5A90">
        <w:trPr>
          <w:trHeight w:val="567"/>
          <w:jc w:val="center"/>
        </w:trPr>
        <w:tc>
          <w:tcPr>
            <w:tcW w:w="1904" w:type="dxa"/>
            <w:gridSpan w:val="2"/>
            <w:tcBorders>
              <w:top w:val="single" w:sz="4" w:space="0" w:color="auto"/>
              <w:left w:val="single" w:sz="4" w:space="0" w:color="auto"/>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项目名称</w:t>
            </w:r>
          </w:p>
        </w:tc>
        <w:tc>
          <w:tcPr>
            <w:tcW w:w="7044" w:type="dxa"/>
            <w:gridSpan w:val="8"/>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int="eastAsia"/>
                <w:kern w:val="0"/>
                <w:sz w:val="24"/>
                <w:szCs w:val="24"/>
              </w:rPr>
              <w:t>流浪乞讨人员救助项目</w:t>
            </w:r>
          </w:p>
        </w:tc>
      </w:tr>
      <w:tr w:rsidR="006B5A90">
        <w:trPr>
          <w:trHeight w:val="567"/>
          <w:jc w:val="center"/>
        </w:trPr>
        <w:tc>
          <w:tcPr>
            <w:tcW w:w="1904" w:type="dxa"/>
            <w:gridSpan w:val="2"/>
            <w:tcBorders>
              <w:top w:val="single" w:sz="4" w:space="0" w:color="auto"/>
              <w:left w:val="single" w:sz="4" w:space="0" w:color="auto"/>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主管部门</w:t>
            </w:r>
          </w:p>
        </w:tc>
        <w:tc>
          <w:tcPr>
            <w:tcW w:w="2799" w:type="dxa"/>
            <w:gridSpan w:val="3"/>
            <w:tcBorders>
              <w:top w:val="single" w:sz="4" w:space="0" w:color="auto"/>
              <w:left w:val="nil"/>
              <w:bottom w:val="single" w:sz="4" w:space="0" w:color="auto"/>
              <w:right w:val="single" w:sz="4" w:space="0" w:color="auto"/>
            </w:tcBorders>
            <w:vAlign w:val="center"/>
          </w:tcPr>
          <w:p w:rsidR="006B5A90" w:rsidRDefault="00C21123">
            <w:pPr>
              <w:widowControl/>
              <w:snapToGrid w:val="0"/>
              <w:jc w:val="left"/>
              <w:rPr>
                <w:rFonts w:ascii="宋体" w:hAnsi="宋体" w:cs="Times New Roman"/>
                <w:kern w:val="0"/>
              </w:rPr>
            </w:pPr>
            <w:r>
              <w:rPr>
                <w:rFonts w:ascii="宋体" w:hint="eastAsia"/>
                <w:kern w:val="0"/>
                <w:sz w:val="24"/>
                <w:szCs w:val="24"/>
              </w:rPr>
              <w:t>东西湖区民政局</w:t>
            </w:r>
            <w:r>
              <w:rPr>
                <w:rFonts w:ascii="仿宋_GB2312" w:eastAsia="仿宋_GB2312" w:hAnsi="宋体" w:cs="仿宋_GB2312" w:hint="eastAsia"/>
                <w:kern w:val="0"/>
              </w:rPr>
              <w:t xml:space="preserve">　</w:t>
            </w:r>
          </w:p>
        </w:tc>
        <w:tc>
          <w:tcPr>
            <w:tcW w:w="1680" w:type="dxa"/>
            <w:gridSpan w:val="2"/>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项目实施单位</w:t>
            </w:r>
          </w:p>
        </w:tc>
        <w:tc>
          <w:tcPr>
            <w:tcW w:w="2565" w:type="dxa"/>
            <w:gridSpan w:val="3"/>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int="eastAsia"/>
                <w:kern w:val="0"/>
                <w:sz w:val="24"/>
                <w:szCs w:val="24"/>
              </w:rPr>
              <w:t>东西湖区救助管理站</w:t>
            </w:r>
            <w:r>
              <w:rPr>
                <w:rFonts w:ascii="宋体" w:hAnsi="宋体" w:cs="仿宋_GB2312" w:hint="eastAsia"/>
                <w:kern w:val="0"/>
              </w:rPr>
              <w:t xml:space="preserve">　</w:t>
            </w:r>
          </w:p>
        </w:tc>
      </w:tr>
      <w:tr w:rsidR="006B5A90">
        <w:trPr>
          <w:trHeight w:val="567"/>
          <w:jc w:val="center"/>
        </w:trPr>
        <w:tc>
          <w:tcPr>
            <w:tcW w:w="1904" w:type="dxa"/>
            <w:gridSpan w:val="2"/>
            <w:tcBorders>
              <w:top w:val="single" w:sz="4" w:space="0" w:color="auto"/>
              <w:left w:val="single" w:sz="4" w:space="0" w:color="auto"/>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项目类别</w:t>
            </w:r>
          </w:p>
        </w:tc>
        <w:tc>
          <w:tcPr>
            <w:tcW w:w="7044" w:type="dxa"/>
            <w:gridSpan w:val="8"/>
            <w:tcBorders>
              <w:top w:val="single" w:sz="4" w:space="0" w:color="auto"/>
              <w:left w:val="nil"/>
              <w:bottom w:val="single" w:sz="4" w:space="0" w:color="auto"/>
              <w:right w:val="single" w:sz="4" w:space="0" w:color="auto"/>
            </w:tcBorders>
            <w:vAlign w:val="center"/>
          </w:tcPr>
          <w:p w:rsidR="006B5A90" w:rsidRDefault="00C21123">
            <w:pPr>
              <w:widowControl/>
              <w:snapToGrid w:val="0"/>
              <w:jc w:val="left"/>
              <w:rPr>
                <w:rFonts w:ascii="宋体" w:hAnsi="宋体" w:cs="Times New Roman"/>
                <w:kern w:val="0"/>
              </w:rPr>
            </w:pPr>
            <w:r>
              <w:rPr>
                <w:rFonts w:ascii="宋体" w:hAnsi="宋体" w:cs="仿宋_GB2312" w:hint="eastAsia"/>
                <w:kern w:val="0"/>
              </w:rPr>
              <w:t>1、部门预算项目   ☑   2、区直专项   □ </w:t>
            </w:r>
          </w:p>
        </w:tc>
      </w:tr>
      <w:tr w:rsidR="006B5A90">
        <w:trPr>
          <w:trHeight w:val="567"/>
          <w:jc w:val="center"/>
        </w:trPr>
        <w:tc>
          <w:tcPr>
            <w:tcW w:w="1904" w:type="dxa"/>
            <w:gridSpan w:val="2"/>
            <w:tcBorders>
              <w:top w:val="single" w:sz="4" w:space="0" w:color="auto"/>
              <w:left w:val="single" w:sz="4" w:space="0" w:color="auto"/>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项目属性</w:t>
            </w:r>
          </w:p>
        </w:tc>
        <w:tc>
          <w:tcPr>
            <w:tcW w:w="7044" w:type="dxa"/>
            <w:gridSpan w:val="8"/>
            <w:tcBorders>
              <w:top w:val="single" w:sz="4" w:space="0" w:color="auto"/>
              <w:left w:val="nil"/>
              <w:bottom w:val="single" w:sz="4" w:space="0" w:color="auto"/>
              <w:right w:val="single" w:sz="4" w:space="0" w:color="auto"/>
            </w:tcBorders>
            <w:vAlign w:val="center"/>
          </w:tcPr>
          <w:p w:rsidR="006B5A90" w:rsidRDefault="00C21123">
            <w:pPr>
              <w:widowControl/>
              <w:snapToGrid w:val="0"/>
              <w:jc w:val="left"/>
              <w:rPr>
                <w:rFonts w:ascii="宋体" w:hAnsi="宋体" w:cs="仿宋_GB2312"/>
                <w:kern w:val="0"/>
              </w:rPr>
            </w:pPr>
            <w:r>
              <w:rPr>
                <w:rFonts w:ascii="宋体" w:hAnsi="宋体" w:cs="仿宋_GB2312" w:hint="eastAsia"/>
                <w:kern w:val="0"/>
              </w:rPr>
              <w:t>1、持续性项目     ☑   2、新增性项目 □ </w:t>
            </w:r>
          </w:p>
        </w:tc>
      </w:tr>
      <w:tr w:rsidR="006B5A90">
        <w:trPr>
          <w:trHeight w:val="567"/>
          <w:jc w:val="center"/>
        </w:trPr>
        <w:tc>
          <w:tcPr>
            <w:tcW w:w="1904" w:type="dxa"/>
            <w:gridSpan w:val="2"/>
            <w:tcBorders>
              <w:top w:val="single" w:sz="4" w:space="0" w:color="auto"/>
              <w:left w:val="single" w:sz="4" w:space="0" w:color="auto"/>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项目类型</w:t>
            </w:r>
          </w:p>
        </w:tc>
        <w:tc>
          <w:tcPr>
            <w:tcW w:w="7044" w:type="dxa"/>
            <w:gridSpan w:val="8"/>
            <w:tcBorders>
              <w:top w:val="single" w:sz="4" w:space="0" w:color="auto"/>
              <w:left w:val="nil"/>
              <w:bottom w:val="single" w:sz="4" w:space="0" w:color="auto"/>
              <w:right w:val="single" w:sz="4" w:space="0" w:color="auto"/>
            </w:tcBorders>
            <w:vAlign w:val="center"/>
          </w:tcPr>
          <w:p w:rsidR="006B5A90" w:rsidRDefault="00C21123">
            <w:pPr>
              <w:widowControl/>
              <w:snapToGrid w:val="0"/>
              <w:jc w:val="left"/>
              <w:rPr>
                <w:rFonts w:ascii="宋体" w:hAnsi="宋体" w:cs="Times New Roman"/>
                <w:kern w:val="0"/>
              </w:rPr>
            </w:pPr>
            <w:r>
              <w:rPr>
                <w:rFonts w:ascii="宋体" w:hAnsi="宋体" w:cs="仿宋_GB2312" w:hint="eastAsia"/>
                <w:kern w:val="0"/>
              </w:rPr>
              <w:t>1、常年性项目     ☑   2、延续性项目 □      3、一次性项目 □</w:t>
            </w:r>
          </w:p>
        </w:tc>
      </w:tr>
      <w:tr w:rsidR="006B5A90">
        <w:trPr>
          <w:trHeight w:val="567"/>
          <w:jc w:val="center"/>
        </w:trPr>
        <w:tc>
          <w:tcPr>
            <w:tcW w:w="1904" w:type="dxa"/>
            <w:gridSpan w:val="2"/>
            <w:vMerge w:val="restart"/>
            <w:tcBorders>
              <w:top w:val="nil"/>
              <w:left w:val="single" w:sz="4" w:space="0" w:color="auto"/>
              <w:bottom w:val="single" w:sz="4" w:space="0" w:color="auto"/>
              <w:right w:val="single" w:sz="4" w:space="0" w:color="auto"/>
            </w:tcBorders>
            <w:vAlign w:val="center"/>
          </w:tcPr>
          <w:p w:rsidR="006B5A90" w:rsidRDefault="00C21123">
            <w:pPr>
              <w:widowControl/>
              <w:snapToGrid w:val="0"/>
              <w:jc w:val="center"/>
              <w:rPr>
                <w:rFonts w:ascii="宋体" w:hAnsi="宋体" w:cs="仿宋_GB2312"/>
                <w:kern w:val="0"/>
              </w:rPr>
            </w:pPr>
            <w:r>
              <w:rPr>
                <w:rFonts w:ascii="宋体" w:hAnsi="宋体" w:cs="仿宋_GB2312" w:hint="eastAsia"/>
                <w:kern w:val="0"/>
              </w:rPr>
              <w:t>预算执行</w:t>
            </w:r>
          </w:p>
          <w:p w:rsidR="006B5A90" w:rsidRDefault="00C21123">
            <w:pPr>
              <w:widowControl/>
              <w:snapToGrid w:val="0"/>
              <w:jc w:val="center"/>
              <w:rPr>
                <w:rFonts w:ascii="宋体" w:hAnsi="宋体" w:cs="Times New Roman"/>
                <w:kern w:val="0"/>
              </w:rPr>
            </w:pPr>
            <w:r>
              <w:rPr>
                <w:rFonts w:ascii="宋体" w:hAnsi="宋体" w:cs="仿宋_GB2312" w:hint="eastAsia"/>
                <w:kern w:val="0"/>
              </w:rPr>
              <w:t>情况（万元）</w:t>
            </w:r>
          </w:p>
          <w:p w:rsidR="006B5A90" w:rsidRDefault="00C21123">
            <w:pPr>
              <w:widowControl/>
              <w:snapToGrid w:val="0"/>
              <w:jc w:val="center"/>
              <w:rPr>
                <w:rFonts w:ascii="宋体" w:hAnsi="宋体" w:cs="Times New Roman"/>
                <w:kern w:val="0"/>
              </w:rPr>
            </w:pPr>
            <w:r>
              <w:rPr>
                <w:rFonts w:ascii="宋体" w:hAnsi="宋体" w:cs="仿宋_GB2312" w:hint="eastAsia"/>
                <w:kern w:val="0"/>
              </w:rPr>
              <w:t>（20分）</w:t>
            </w:r>
          </w:p>
        </w:tc>
        <w:tc>
          <w:tcPr>
            <w:tcW w:w="1247" w:type="dxa"/>
            <w:tcBorders>
              <w:top w:val="single" w:sz="4" w:space="0" w:color="auto"/>
              <w:left w:val="nil"/>
              <w:bottom w:val="single" w:sz="4" w:space="0" w:color="auto"/>
              <w:right w:val="single" w:sz="4" w:space="0" w:color="auto"/>
            </w:tcBorders>
            <w:vAlign w:val="center"/>
          </w:tcPr>
          <w:p w:rsidR="006B5A90" w:rsidRDefault="006B5A90">
            <w:pPr>
              <w:widowControl/>
              <w:snapToGrid w:val="0"/>
              <w:jc w:val="center"/>
              <w:rPr>
                <w:rFonts w:ascii="宋体" w:hAnsi="宋体" w:cs="Times New Roman"/>
                <w:kern w:val="0"/>
              </w:rPr>
            </w:pPr>
          </w:p>
        </w:tc>
        <w:tc>
          <w:tcPr>
            <w:tcW w:w="818" w:type="dxa"/>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仿宋_GB2312"/>
                <w:kern w:val="0"/>
              </w:rPr>
            </w:pPr>
            <w:r>
              <w:rPr>
                <w:rFonts w:ascii="宋体" w:hAnsi="宋体" w:cs="仿宋_GB2312" w:hint="eastAsia"/>
                <w:kern w:val="0"/>
              </w:rPr>
              <w:t>预算数（A）</w:t>
            </w:r>
          </w:p>
        </w:tc>
        <w:tc>
          <w:tcPr>
            <w:tcW w:w="1317" w:type="dxa"/>
            <w:gridSpan w:val="2"/>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仿宋_GB2312"/>
                <w:kern w:val="0"/>
              </w:rPr>
            </w:pPr>
            <w:r>
              <w:rPr>
                <w:rFonts w:ascii="宋体" w:hAnsi="宋体" w:cs="仿宋_GB2312" w:hint="eastAsia"/>
                <w:kern w:val="0"/>
              </w:rPr>
              <w:t>执行数（B）</w:t>
            </w:r>
          </w:p>
        </w:tc>
        <w:tc>
          <w:tcPr>
            <w:tcW w:w="1466" w:type="dxa"/>
            <w:gridSpan w:val="2"/>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仿宋_GB2312"/>
                <w:kern w:val="0"/>
              </w:rPr>
            </w:pPr>
            <w:r>
              <w:rPr>
                <w:rFonts w:ascii="宋体" w:hAnsi="宋体" w:cs="仿宋_GB2312" w:hint="eastAsia"/>
                <w:kern w:val="0"/>
              </w:rPr>
              <w:t>执行率（B/A）</w:t>
            </w:r>
          </w:p>
        </w:tc>
        <w:tc>
          <w:tcPr>
            <w:tcW w:w="2196" w:type="dxa"/>
            <w:gridSpan w:val="2"/>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得分</w:t>
            </w:r>
          </w:p>
          <w:p w:rsidR="006B5A90" w:rsidRDefault="00C21123">
            <w:pPr>
              <w:widowControl/>
              <w:snapToGrid w:val="0"/>
              <w:jc w:val="center"/>
              <w:rPr>
                <w:rFonts w:ascii="宋体" w:hAnsi="宋体" w:cs="Times New Roman"/>
                <w:kern w:val="0"/>
              </w:rPr>
            </w:pPr>
            <w:r>
              <w:rPr>
                <w:rFonts w:ascii="宋体" w:hAnsi="宋体" w:cs="仿宋_GB2312" w:hint="eastAsia"/>
                <w:kern w:val="0"/>
              </w:rPr>
              <w:t>（20分*执行率）</w:t>
            </w:r>
          </w:p>
        </w:tc>
      </w:tr>
      <w:tr w:rsidR="006B5A90">
        <w:trPr>
          <w:trHeight w:val="567"/>
          <w:jc w:val="center"/>
        </w:trPr>
        <w:tc>
          <w:tcPr>
            <w:tcW w:w="1904" w:type="dxa"/>
            <w:gridSpan w:val="2"/>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247" w:type="dxa"/>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年度财政资金总额</w:t>
            </w:r>
          </w:p>
        </w:tc>
        <w:tc>
          <w:tcPr>
            <w:tcW w:w="818" w:type="dxa"/>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Times New Roman" w:hint="eastAsia"/>
                <w:kern w:val="0"/>
              </w:rPr>
              <w:t>25</w:t>
            </w:r>
          </w:p>
        </w:tc>
        <w:tc>
          <w:tcPr>
            <w:tcW w:w="1317" w:type="dxa"/>
            <w:gridSpan w:val="2"/>
            <w:tcBorders>
              <w:top w:val="single" w:sz="4" w:space="0" w:color="auto"/>
              <w:left w:val="nil"/>
              <w:bottom w:val="single" w:sz="4" w:space="0" w:color="auto"/>
              <w:right w:val="single" w:sz="4" w:space="0" w:color="auto"/>
            </w:tcBorders>
            <w:vAlign w:val="center"/>
          </w:tcPr>
          <w:p w:rsidR="006B5A90" w:rsidRDefault="00C21123" w:rsidP="00952401">
            <w:pPr>
              <w:widowControl/>
              <w:snapToGrid w:val="0"/>
              <w:jc w:val="center"/>
              <w:rPr>
                <w:rFonts w:ascii="宋体" w:hAnsi="宋体" w:cs="Times New Roman"/>
                <w:kern w:val="0"/>
              </w:rPr>
            </w:pPr>
            <w:r w:rsidRPr="00C21123">
              <w:rPr>
                <w:rFonts w:ascii="宋体" w:hAnsi="宋体" w:cs="Times New Roman"/>
                <w:kern w:val="0"/>
              </w:rPr>
              <w:t>16.57</w:t>
            </w:r>
          </w:p>
        </w:tc>
        <w:tc>
          <w:tcPr>
            <w:tcW w:w="1466" w:type="dxa"/>
            <w:gridSpan w:val="2"/>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Times New Roman" w:hint="eastAsia"/>
                <w:kern w:val="0"/>
              </w:rPr>
              <w:t>66.28%</w:t>
            </w:r>
          </w:p>
        </w:tc>
        <w:tc>
          <w:tcPr>
            <w:tcW w:w="2196" w:type="dxa"/>
            <w:gridSpan w:val="2"/>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Times New Roman" w:hint="eastAsia"/>
                <w:kern w:val="0"/>
              </w:rPr>
              <w:t>13.26</w:t>
            </w:r>
          </w:p>
        </w:tc>
      </w:tr>
      <w:tr w:rsidR="006B5A90">
        <w:trPr>
          <w:trHeight w:val="567"/>
          <w:jc w:val="center"/>
        </w:trPr>
        <w:tc>
          <w:tcPr>
            <w:tcW w:w="828" w:type="dxa"/>
            <w:vMerge w:val="restart"/>
            <w:tcBorders>
              <w:top w:val="nil"/>
              <w:left w:val="single" w:sz="4" w:space="0" w:color="auto"/>
              <w:bottom w:val="single" w:sz="4" w:space="0" w:color="auto"/>
              <w:right w:val="single" w:sz="4" w:space="0" w:color="auto"/>
            </w:tcBorders>
            <w:vAlign w:val="center"/>
          </w:tcPr>
          <w:p w:rsidR="006B5A90" w:rsidRDefault="00C21123">
            <w:pPr>
              <w:widowControl/>
              <w:snapToGrid w:val="0"/>
              <w:jc w:val="center"/>
              <w:rPr>
                <w:rFonts w:ascii="宋体" w:hAnsi="宋体" w:cs="仿宋_GB2312"/>
                <w:kern w:val="0"/>
              </w:rPr>
            </w:pPr>
            <w:r>
              <w:rPr>
                <w:rFonts w:ascii="宋体" w:hAnsi="宋体" w:cs="仿宋_GB2312" w:hint="eastAsia"/>
                <w:kern w:val="0"/>
              </w:rPr>
              <w:t>年度绩效目标</w:t>
            </w:r>
          </w:p>
          <w:p w:rsidR="006B5A90" w:rsidRDefault="00C21123">
            <w:pPr>
              <w:widowControl/>
              <w:snapToGrid w:val="0"/>
              <w:jc w:val="center"/>
              <w:rPr>
                <w:rFonts w:ascii="宋体" w:hAnsi="宋体" w:cs="Times New Roman"/>
                <w:kern w:val="0"/>
              </w:rPr>
            </w:pPr>
            <w:r>
              <w:rPr>
                <w:rFonts w:ascii="宋体" w:hAnsi="宋体" w:cs="仿宋_GB2312" w:hint="eastAsia"/>
                <w:kern w:val="0"/>
              </w:rPr>
              <w:t>（</w:t>
            </w:r>
            <w:r>
              <w:rPr>
                <w:rFonts w:ascii="宋体" w:hAnsi="宋体" w:cs="仿宋_GB2312" w:hint="eastAsia"/>
                <w:kern w:val="0"/>
                <w:sz w:val="20"/>
                <w:szCs w:val="20"/>
              </w:rPr>
              <w:t>80</w:t>
            </w:r>
            <w:r>
              <w:rPr>
                <w:rFonts w:ascii="宋体" w:hAnsi="宋体" w:cs="仿宋_GB2312" w:hint="eastAsia"/>
                <w:kern w:val="0"/>
              </w:rPr>
              <w:t>分）</w:t>
            </w:r>
          </w:p>
        </w:tc>
        <w:tc>
          <w:tcPr>
            <w:tcW w:w="1076"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Times New Roman"/>
                <w:kern w:val="0"/>
              </w:rPr>
            </w:pPr>
            <w:r>
              <w:rPr>
                <w:rFonts w:ascii="宋体" w:hAnsi="宋体" w:cs="仿宋_GB2312" w:hint="eastAsia"/>
                <w:kern w:val="0"/>
              </w:rPr>
              <w:t>一级指标</w:t>
            </w:r>
          </w:p>
        </w:tc>
        <w:tc>
          <w:tcPr>
            <w:tcW w:w="1247" w:type="dxa"/>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二级指标</w:t>
            </w:r>
          </w:p>
        </w:tc>
        <w:tc>
          <w:tcPr>
            <w:tcW w:w="2135" w:type="dxa"/>
            <w:gridSpan w:val="3"/>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三级指标</w:t>
            </w:r>
          </w:p>
        </w:tc>
        <w:tc>
          <w:tcPr>
            <w:tcW w:w="1466" w:type="dxa"/>
            <w:gridSpan w:val="2"/>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仿宋_GB2312"/>
                <w:kern w:val="0"/>
              </w:rPr>
            </w:pPr>
            <w:r>
              <w:rPr>
                <w:rFonts w:ascii="宋体" w:hAnsi="宋体" w:cs="仿宋_GB2312" w:hint="eastAsia"/>
                <w:kern w:val="0"/>
              </w:rPr>
              <w:t>年初目标值（A）</w:t>
            </w:r>
          </w:p>
        </w:tc>
        <w:tc>
          <w:tcPr>
            <w:tcW w:w="1319" w:type="dxa"/>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仿宋_GB2312"/>
                <w:kern w:val="0"/>
              </w:rPr>
            </w:pPr>
            <w:r>
              <w:rPr>
                <w:rFonts w:ascii="宋体" w:hAnsi="宋体" w:cs="仿宋_GB2312" w:hint="eastAsia"/>
                <w:kern w:val="0"/>
              </w:rPr>
              <w:t>实际完成值（B）</w:t>
            </w:r>
          </w:p>
        </w:tc>
        <w:tc>
          <w:tcPr>
            <w:tcW w:w="877" w:type="dxa"/>
            <w:tcBorders>
              <w:top w:val="single" w:sz="4" w:space="0" w:color="auto"/>
              <w:left w:val="nil"/>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得分</w:t>
            </w:r>
          </w:p>
        </w:tc>
      </w:tr>
      <w:tr w:rsidR="006B5A90">
        <w:trPr>
          <w:trHeight w:val="567"/>
          <w:jc w:val="center"/>
        </w:trPr>
        <w:tc>
          <w:tcPr>
            <w:tcW w:w="828" w:type="dxa"/>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076" w:type="dxa"/>
            <w:vMerge w:val="restart"/>
            <w:tcBorders>
              <w:top w:val="nil"/>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产出指标</w:t>
            </w:r>
          </w:p>
          <w:p w:rsidR="006B5A90" w:rsidRDefault="00C21123">
            <w:pPr>
              <w:snapToGrid w:val="0"/>
              <w:jc w:val="center"/>
              <w:rPr>
                <w:rFonts w:ascii="宋体" w:hAnsi="宋体" w:cs="仿宋_GB2312"/>
                <w:kern w:val="0"/>
              </w:rPr>
            </w:pPr>
            <w:r>
              <w:rPr>
                <w:rFonts w:ascii="宋体" w:hAnsi="宋体" w:cs="仿宋_GB2312" w:hint="eastAsia"/>
                <w:kern w:val="0"/>
              </w:rPr>
              <w:t>（40分）</w:t>
            </w:r>
          </w:p>
        </w:tc>
        <w:tc>
          <w:tcPr>
            <w:tcW w:w="1247" w:type="dxa"/>
            <w:vMerge w:val="restart"/>
            <w:tcBorders>
              <w:top w:val="single" w:sz="4" w:space="0" w:color="auto"/>
              <w:left w:val="nil"/>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数量指标</w:t>
            </w:r>
          </w:p>
        </w:tc>
        <w:tc>
          <w:tcPr>
            <w:tcW w:w="2135" w:type="dxa"/>
            <w:gridSpan w:val="3"/>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指标1：自愿求助救助率</w:t>
            </w:r>
          </w:p>
        </w:tc>
        <w:tc>
          <w:tcPr>
            <w:tcW w:w="1466" w:type="dxa"/>
            <w:gridSpan w:val="2"/>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100%</w:t>
            </w:r>
          </w:p>
        </w:tc>
        <w:tc>
          <w:tcPr>
            <w:tcW w:w="1319"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100%</w:t>
            </w:r>
          </w:p>
        </w:tc>
        <w:tc>
          <w:tcPr>
            <w:tcW w:w="87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5</w:t>
            </w:r>
          </w:p>
        </w:tc>
      </w:tr>
      <w:tr w:rsidR="006B5A90">
        <w:trPr>
          <w:trHeight w:val="567"/>
          <w:jc w:val="center"/>
        </w:trPr>
        <w:tc>
          <w:tcPr>
            <w:tcW w:w="828" w:type="dxa"/>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076" w:type="dxa"/>
            <w:vMerge/>
            <w:tcBorders>
              <w:left w:val="nil"/>
              <w:right w:val="single" w:sz="4" w:space="0" w:color="auto"/>
            </w:tcBorders>
            <w:vAlign w:val="center"/>
          </w:tcPr>
          <w:p w:rsidR="006B5A90" w:rsidRDefault="006B5A90">
            <w:pPr>
              <w:snapToGrid w:val="0"/>
              <w:jc w:val="center"/>
              <w:rPr>
                <w:rFonts w:ascii="宋体" w:hAnsi="宋体" w:cs="仿宋_GB2312"/>
                <w:kern w:val="0"/>
              </w:rPr>
            </w:pPr>
          </w:p>
        </w:tc>
        <w:tc>
          <w:tcPr>
            <w:tcW w:w="1247" w:type="dxa"/>
            <w:vMerge/>
            <w:tcBorders>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2135" w:type="dxa"/>
            <w:gridSpan w:val="3"/>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指标2：非正常死亡人次</w:t>
            </w:r>
          </w:p>
        </w:tc>
        <w:tc>
          <w:tcPr>
            <w:tcW w:w="1466" w:type="dxa"/>
            <w:gridSpan w:val="2"/>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0</w:t>
            </w:r>
          </w:p>
        </w:tc>
        <w:tc>
          <w:tcPr>
            <w:tcW w:w="1319"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0</w:t>
            </w:r>
          </w:p>
        </w:tc>
        <w:tc>
          <w:tcPr>
            <w:tcW w:w="87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5</w:t>
            </w:r>
          </w:p>
        </w:tc>
      </w:tr>
      <w:tr w:rsidR="006B5A90">
        <w:trPr>
          <w:trHeight w:val="567"/>
          <w:jc w:val="center"/>
        </w:trPr>
        <w:tc>
          <w:tcPr>
            <w:tcW w:w="828" w:type="dxa"/>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076" w:type="dxa"/>
            <w:vMerge/>
            <w:tcBorders>
              <w:left w:val="nil"/>
              <w:right w:val="single" w:sz="4" w:space="0" w:color="auto"/>
            </w:tcBorders>
            <w:vAlign w:val="center"/>
          </w:tcPr>
          <w:p w:rsidR="006B5A90" w:rsidRDefault="006B5A90">
            <w:pPr>
              <w:snapToGrid w:val="0"/>
              <w:jc w:val="center"/>
              <w:rPr>
                <w:rFonts w:ascii="宋体" w:hAnsi="宋体" w:cs="仿宋_GB2312"/>
                <w:kern w:val="0"/>
              </w:rPr>
            </w:pPr>
          </w:p>
        </w:tc>
        <w:tc>
          <w:tcPr>
            <w:tcW w:w="1247" w:type="dxa"/>
            <w:vMerge w:val="restart"/>
            <w:tcBorders>
              <w:top w:val="single" w:sz="4" w:space="0" w:color="auto"/>
              <w:left w:val="nil"/>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质量指标</w:t>
            </w:r>
          </w:p>
        </w:tc>
        <w:tc>
          <w:tcPr>
            <w:tcW w:w="2135" w:type="dxa"/>
            <w:gridSpan w:val="3"/>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指标1：街面巡查主动救助</w:t>
            </w:r>
          </w:p>
        </w:tc>
        <w:tc>
          <w:tcPr>
            <w:tcW w:w="1466" w:type="dxa"/>
            <w:gridSpan w:val="2"/>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100%</w:t>
            </w:r>
          </w:p>
        </w:tc>
        <w:tc>
          <w:tcPr>
            <w:tcW w:w="1319"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100%</w:t>
            </w:r>
          </w:p>
        </w:tc>
        <w:tc>
          <w:tcPr>
            <w:tcW w:w="87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5</w:t>
            </w:r>
          </w:p>
        </w:tc>
      </w:tr>
      <w:tr w:rsidR="006B5A90">
        <w:trPr>
          <w:trHeight w:val="567"/>
          <w:jc w:val="center"/>
        </w:trPr>
        <w:tc>
          <w:tcPr>
            <w:tcW w:w="828" w:type="dxa"/>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076" w:type="dxa"/>
            <w:vMerge/>
            <w:tcBorders>
              <w:top w:val="nil"/>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247" w:type="dxa"/>
            <w:vMerge/>
            <w:tcBorders>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2135" w:type="dxa"/>
            <w:gridSpan w:val="3"/>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指标2：查明身份人员返乡率</w:t>
            </w:r>
          </w:p>
        </w:tc>
        <w:tc>
          <w:tcPr>
            <w:tcW w:w="1466" w:type="dxa"/>
            <w:gridSpan w:val="2"/>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100%</w:t>
            </w:r>
          </w:p>
        </w:tc>
        <w:tc>
          <w:tcPr>
            <w:tcW w:w="1319"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100%</w:t>
            </w:r>
          </w:p>
        </w:tc>
        <w:tc>
          <w:tcPr>
            <w:tcW w:w="87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5</w:t>
            </w:r>
          </w:p>
        </w:tc>
      </w:tr>
      <w:tr w:rsidR="006B5A90">
        <w:trPr>
          <w:trHeight w:val="567"/>
          <w:jc w:val="center"/>
        </w:trPr>
        <w:tc>
          <w:tcPr>
            <w:tcW w:w="828" w:type="dxa"/>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076" w:type="dxa"/>
            <w:vMerge/>
            <w:tcBorders>
              <w:top w:val="nil"/>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24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时效指标</w:t>
            </w:r>
          </w:p>
        </w:tc>
        <w:tc>
          <w:tcPr>
            <w:tcW w:w="2135" w:type="dxa"/>
            <w:gridSpan w:val="3"/>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指标1：接到求助信息响应时间</w:t>
            </w:r>
          </w:p>
        </w:tc>
        <w:tc>
          <w:tcPr>
            <w:tcW w:w="1466" w:type="dxa"/>
            <w:gridSpan w:val="2"/>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≤1小时</w:t>
            </w:r>
          </w:p>
        </w:tc>
        <w:tc>
          <w:tcPr>
            <w:tcW w:w="1319"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100%</w:t>
            </w:r>
          </w:p>
        </w:tc>
        <w:tc>
          <w:tcPr>
            <w:tcW w:w="87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w:t>
            </w:r>
          </w:p>
        </w:tc>
      </w:tr>
      <w:tr w:rsidR="006B5A90">
        <w:trPr>
          <w:trHeight w:val="567"/>
          <w:jc w:val="center"/>
        </w:trPr>
        <w:tc>
          <w:tcPr>
            <w:tcW w:w="828" w:type="dxa"/>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076" w:type="dxa"/>
            <w:vMerge/>
            <w:tcBorders>
              <w:top w:val="nil"/>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24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成本指标</w:t>
            </w:r>
          </w:p>
        </w:tc>
        <w:tc>
          <w:tcPr>
            <w:tcW w:w="2135" w:type="dxa"/>
            <w:gridSpan w:val="3"/>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指标1：受助人员人均日常生活标准</w:t>
            </w:r>
          </w:p>
        </w:tc>
        <w:tc>
          <w:tcPr>
            <w:tcW w:w="1466" w:type="dxa"/>
            <w:gridSpan w:val="2"/>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kern w:val="0"/>
              </w:rPr>
            </w:pPr>
            <w:r>
              <w:rPr>
                <w:rFonts w:ascii="宋体" w:hAnsi="宋体" w:cs="仿宋_GB2312" w:hint="eastAsia"/>
                <w:kern w:val="0"/>
              </w:rPr>
              <w:t>1660元/月</w:t>
            </w:r>
          </w:p>
        </w:tc>
        <w:tc>
          <w:tcPr>
            <w:tcW w:w="1319"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100%</w:t>
            </w:r>
          </w:p>
        </w:tc>
        <w:tc>
          <w:tcPr>
            <w:tcW w:w="87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w:t>
            </w:r>
          </w:p>
        </w:tc>
      </w:tr>
      <w:tr w:rsidR="006B5A90">
        <w:trPr>
          <w:trHeight w:val="567"/>
          <w:jc w:val="center"/>
        </w:trPr>
        <w:tc>
          <w:tcPr>
            <w:tcW w:w="828" w:type="dxa"/>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076" w:type="dxa"/>
            <w:vMerge w:val="restart"/>
            <w:tcBorders>
              <w:top w:val="nil"/>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效益指标</w:t>
            </w:r>
          </w:p>
          <w:p w:rsidR="006B5A90" w:rsidRDefault="00C21123">
            <w:pPr>
              <w:snapToGrid w:val="0"/>
              <w:jc w:val="center"/>
              <w:rPr>
                <w:rFonts w:ascii="宋体" w:hAnsi="宋体" w:cs="仿宋_GB2312"/>
                <w:kern w:val="0"/>
              </w:rPr>
            </w:pPr>
            <w:r>
              <w:rPr>
                <w:rFonts w:ascii="宋体" w:hAnsi="宋体" w:cs="仿宋_GB2312" w:hint="eastAsia"/>
                <w:kern w:val="0"/>
              </w:rPr>
              <w:t>（20分）</w:t>
            </w:r>
          </w:p>
        </w:tc>
        <w:tc>
          <w:tcPr>
            <w:tcW w:w="124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社会效益</w:t>
            </w:r>
          </w:p>
          <w:p w:rsidR="006B5A90" w:rsidRDefault="00C21123">
            <w:pPr>
              <w:snapToGrid w:val="0"/>
              <w:jc w:val="center"/>
              <w:rPr>
                <w:rFonts w:ascii="宋体" w:hAnsi="宋体" w:cs="仿宋_GB2312"/>
                <w:kern w:val="0"/>
              </w:rPr>
            </w:pPr>
            <w:r>
              <w:rPr>
                <w:rFonts w:ascii="宋体" w:hAnsi="宋体" w:cs="仿宋_GB2312" w:hint="eastAsia"/>
                <w:kern w:val="0"/>
              </w:rPr>
              <w:t>指标</w:t>
            </w:r>
          </w:p>
        </w:tc>
        <w:tc>
          <w:tcPr>
            <w:tcW w:w="2135" w:type="dxa"/>
            <w:gridSpan w:val="3"/>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指标1：街面流浪乞讨行为减少</w:t>
            </w:r>
          </w:p>
        </w:tc>
        <w:tc>
          <w:tcPr>
            <w:tcW w:w="1466" w:type="dxa"/>
            <w:gridSpan w:val="2"/>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100%</w:t>
            </w:r>
          </w:p>
        </w:tc>
        <w:tc>
          <w:tcPr>
            <w:tcW w:w="1319"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100%</w:t>
            </w:r>
          </w:p>
        </w:tc>
        <w:tc>
          <w:tcPr>
            <w:tcW w:w="87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20</w:t>
            </w:r>
          </w:p>
        </w:tc>
      </w:tr>
      <w:tr w:rsidR="006B5A90">
        <w:trPr>
          <w:trHeight w:val="567"/>
          <w:jc w:val="center"/>
        </w:trPr>
        <w:tc>
          <w:tcPr>
            <w:tcW w:w="828" w:type="dxa"/>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076" w:type="dxa"/>
            <w:vMerge/>
            <w:tcBorders>
              <w:top w:val="nil"/>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24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w:t>
            </w:r>
          </w:p>
        </w:tc>
        <w:tc>
          <w:tcPr>
            <w:tcW w:w="2135" w:type="dxa"/>
            <w:gridSpan w:val="3"/>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466" w:type="dxa"/>
            <w:gridSpan w:val="2"/>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319" w:type="dxa"/>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877" w:type="dxa"/>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r>
      <w:tr w:rsidR="006B5A90">
        <w:trPr>
          <w:trHeight w:val="567"/>
          <w:jc w:val="center"/>
        </w:trPr>
        <w:tc>
          <w:tcPr>
            <w:tcW w:w="828" w:type="dxa"/>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076" w:type="dxa"/>
            <w:vMerge/>
            <w:tcBorders>
              <w:top w:val="nil"/>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24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w:t>
            </w:r>
          </w:p>
        </w:tc>
        <w:tc>
          <w:tcPr>
            <w:tcW w:w="2135" w:type="dxa"/>
            <w:gridSpan w:val="3"/>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466" w:type="dxa"/>
            <w:gridSpan w:val="2"/>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319" w:type="dxa"/>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877" w:type="dxa"/>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r>
      <w:tr w:rsidR="006B5A90">
        <w:trPr>
          <w:trHeight w:val="567"/>
          <w:jc w:val="center"/>
        </w:trPr>
        <w:tc>
          <w:tcPr>
            <w:tcW w:w="828" w:type="dxa"/>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076" w:type="dxa"/>
            <w:vMerge w:val="restart"/>
            <w:tcBorders>
              <w:top w:val="nil"/>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满意度</w:t>
            </w:r>
          </w:p>
          <w:p w:rsidR="006B5A90" w:rsidRDefault="00C21123">
            <w:pPr>
              <w:snapToGrid w:val="0"/>
              <w:jc w:val="center"/>
              <w:rPr>
                <w:rFonts w:ascii="宋体" w:hAnsi="宋体" w:cs="仿宋_GB2312"/>
                <w:kern w:val="0"/>
              </w:rPr>
            </w:pPr>
            <w:r>
              <w:rPr>
                <w:rFonts w:ascii="宋体" w:hAnsi="宋体" w:cs="仿宋_GB2312" w:hint="eastAsia"/>
                <w:kern w:val="0"/>
              </w:rPr>
              <w:t>指标</w:t>
            </w:r>
          </w:p>
          <w:p w:rsidR="006B5A90" w:rsidRDefault="00C21123">
            <w:pPr>
              <w:snapToGrid w:val="0"/>
              <w:jc w:val="center"/>
              <w:rPr>
                <w:rFonts w:ascii="宋体" w:hAnsi="宋体" w:cs="仿宋_GB2312"/>
                <w:kern w:val="0"/>
              </w:rPr>
            </w:pPr>
            <w:r>
              <w:rPr>
                <w:rFonts w:ascii="宋体" w:hAnsi="宋体" w:cs="仿宋_GB2312" w:hint="eastAsia"/>
                <w:kern w:val="0"/>
              </w:rPr>
              <w:t>（20分）</w:t>
            </w:r>
          </w:p>
        </w:tc>
        <w:tc>
          <w:tcPr>
            <w:tcW w:w="124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服务对象满意度</w:t>
            </w:r>
          </w:p>
          <w:p w:rsidR="006B5A90" w:rsidRDefault="00C21123">
            <w:pPr>
              <w:snapToGrid w:val="0"/>
              <w:jc w:val="center"/>
              <w:rPr>
                <w:rFonts w:ascii="宋体" w:hAnsi="宋体" w:cs="仿宋_GB2312"/>
                <w:kern w:val="0"/>
              </w:rPr>
            </w:pPr>
            <w:r>
              <w:rPr>
                <w:rFonts w:ascii="宋体" w:hAnsi="宋体" w:cs="仿宋_GB2312" w:hint="eastAsia"/>
                <w:kern w:val="0"/>
              </w:rPr>
              <w:t>指标</w:t>
            </w:r>
          </w:p>
        </w:tc>
        <w:tc>
          <w:tcPr>
            <w:tcW w:w="2135" w:type="dxa"/>
            <w:gridSpan w:val="3"/>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指标1：救助对象有效投诉</w:t>
            </w:r>
          </w:p>
        </w:tc>
        <w:tc>
          <w:tcPr>
            <w:tcW w:w="1466" w:type="dxa"/>
            <w:gridSpan w:val="2"/>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≤3‰</w:t>
            </w:r>
          </w:p>
        </w:tc>
        <w:tc>
          <w:tcPr>
            <w:tcW w:w="1319"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0</w:t>
            </w:r>
          </w:p>
        </w:tc>
        <w:tc>
          <w:tcPr>
            <w:tcW w:w="87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20</w:t>
            </w:r>
          </w:p>
        </w:tc>
      </w:tr>
      <w:tr w:rsidR="006B5A90">
        <w:trPr>
          <w:trHeight w:val="567"/>
          <w:jc w:val="center"/>
        </w:trPr>
        <w:tc>
          <w:tcPr>
            <w:tcW w:w="828" w:type="dxa"/>
            <w:vMerge/>
            <w:tcBorders>
              <w:top w:val="nil"/>
              <w:left w:val="single" w:sz="4" w:space="0" w:color="auto"/>
              <w:bottom w:val="single" w:sz="4" w:space="0" w:color="auto"/>
              <w:right w:val="single" w:sz="4" w:space="0" w:color="auto"/>
            </w:tcBorders>
            <w:vAlign w:val="center"/>
          </w:tcPr>
          <w:p w:rsidR="006B5A90" w:rsidRDefault="006B5A90">
            <w:pPr>
              <w:widowControl/>
              <w:jc w:val="left"/>
              <w:rPr>
                <w:rFonts w:ascii="宋体" w:hAnsi="宋体" w:cs="Times New Roman"/>
                <w:kern w:val="0"/>
              </w:rPr>
            </w:pPr>
          </w:p>
        </w:tc>
        <w:tc>
          <w:tcPr>
            <w:tcW w:w="1076" w:type="dxa"/>
            <w:vMerge/>
            <w:tcBorders>
              <w:top w:val="nil"/>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247" w:type="dxa"/>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w:t>
            </w:r>
          </w:p>
        </w:tc>
        <w:tc>
          <w:tcPr>
            <w:tcW w:w="2135" w:type="dxa"/>
            <w:gridSpan w:val="3"/>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466" w:type="dxa"/>
            <w:gridSpan w:val="2"/>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1319" w:type="dxa"/>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c>
          <w:tcPr>
            <w:tcW w:w="877" w:type="dxa"/>
            <w:tcBorders>
              <w:top w:val="single" w:sz="4" w:space="0" w:color="auto"/>
              <w:left w:val="nil"/>
              <w:bottom w:val="single" w:sz="4" w:space="0" w:color="auto"/>
              <w:right w:val="single" w:sz="4" w:space="0" w:color="auto"/>
            </w:tcBorders>
            <w:vAlign w:val="center"/>
          </w:tcPr>
          <w:p w:rsidR="006B5A90" w:rsidRDefault="006B5A90">
            <w:pPr>
              <w:snapToGrid w:val="0"/>
              <w:jc w:val="center"/>
              <w:rPr>
                <w:rFonts w:ascii="宋体" w:hAnsi="宋体" w:cs="仿宋_GB2312"/>
                <w:kern w:val="0"/>
              </w:rPr>
            </w:pPr>
          </w:p>
        </w:tc>
      </w:tr>
      <w:tr w:rsidR="006B5A90">
        <w:trPr>
          <w:trHeight w:val="567"/>
          <w:jc w:val="center"/>
        </w:trPr>
        <w:tc>
          <w:tcPr>
            <w:tcW w:w="828" w:type="dxa"/>
            <w:tcBorders>
              <w:top w:val="single" w:sz="4" w:space="0" w:color="auto"/>
              <w:left w:val="single" w:sz="4" w:space="0" w:color="auto"/>
              <w:bottom w:val="single" w:sz="4" w:space="0" w:color="auto"/>
              <w:right w:val="single" w:sz="4" w:space="0" w:color="auto"/>
            </w:tcBorders>
            <w:vAlign w:val="center"/>
          </w:tcPr>
          <w:p w:rsidR="006B5A90" w:rsidRDefault="00C21123">
            <w:pPr>
              <w:widowControl/>
              <w:snapToGrid w:val="0"/>
              <w:jc w:val="center"/>
              <w:rPr>
                <w:rFonts w:ascii="宋体" w:hAnsi="宋体" w:cs="Times New Roman"/>
                <w:kern w:val="0"/>
              </w:rPr>
            </w:pPr>
            <w:r>
              <w:rPr>
                <w:rFonts w:ascii="宋体" w:hAnsi="宋体" w:cs="仿宋_GB2312" w:hint="eastAsia"/>
                <w:kern w:val="0"/>
              </w:rPr>
              <w:t>总分</w:t>
            </w:r>
          </w:p>
        </w:tc>
        <w:tc>
          <w:tcPr>
            <w:tcW w:w="8120" w:type="dxa"/>
            <w:gridSpan w:val="9"/>
            <w:tcBorders>
              <w:top w:val="single" w:sz="4" w:space="0" w:color="auto"/>
              <w:left w:val="nil"/>
              <w:bottom w:val="single" w:sz="4" w:space="0" w:color="auto"/>
              <w:right w:val="single" w:sz="4" w:space="0" w:color="auto"/>
            </w:tcBorders>
            <w:vAlign w:val="center"/>
          </w:tcPr>
          <w:p w:rsidR="006B5A90" w:rsidRDefault="00C21123">
            <w:pPr>
              <w:snapToGrid w:val="0"/>
              <w:jc w:val="center"/>
              <w:rPr>
                <w:rFonts w:ascii="宋体" w:hAnsi="宋体" w:cs="仿宋_GB2312"/>
                <w:kern w:val="0"/>
              </w:rPr>
            </w:pPr>
            <w:r>
              <w:rPr>
                <w:rFonts w:ascii="宋体" w:hAnsi="宋体" w:cs="仿宋_GB2312" w:hint="eastAsia"/>
                <w:kern w:val="0"/>
              </w:rPr>
              <w:t>93.26</w:t>
            </w:r>
          </w:p>
        </w:tc>
      </w:tr>
      <w:tr w:rsidR="006B5A90">
        <w:trPr>
          <w:trHeight w:val="3234"/>
          <w:jc w:val="center"/>
        </w:trPr>
        <w:tc>
          <w:tcPr>
            <w:tcW w:w="1904" w:type="dxa"/>
            <w:gridSpan w:val="2"/>
            <w:tcBorders>
              <w:top w:val="single" w:sz="4" w:space="0" w:color="auto"/>
              <w:left w:val="single" w:sz="4" w:space="0" w:color="auto"/>
              <w:bottom w:val="single" w:sz="4" w:space="0" w:color="auto"/>
              <w:right w:val="single" w:sz="4" w:space="0" w:color="auto"/>
            </w:tcBorders>
            <w:vAlign w:val="center"/>
          </w:tcPr>
          <w:p w:rsidR="006B5A90" w:rsidRDefault="00C21123">
            <w:pPr>
              <w:widowControl/>
              <w:jc w:val="center"/>
              <w:rPr>
                <w:rFonts w:ascii="宋体" w:hAnsi="宋体" w:cs="Times New Roman"/>
                <w:kern w:val="0"/>
              </w:rPr>
            </w:pPr>
            <w:r>
              <w:rPr>
                <w:rFonts w:ascii="宋体" w:hAnsi="宋体" w:cs="仿宋_GB2312" w:hint="eastAsia"/>
                <w:kern w:val="0"/>
              </w:rPr>
              <w:lastRenderedPageBreak/>
              <w:t>偏差大或</w:t>
            </w:r>
          </w:p>
          <w:p w:rsidR="006B5A90" w:rsidRDefault="00C21123">
            <w:pPr>
              <w:widowControl/>
              <w:jc w:val="center"/>
              <w:rPr>
                <w:rFonts w:ascii="宋体" w:hAnsi="宋体" w:cs="Times New Roman"/>
                <w:kern w:val="0"/>
              </w:rPr>
            </w:pPr>
            <w:r>
              <w:rPr>
                <w:rFonts w:ascii="宋体" w:hAnsi="宋体" w:cs="仿宋_GB2312" w:hint="eastAsia"/>
                <w:kern w:val="0"/>
              </w:rPr>
              <w:t>目标未完成</w:t>
            </w:r>
          </w:p>
          <w:p w:rsidR="006B5A90" w:rsidRDefault="00C21123">
            <w:pPr>
              <w:widowControl/>
              <w:jc w:val="center"/>
              <w:rPr>
                <w:rFonts w:ascii="宋体" w:hAnsi="宋体" w:cs="Times New Roman"/>
                <w:kern w:val="0"/>
              </w:rPr>
            </w:pPr>
            <w:r>
              <w:rPr>
                <w:rFonts w:ascii="宋体" w:hAnsi="宋体" w:cs="仿宋_GB2312" w:hint="eastAsia"/>
                <w:kern w:val="0"/>
              </w:rPr>
              <w:t>原因分析</w:t>
            </w:r>
          </w:p>
        </w:tc>
        <w:tc>
          <w:tcPr>
            <w:tcW w:w="7044" w:type="dxa"/>
            <w:gridSpan w:val="8"/>
            <w:tcBorders>
              <w:top w:val="single" w:sz="4" w:space="0" w:color="auto"/>
              <w:left w:val="nil"/>
              <w:bottom w:val="single" w:sz="4" w:space="0" w:color="auto"/>
              <w:right w:val="single" w:sz="4" w:space="0" w:color="auto"/>
            </w:tcBorders>
            <w:vAlign w:val="center"/>
          </w:tcPr>
          <w:p w:rsidR="006B5A90" w:rsidRDefault="00C21123">
            <w:pPr>
              <w:widowControl/>
              <w:autoSpaceDE w:val="0"/>
              <w:spacing w:line="520" w:lineRule="exact"/>
              <w:ind w:firstLineChars="200" w:firstLine="420"/>
              <w:jc w:val="left"/>
              <w:rPr>
                <w:rFonts w:ascii="宋体" w:hAnsi="宋体" w:cs="Times New Roman"/>
                <w:kern w:val="0"/>
              </w:rPr>
            </w:pPr>
            <w:r>
              <w:rPr>
                <w:rFonts w:ascii="宋体" w:hAnsi="宋体" w:cs="仿宋_GB2312" w:hint="eastAsia"/>
                <w:kern w:val="0"/>
              </w:rPr>
              <w:t>随着经济社会的发展，生活无着的流浪乞讨人员数量有所减少，并且实施主动救助、生活救助、医疗救治、教育矫治、返乡救助、临时安置并实施未成年人社会保护的个体情况也不一样，使用经费指标值会产生一定的偏差。受疫情影响，部分流浪乞讨人员和临时困难人员相关救助支出由区疫情防控指挥部统筹。</w:t>
            </w:r>
          </w:p>
        </w:tc>
      </w:tr>
      <w:tr w:rsidR="006B5A90">
        <w:trPr>
          <w:trHeight w:val="3480"/>
          <w:jc w:val="center"/>
        </w:trPr>
        <w:tc>
          <w:tcPr>
            <w:tcW w:w="1904" w:type="dxa"/>
            <w:gridSpan w:val="2"/>
            <w:tcBorders>
              <w:top w:val="single" w:sz="4" w:space="0" w:color="auto"/>
              <w:left w:val="single" w:sz="4" w:space="0" w:color="auto"/>
              <w:bottom w:val="single" w:sz="4" w:space="0" w:color="auto"/>
              <w:right w:val="single" w:sz="4" w:space="0" w:color="auto"/>
            </w:tcBorders>
            <w:vAlign w:val="center"/>
          </w:tcPr>
          <w:p w:rsidR="006B5A90" w:rsidRDefault="00C21123">
            <w:pPr>
              <w:widowControl/>
              <w:jc w:val="center"/>
              <w:rPr>
                <w:rFonts w:ascii="宋体" w:hAnsi="宋体" w:cs="Times New Roman"/>
                <w:kern w:val="0"/>
              </w:rPr>
            </w:pPr>
            <w:r>
              <w:rPr>
                <w:rFonts w:ascii="宋体" w:hAnsi="宋体" w:cs="仿宋_GB2312" w:hint="eastAsia"/>
                <w:kern w:val="0"/>
              </w:rPr>
              <w:t>改进措施及</w:t>
            </w:r>
          </w:p>
          <w:p w:rsidR="006B5A90" w:rsidRDefault="00C21123">
            <w:pPr>
              <w:widowControl/>
              <w:jc w:val="center"/>
              <w:rPr>
                <w:rFonts w:ascii="宋体" w:hAnsi="宋体" w:cs="Times New Roman"/>
                <w:kern w:val="0"/>
              </w:rPr>
            </w:pPr>
            <w:r>
              <w:rPr>
                <w:rFonts w:ascii="宋体" w:hAnsi="宋体" w:cs="仿宋_GB2312" w:hint="eastAsia"/>
                <w:kern w:val="0"/>
              </w:rPr>
              <w:t>结果应用方案</w:t>
            </w:r>
          </w:p>
        </w:tc>
        <w:tc>
          <w:tcPr>
            <w:tcW w:w="7044" w:type="dxa"/>
            <w:gridSpan w:val="8"/>
            <w:tcBorders>
              <w:top w:val="single" w:sz="4" w:space="0" w:color="auto"/>
              <w:left w:val="nil"/>
              <w:bottom w:val="single" w:sz="4" w:space="0" w:color="auto"/>
              <w:right w:val="single" w:sz="4" w:space="0" w:color="auto"/>
            </w:tcBorders>
            <w:vAlign w:val="center"/>
          </w:tcPr>
          <w:p w:rsidR="006B5A90" w:rsidRDefault="00C21123">
            <w:pPr>
              <w:widowControl/>
              <w:autoSpaceDE w:val="0"/>
              <w:spacing w:line="520" w:lineRule="exact"/>
              <w:ind w:firstLineChars="200" w:firstLine="420"/>
              <w:jc w:val="left"/>
              <w:rPr>
                <w:rFonts w:ascii="宋体" w:hAnsi="宋体" w:cs="仿宋_GB2312"/>
                <w:kern w:val="0"/>
              </w:rPr>
            </w:pPr>
            <w:r>
              <w:rPr>
                <w:rFonts w:ascii="宋体" w:hAnsi="宋体" w:cs="仿宋_GB2312" w:hint="eastAsia"/>
                <w:kern w:val="0"/>
              </w:rPr>
              <w:t>一是科学合理编制预算，严格执行预算。严格按照预算编制的相关制度和要求进行预算的编制，提高预算编制的科学性、合理性、严谨性和可控性，细化预算编制工作。二是严格预算执行，提高资金使用效率。在执行预算管理过程中，合理、合</w:t>
            </w:r>
            <w:proofErr w:type="gramStart"/>
            <w:r>
              <w:rPr>
                <w:rFonts w:ascii="宋体" w:hAnsi="宋体" w:cs="仿宋_GB2312" w:hint="eastAsia"/>
                <w:kern w:val="0"/>
              </w:rPr>
              <w:t>规</w:t>
            </w:r>
            <w:proofErr w:type="gramEnd"/>
            <w:r>
              <w:rPr>
                <w:rFonts w:ascii="宋体" w:hAnsi="宋体" w:cs="仿宋_GB2312" w:hint="eastAsia"/>
                <w:kern w:val="0"/>
              </w:rPr>
              <w:t>、合法的使用财政资金，进一步加强预算支出的审核、跟踪及预算执行情况分析。三是加强财务核算工作，严格按照预算口径进行经费支出核算，确保预算口径和核算口径一致，便于预算的执行和预算分析工作的开展。</w:t>
            </w:r>
          </w:p>
          <w:p w:rsidR="006B5A90" w:rsidRDefault="006B5A90">
            <w:pPr>
              <w:widowControl/>
              <w:jc w:val="left"/>
              <w:rPr>
                <w:rFonts w:ascii="宋体" w:hAnsi="宋体" w:cs="Times New Roman"/>
                <w:kern w:val="0"/>
              </w:rPr>
            </w:pPr>
          </w:p>
        </w:tc>
      </w:tr>
    </w:tbl>
    <w:p w:rsidR="006B5A90" w:rsidRDefault="006B5A90">
      <w:pPr>
        <w:widowControl/>
        <w:ind w:firstLineChars="200" w:firstLine="420"/>
      </w:pPr>
      <w:bookmarkStart w:id="0" w:name="_GoBack"/>
      <w:bookmarkEnd w:id="0"/>
    </w:p>
    <w:sectPr w:rsidR="006B5A90" w:rsidSect="006B5A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Times New Roman"/>
    <w:charset w:val="00"/>
    <w:family w:val="auto"/>
    <w:pitch w:val="default"/>
  </w:font>
  <w:font w:name="楷体_GB2312">
    <w:altName w:val="楷体"/>
    <w:charset w:val="00"/>
    <w:family w:val="auto"/>
    <w:pitch w:val="default"/>
  </w:font>
  <w:font w:name="仿宋_GB2312">
    <w:altName w:val="仿宋"/>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5D42"/>
    <w:rsid w:val="001904BA"/>
    <w:rsid w:val="002E0805"/>
    <w:rsid w:val="003105C9"/>
    <w:rsid w:val="003B5D3E"/>
    <w:rsid w:val="00472663"/>
    <w:rsid w:val="004A3373"/>
    <w:rsid w:val="006B5A90"/>
    <w:rsid w:val="00883E76"/>
    <w:rsid w:val="00952401"/>
    <w:rsid w:val="009B3281"/>
    <w:rsid w:val="009C4BF2"/>
    <w:rsid w:val="00A05D42"/>
    <w:rsid w:val="00A95A9E"/>
    <w:rsid w:val="00C21123"/>
    <w:rsid w:val="00FB08BA"/>
    <w:rsid w:val="019E1D29"/>
    <w:rsid w:val="10F80E7F"/>
    <w:rsid w:val="24010280"/>
    <w:rsid w:val="41BE5D59"/>
    <w:rsid w:val="59B15E96"/>
    <w:rsid w:val="6A9807F0"/>
    <w:rsid w:val="7C370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1FFBB"/>
  <w15:docId w15:val="{A0759895-1F87-4DCE-9518-9E4229599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9"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A90"/>
    <w:pPr>
      <w:widowControl w:val="0"/>
      <w:jc w:val="both"/>
    </w:pPr>
    <w:rPr>
      <w:rFonts w:ascii="Calibri" w:hAnsi="Calibri" w:cs="宋体"/>
      <w:kern w:val="2"/>
      <w:sz w:val="21"/>
      <w:szCs w:val="21"/>
    </w:rPr>
  </w:style>
  <w:style w:type="paragraph" w:styleId="1">
    <w:name w:val="heading 1"/>
    <w:basedOn w:val="a"/>
    <w:next w:val="a"/>
    <w:link w:val="10"/>
    <w:qFormat/>
    <w:rsid w:val="006B5A90"/>
    <w:pPr>
      <w:spacing w:before="100" w:beforeAutospacing="1" w:after="100" w:afterAutospacing="1"/>
      <w:jc w:val="left"/>
      <w:outlineLvl w:val="0"/>
    </w:pPr>
    <w:rPr>
      <w:rFonts w:ascii="宋体" w:hAnsi="宋体" w:cs="Times New Roman"/>
      <w:b/>
      <w:kern w:val="44"/>
      <w:sz w:val="48"/>
      <w:szCs w:val="48"/>
    </w:rPr>
  </w:style>
  <w:style w:type="paragraph" w:styleId="3">
    <w:name w:val="heading 3"/>
    <w:basedOn w:val="a"/>
    <w:next w:val="a"/>
    <w:link w:val="30"/>
    <w:uiPriority w:val="9"/>
    <w:qFormat/>
    <w:rsid w:val="006B5A90"/>
    <w:pPr>
      <w:widowControl/>
      <w:spacing w:before="100" w:beforeAutospacing="1" w:after="100" w:afterAutospacing="1"/>
      <w:jc w:val="left"/>
      <w:outlineLvl w:val="2"/>
    </w:pPr>
    <w:rPr>
      <w:rFonts w:ascii="宋体" w:hAnsi="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6B5A90"/>
    <w:pPr>
      <w:tabs>
        <w:tab w:val="center" w:pos="4153"/>
        <w:tab w:val="right" w:pos="8306"/>
      </w:tabs>
      <w:snapToGrid w:val="0"/>
      <w:jc w:val="left"/>
    </w:pPr>
    <w:rPr>
      <w:rFonts w:cs="Times New Roman"/>
      <w:sz w:val="18"/>
      <w:szCs w:val="24"/>
    </w:rPr>
  </w:style>
  <w:style w:type="paragraph" w:styleId="a5">
    <w:name w:val="header"/>
    <w:basedOn w:val="a"/>
    <w:link w:val="a6"/>
    <w:qFormat/>
    <w:rsid w:val="006B5A90"/>
    <w:pPr>
      <w:pBdr>
        <w:top w:val="none" w:sz="0" w:space="1" w:color="auto"/>
        <w:left w:val="none" w:sz="0" w:space="4" w:color="auto"/>
        <w:bottom w:val="none" w:sz="0" w:space="1" w:color="auto"/>
        <w:right w:val="none" w:sz="0" w:space="4" w:color="auto"/>
      </w:pBdr>
      <w:tabs>
        <w:tab w:val="center" w:pos="4153"/>
        <w:tab w:val="right" w:pos="8306"/>
      </w:tabs>
      <w:snapToGrid w:val="0"/>
    </w:pPr>
    <w:rPr>
      <w:rFonts w:cs="Times New Roman"/>
      <w:sz w:val="18"/>
      <w:szCs w:val="24"/>
    </w:rPr>
  </w:style>
  <w:style w:type="paragraph" w:styleId="a7">
    <w:name w:val="Normal (Web)"/>
    <w:basedOn w:val="a"/>
    <w:qFormat/>
    <w:rsid w:val="006B5A90"/>
    <w:pPr>
      <w:spacing w:before="100" w:beforeAutospacing="1" w:after="100" w:afterAutospacing="1"/>
      <w:jc w:val="left"/>
    </w:pPr>
    <w:rPr>
      <w:rFonts w:cs="Times New Roman"/>
      <w:kern w:val="0"/>
      <w:sz w:val="24"/>
      <w:szCs w:val="24"/>
    </w:rPr>
  </w:style>
  <w:style w:type="character" w:styleId="a8">
    <w:name w:val="Strong"/>
    <w:basedOn w:val="a0"/>
    <w:qFormat/>
    <w:rsid w:val="006B5A90"/>
    <w:rPr>
      <w:b/>
    </w:rPr>
  </w:style>
  <w:style w:type="character" w:customStyle="1" w:styleId="a6">
    <w:name w:val="页眉 字符"/>
    <w:basedOn w:val="a0"/>
    <w:link w:val="a5"/>
    <w:rsid w:val="006B5A90"/>
    <w:rPr>
      <w:rFonts w:ascii="Calibri" w:hAnsi="Calibri"/>
      <w:kern w:val="2"/>
      <w:sz w:val="18"/>
      <w:szCs w:val="24"/>
    </w:rPr>
  </w:style>
  <w:style w:type="character" w:customStyle="1" w:styleId="a4">
    <w:name w:val="页脚 字符"/>
    <w:basedOn w:val="a0"/>
    <w:link w:val="a3"/>
    <w:rsid w:val="006B5A90"/>
    <w:rPr>
      <w:rFonts w:ascii="Calibri" w:hAnsi="Calibri"/>
      <w:kern w:val="2"/>
      <w:sz w:val="18"/>
      <w:szCs w:val="24"/>
    </w:rPr>
  </w:style>
  <w:style w:type="character" w:customStyle="1" w:styleId="10">
    <w:name w:val="标题 1 字符"/>
    <w:basedOn w:val="a0"/>
    <w:link w:val="1"/>
    <w:rsid w:val="006B5A90"/>
    <w:rPr>
      <w:rFonts w:ascii="宋体" w:hAnsi="宋体"/>
      <w:b/>
      <w:kern w:val="44"/>
      <w:sz w:val="48"/>
      <w:szCs w:val="48"/>
    </w:rPr>
  </w:style>
  <w:style w:type="character" w:customStyle="1" w:styleId="30">
    <w:name w:val="标题 3 字符"/>
    <w:basedOn w:val="a0"/>
    <w:link w:val="3"/>
    <w:uiPriority w:val="9"/>
    <w:rsid w:val="006B5A90"/>
    <w:rPr>
      <w:rFonts w:ascii="宋体" w:hAnsi="宋体" w:cs="宋体"/>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164</Words>
  <Characters>935</Characters>
  <Application>Microsoft Office Word</Application>
  <DocSecurity>0</DocSecurity>
  <Lines>7</Lines>
  <Paragraphs>2</Paragraphs>
  <ScaleCrop>false</ScaleCrop>
  <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2021-02-23T02:54:00Z</dcterms:created>
  <dcterms:modified xsi:type="dcterms:W3CDTF">2021-11-09T01:44:00Z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