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74982" w14:textId="77777777" w:rsidR="009259FE" w:rsidRDefault="002D30EC">
      <w:pPr>
        <w:pStyle w:val="a6"/>
        <w:shd w:val="clear" w:color="auto" w:fill="FFFFFF"/>
        <w:spacing w:before="0" w:beforeAutospacing="0" w:after="0" w:afterAutospacing="0" w:line="495" w:lineRule="atLeast"/>
        <w:rPr>
          <w:rFonts w:ascii="仿宋" w:eastAsia="仿宋" w:hAnsi="仿宋" w:cs="仿宋"/>
          <w:b/>
          <w:bCs/>
          <w:color w:val="131313"/>
          <w:spacing w:val="8"/>
          <w:sz w:val="30"/>
          <w:szCs w:val="30"/>
        </w:rPr>
      </w:pPr>
      <w:r>
        <w:rPr>
          <w:rFonts w:ascii="仿宋" w:eastAsia="仿宋" w:hAnsi="仿宋" w:cs="仿宋" w:hint="eastAsia"/>
          <w:b/>
          <w:bCs/>
          <w:color w:val="131313"/>
          <w:spacing w:val="8"/>
          <w:sz w:val="30"/>
          <w:szCs w:val="30"/>
        </w:rPr>
        <w:t>附件</w:t>
      </w:r>
      <w:r>
        <w:rPr>
          <w:rFonts w:ascii="仿宋" w:eastAsia="仿宋" w:hAnsi="仿宋" w:cs="仿宋"/>
          <w:b/>
          <w:bCs/>
          <w:color w:val="131313"/>
          <w:spacing w:val="8"/>
          <w:sz w:val="30"/>
          <w:szCs w:val="30"/>
        </w:rPr>
        <w:t>2</w:t>
      </w:r>
      <w:r>
        <w:rPr>
          <w:rFonts w:ascii="仿宋" w:eastAsia="仿宋" w:hAnsi="仿宋" w:cs="仿宋" w:hint="eastAsia"/>
          <w:b/>
          <w:bCs/>
          <w:color w:val="131313"/>
          <w:spacing w:val="8"/>
          <w:sz w:val="30"/>
          <w:szCs w:val="30"/>
        </w:rPr>
        <w:t>：</w:t>
      </w:r>
    </w:p>
    <w:p w14:paraId="68AF8AEE" w14:textId="77777777" w:rsidR="00F11AF3" w:rsidRDefault="002D30EC">
      <w:pPr>
        <w:pStyle w:val="a6"/>
        <w:shd w:val="clear" w:color="auto" w:fill="FFFFFF"/>
        <w:spacing w:before="0" w:beforeAutospacing="0" w:after="0" w:afterAutospacing="0" w:line="495" w:lineRule="atLeast"/>
        <w:ind w:firstLine="555"/>
        <w:jc w:val="center"/>
        <w:rPr>
          <w:rFonts w:ascii="黑体" w:eastAsia="黑体" w:hAnsi="黑体"/>
          <w:color w:val="131313"/>
          <w:spacing w:val="8"/>
          <w:sz w:val="32"/>
          <w:szCs w:val="32"/>
        </w:rPr>
      </w:pPr>
      <w:r>
        <w:rPr>
          <w:rFonts w:ascii="黑体" w:eastAsia="黑体" w:hAnsi="黑体" w:hint="eastAsia"/>
          <w:color w:val="131313"/>
          <w:spacing w:val="8"/>
          <w:sz w:val="32"/>
          <w:szCs w:val="32"/>
        </w:rPr>
        <w:t>2022</w:t>
      </w:r>
      <w:r>
        <w:rPr>
          <w:rFonts w:ascii="黑体" w:eastAsia="黑体" w:hAnsi="黑体" w:hint="eastAsia"/>
          <w:color w:val="131313"/>
          <w:spacing w:val="8"/>
          <w:sz w:val="32"/>
          <w:szCs w:val="32"/>
        </w:rPr>
        <w:t>年东西湖区面向社会公开招聘公办幼儿园</w:t>
      </w:r>
    </w:p>
    <w:p w14:paraId="787BE8AC" w14:textId="701ECD1B" w:rsidR="009259FE" w:rsidRDefault="002D30EC">
      <w:pPr>
        <w:pStyle w:val="a6"/>
        <w:shd w:val="clear" w:color="auto" w:fill="FFFFFF"/>
        <w:spacing w:before="0" w:beforeAutospacing="0" w:after="0" w:afterAutospacing="0" w:line="495" w:lineRule="atLeast"/>
        <w:ind w:firstLine="555"/>
        <w:jc w:val="center"/>
        <w:rPr>
          <w:rFonts w:ascii="黑体" w:eastAsia="黑体" w:hAnsi="黑体"/>
          <w:color w:val="131313"/>
          <w:spacing w:val="8"/>
          <w:sz w:val="32"/>
          <w:szCs w:val="32"/>
        </w:rPr>
      </w:pPr>
      <w:r>
        <w:rPr>
          <w:rFonts w:ascii="黑体" w:eastAsia="黑体" w:hAnsi="黑体" w:hint="eastAsia"/>
          <w:color w:val="131313"/>
          <w:spacing w:val="8"/>
          <w:sz w:val="32"/>
          <w:szCs w:val="32"/>
        </w:rPr>
        <w:t>工作人员笔试考生须知</w:t>
      </w:r>
    </w:p>
    <w:p w14:paraId="449A16A1" w14:textId="77777777" w:rsidR="009259FE" w:rsidRDefault="009259FE">
      <w:pPr>
        <w:pStyle w:val="a6"/>
        <w:shd w:val="clear" w:color="auto" w:fill="FFFFFF"/>
        <w:spacing w:before="0" w:beforeAutospacing="0" w:after="0" w:afterAutospacing="0" w:line="495" w:lineRule="atLeast"/>
        <w:ind w:firstLine="555"/>
        <w:jc w:val="center"/>
        <w:rPr>
          <w:rFonts w:ascii="黑体" w:eastAsia="黑体" w:hAnsi="黑体"/>
          <w:color w:val="131313"/>
          <w:spacing w:val="8"/>
          <w:sz w:val="32"/>
          <w:szCs w:val="32"/>
        </w:rPr>
      </w:pPr>
    </w:p>
    <w:p w14:paraId="6662F9F9"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一、考生应严格按照《</w:t>
      </w:r>
      <w:r>
        <w:rPr>
          <w:rFonts w:ascii="仿宋" w:eastAsia="仿宋" w:hAnsi="仿宋" w:hint="eastAsia"/>
          <w:color w:val="131313"/>
          <w:spacing w:val="5"/>
          <w:sz w:val="30"/>
          <w:szCs w:val="30"/>
        </w:rPr>
        <w:t>2022</w:t>
      </w:r>
      <w:r>
        <w:rPr>
          <w:rFonts w:ascii="仿宋" w:eastAsia="仿宋" w:hAnsi="仿宋" w:hint="eastAsia"/>
          <w:color w:val="131313"/>
          <w:spacing w:val="5"/>
          <w:sz w:val="30"/>
          <w:szCs w:val="30"/>
        </w:rPr>
        <w:t>年东西湖区面向社会公开招聘公办幼儿园工作人员笔试考试疫情防控须知》要求参加考试，省市有最新防疫要求的，按照新要求执行。考生进入考场后，做好个人防护，在接受身份验证时</w:t>
      </w:r>
      <w:proofErr w:type="gramStart"/>
      <w:r>
        <w:rPr>
          <w:rFonts w:ascii="仿宋" w:eastAsia="仿宋" w:hAnsi="仿宋" w:hint="eastAsia"/>
          <w:color w:val="131313"/>
          <w:spacing w:val="5"/>
          <w:sz w:val="30"/>
          <w:szCs w:val="30"/>
        </w:rPr>
        <w:t>须临时</w:t>
      </w:r>
      <w:proofErr w:type="gramEnd"/>
      <w:r>
        <w:rPr>
          <w:rFonts w:ascii="仿宋" w:eastAsia="仿宋" w:hAnsi="仿宋" w:hint="eastAsia"/>
          <w:color w:val="131313"/>
          <w:spacing w:val="5"/>
          <w:sz w:val="30"/>
          <w:szCs w:val="30"/>
        </w:rPr>
        <w:t>摘除口罩。</w:t>
      </w:r>
    </w:p>
    <w:p w14:paraId="7E1CBD57"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二、考试开始前</w:t>
      </w:r>
      <w:r>
        <w:rPr>
          <w:rFonts w:ascii="仿宋" w:eastAsia="仿宋" w:hAnsi="仿宋"/>
          <w:color w:val="131313"/>
          <w:spacing w:val="5"/>
          <w:sz w:val="30"/>
          <w:szCs w:val="30"/>
        </w:rPr>
        <w:t>90</w:t>
      </w:r>
      <w:r>
        <w:rPr>
          <w:rFonts w:ascii="仿宋" w:eastAsia="仿宋" w:hAnsi="仿宋" w:hint="eastAsia"/>
          <w:color w:val="131313"/>
          <w:spacing w:val="5"/>
          <w:sz w:val="30"/>
          <w:szCs w:val="30"/>
        </w:rPr>
        <w:t>分钟凭二代身份证原件（或有效期内临时身份证）、准考证、健康承诺</w:t>
      </w:r>
      <w:proofErr w:type="gramStart"/>
      <w:r>
        <w:rPr>
          <w:rFonts w:ascii="仿宋" w:eastAsia="仿宋" w:hAnsi="仿宋" w:hint="eastAsia"/>
          <w:color w:val="131313"/>
          <w:spacing w:val="5"/>
          <w:sz w:val="30"/>
          <w:szCs w:val="30"/>
        </w:rPr>
        <w:t>书进入</w:t>
      </w:r>
      <w:proofErr w:type="gramEnd"/>
      <w:r>
        <w:rPr>
          <w:rFonts w:ascii="仿宋" w:eastAsia="仿宋" w:hAnsi="仿宋" w:hint="eastAsia"/>
          <w:color w:val="131313"/>
          <w:spacing w:val="5"/>
          <w:sz w:val="30"/>
          <w:szCs w:val="30"/>
        </w:rPr>
        <w:t>考点。入场前还应出示健康</w:t>
      </w:r>
      <w:proofErr w:type="gramStart"/>
      <w:r>
        <w:rPr>
          <w:rFonts w:ascii="仿宋" w:eastAsia="仿宋" w:hAnsi="仿宋" w:hint="eastAsia"/>
          <w:color w:val="131313"/>
          <w:spacing w:val="5"/>
          <w:sz w:val="30"/>
          <w:szCs w:val="30"/>
        </w:rPr>
        <w:t>码绿码</w:t>
      </w:r>
      <w:proofErr w:type="gramEnd"/>
      <w:r>
        <w:rPr>
          <w:rFonts w:ascii="仿宋" w:eastAsia="仿宋" w:hAnsi="仿宋" w:hint="eastAsia"/>
          <w:color w:val="131313"/>
          <w:spacing w:val="5"/>
          <w:sz w:val="30"/>
          <w:szCs w:val="30"/>
        </w:rPr>
        <w:t>、行程码、规定时间的核酸检测阴性证明：</w:t>
      </w:r>
    </w:p>
    <w:p w14:paraId="2F98A46C" w14:textId="77777777" w:rsidR="009259FE" w:rsidRDefault="002D30EC">
      <w:pPr>
        <w:ind w:firstLineChars="200" w:firstLine="622"/>
        <w:rPr>
          <w:rFonts w:ascii="仿宋" w:eastAsia="仿宋" w:hAnsi="仿宋"/>
          <w:color w:val="131313"/>
          <w:spacing w:val="5"/>
          <w:sz w:val="30"/>
          <w:szCs w:val="30"/>
        </w:rPr>
      </w:pPr>
      <w:r>
        <w:rPr>
          <w:rFonts w:ascii="仿宋" w:eastAsia="仿宋" w:hAnsi="仿宋" w:hint="eastAsia"/>
          <w:b/>
          <w:bCs/>
          <w:color w:val="131313"/>
          <w:spacing w:val="5"/>
          <w:sz w:val="30"/>
          <w:szCs w:val="30"/>
        </w:rPr>
        <w:t>考前</w:t>
      </w:r>
      <w:r>
        <w:rPr>
          <w:rFonts w:ascii="仿宋" w:eastAsia="仿宋" w:hAnsi="仿宋" w:hint="eastAsia"/>
          <w:b/>
          <w:bCs/>
          <w:color w:val="131313"/>
          <w:spacing w:val="5"/>
          <w:sz w:val="30"/>
          <w:szCs w:val="30"/>
        </w:rPr>
        <w:t>14</w:t>
      </w:r>
      <w:r>
        <w:rPr>
          <w:rFonts w:ascii="仿宋" w:eastAsia="仿宋" w:hAnsi="仿宋" w:hint="eastAsia"/>
          <w:b/>
          <w:bCs/>
          <w:color w:val="131313"/>
          <w:spacing w:val="5"/>
          <w:sz w:val="30"/>
          <w:szCs w:val="30"/>
        </w:rPr>
        <w:t>天内有省外旅居史</w:t>
      </w:r>
      <w:r>
        <w:rPr>
          <w:rFonts w:ascii="仿宋" w:eastAsia="仿宋" w:hAnsi="仿宋" w:hint="eastAsia"/>
          <w:color w:val="131313"/>
          <w:spacing w:val="5"/>
          <w:sz w:val="30"/>
          <w:szCs w:val="30"/>
        </w:rPr>
        <w:t>（</w:t>
      </w:r>
      <w:proofErr w:type="gramStart"/>
      <w:r>
        <w:rPr>
          <w:rFonts w:ascii="仿宋" w:eastAsia="仿宋" w:hAnsi="仿宋" w:hint="eastAsia"/>
          <w:color w:val="131313"/>
          <w:spacing w:val="5"/>
          <w:sz w:val="30"/>
          <w:szCs w:val="30"/>
        </w:rPr>
        <w:t>非国内</w:t>
      </w:r>
      <w:proofErr w:type="gramEnd"/>
      <w:r>
        <w:rPr>
          <w:rFonts w:ascii="仿宋" w:eastAsia="仿宋" w:hAnsi="仿宋" w:hint="eastAsia"/>
          <w:color w:val="131313"/>
          <w:spacing w:val="5"/>
          <w:sz w:val="30"/>
          <w:szCs w:val="30"/>
        </w:rPr>
        <w:t>重点地区范围）的考生：在武汉停留</w:t>
      </w:r>
      <w:r>
        <w:rPr>
          <w:rFonts w:ascii="仿宋" w:eastAsia="仿宋" w:hAnsi="仿宋" w:hint="eastAsia"/>
          <w:color w:val="131313"/>
          <w:spacing w:val="5"/>
          <w:sz w:val="30"/>
          <w:szCs w:val="30"/>
        </w:rPr>
        <w:t>2</w:t>
      </w:r>
      <w:r>
        <w:rPr>
          <w:rFonts w:ascii="仿宋" w:eastAsia="仿宋" w:hAnsi="仿宋" w:hint="eastAsia"/>
          <w:color w:val="131313"/>
          <w:spacing w:val="5"/>
          <w:sz w:val="30"/>
          <w:szCs w:val="30"/>
        </w:rPr>
        <w:t>天的，实行核酸一天一检，停留</w:t>
      </w:r>
      <w:r>
        <w:rPr>
          <w:rFonts w:ascii="仿宋" w:eastAsia="仿宋" w:hAnsi="仿宋" w:hint="eastAsia"/>
          <w:color w:val="131313"/>
          <w:spacing w:val="5"/>
          <w:sz w:val="30"/>
          <w:szCs w:val="30"/>
        </w:rPr>
        <w:t>3</w:t>
      </w:r>
      <w:r>
        <w:rPr>
          <w:rFonts w:ascii="仿宋" w:eastAsia="仿宋" w:hAnsi="仿宋" w:hint="eastAsia"/>
          <w:color w:val="131313"/>
          <w:spacing w:val="5"/>
          <w:sz w:val="30"/>
          <w:szCs w:val="30"/>
        </w:rPr>
        <w:t>天及以上的实行核酸三天两检，并持武汉市考前</w:t>
      </w:r>
      <w:r>
        <w:rPr>
          <w:rFonts w:ascii="仿宋" w:eastAsia="仿宋" w:hAnsi="仿宋" w:hint="eastAsia"/>
          <w:color w:val="131313"/>
          <w:spacing w:val="5"/>
          <w:sz w:val="30"/>
          <w:szCs w:val="30"/>
        </w:rPr>
        <w:t>24</w:t>
      </w:r>
      <w:r>
        <w:rPr>
          <w:rFonts w:ascii="仿宋" w:eastAsia="仿宋" w:hAnsi="仿宋" w:hint="eastAsia"/>
          <w:color w:val="131313"/>
          <w:spacing w:val="5"/>
          <w:sz w:val="30"/>
          <w:szCs w:val="30"/>
        </w:rPr>
        <w:t>小时内核酸检测阴性证明；</w:t>
      </w:r>
      <w:r>
        <w:rPr>
          <w:rFonts w:ascii="仿宋" w:eastAsia="仿宋" w:hAnsi="仿宋" w:hint="eastAsia"/>
          <w:color w:val="131313"/>
          <w:spacing w:val="5"/>
          <w:sz w:val="30"/>
          <w:szCs w:val="30"/>
        </w:rPr>
        <w:t xml:space="preserve"> </w:t>
      </w:r>
      <w:r>
        <w:rPr>
          <w:rFonts w:ascii="仿宋" w:eastAsia="仿宋" w:hAnsi="仿宋" w:hint="eastAsia"/>
          <w:b/>
          <w:bCs/>
          <w:color w:val="131313"/>
          <w:spacing w:val="5"/>
          <w:sz w:val="30"/>
          <w:szCs w:val="30"/>
        </w:rPr>
        <w:t>考前</w:t>
      </w:r>
      <w:r>
        <w:rPr>
          <w:rFonts w:ascii="仿宋" w:eastAsia="仿宋" w:hAnsi="仿宋" w:hint="eastAsia"/>
          <w:b/>
          <w:bCs/>
          <w:color w:val="131313"/>
          <w:spacing w:val="5"/>
          <w:sz w:val="30"/>
          <w:szCs w:val="30"/>
        </w:rPr>
        <w:t>14</w:t>
      </w:r>
      <w:r>
        <w:rPr>
          <w:rFonts w:ascii="仿宋" w:eastAsia="仿宋" w:hAnsi="仿宋" w:hint="eastAsia"/>
          <w:b/>
          <w:bCs/>
          <w:color w:val="131313"/>
          <w:spacing w:val="5"/>
          <w:sz w:val="30"/>
          <w:szCs w:val="30"/>
        </w:rPr>
        <w:t>天内没有省外旅居史的考生</w:t>
      </w:r>
      <w:r>
        <w:rPr>
          <w:rFonts w:ascii="仿宋" w:eastAsia="仿宋" w:hAnsi="仿宋" w:hint="eastAsia"/>
          <w:color w:val="131313"/>
          <w:spacing w:val="5"/>
          <w:sz w:val="30"/>
          <w:szCs w:val="30"/>
        </w:rPr>
        <w:t>，持武汉市考前</w:t>
      </w:r>
      <w:r>
        <w:rPr>
          <w:rFonts w:ascii="仿宋" w:eastAsia="仿宋" w:hAnsi="仿宋" w:hint="eastAsia"/>
          <w:color w:val="131313"/>
          <w:spacing w:val="5"/>
          <w:sz w:val="30"/>
          <w:szCs w:val="30"/>
        </w:rPr>
        <w:t>48</w:t>
      </w:r>
      <w:r>
        <w:rPr>
          <w:rFonts w:ascii="仿宋" w:eastAsia="仿宋" w:hAnsi="仿宋" w:hint="eastAsia"/>
          <w:color w:val="131313"/>
          <w:spacing w:val="5"/>
          <w:sz w:val="30"/>
          <w:szCs w:val="30"/>
        </w:rPr>
        <w:t>小时内核酸检测阴性证明；以上核酸检测阴性证明</w:t>
      </w:r>
      <w:proofErr w:type="gramStart"/>
      <w:r>
        <w:rPr>
          <w:rFonts w:ascii="仿宋" w:eastAsia="仿宋" w:hAnsi="仿宋" w:hint="eastAsia"/>
          <w:color w:val="131313"/>
          <w:spacing w:val="5"/>
          <w:sz w:val="30"/>
          <w:szCs w:val="30"/>
        </w:rPr>
        <w:t>现场扫码或</w:t>
      </w:r>
      <w:proofErr w:type="gramEnd"/>
      <w:r>
        <w:rPr>
          <w:rFonts w:ascii="仿宋" w:eastAsia="仿宋" w:hAnsi="仿宋" w:hint="eastAsia"/>
          <w:color w:val="131313"/>
          <w:spacing w:val="5"/>
          <w:sz w:val="30"/>
          <w:szCs w:val="30"/>
        </w:rPr>
        <w:t>提供纸质报告均可，（“核酸已采样”不视作“核酸检测阴性”）</w:t>
      </w:r>
    </w:p>
    <w:p w14:paraId="0DE899C8" w14:textId="77777777" w:rsidR="009259FE" w:rsidRDefault="002D30EC">
      <w:pPr>
        <w:ind w:firstLineChars="200" w:firstLine="622"/>
        <w:rPr>
          <w:rFonts w:ascii="仿宋" w:eastAsia="仿宋" w:hAnsi="仿宋"/>
          <w:color w:val="131313"/>
          <w:spacing w:val="5"/>
          <w:sz w:val="30"/>
          <w:szCs w:val="30"/>
        </w:rPr>
      </w:pPr>
      <w:r>
        <w:rPr>
          <w:rFonts w:ascii="仿宋" w:eastAsia="仿宋" w:hAnsi="仿宋" w:hint="eastAsia"/>
          <w:b/>
          <w:bCs/>
          <w:color w:val="131313"/>
          <w:spacing w:val="5"/>
          <w:sz w:val="30"/>
          <w:szCs w:val="30"/>
        </w:rPr>
        <w:t>健康码为红码、黄码、</w:t>
      </w:r>
      <w:proofErr w:type="gramStart"/>
      <w:r>
        <w:rPr>
          <w:rFonts w:ascii="仿宋" w:eastAsia="仿宋" w:hAnsi="仿宋" w:hint="eastAsia"/>
          <w:b/>
          <w:bCs/>
          <w:color w:val="131313"/>
          <w:spacing w:val="5"/>
          <w:sz w:val="30"/>
          <w:szCs w:val="30"/>
        </w:rPr>
        <w:t>灰码或</w:t>
      </w:r>
      <w:proofErr w:type="gramEnd"/>
      <w:r>
        <w:rPr>
          <w:rFonts w:ascii="仿宋" w:eastAsia="仿宋" w:hAnsi="仿宋" w:hint="eastAsia"/>
          <w:b/>
          <w:bCs/>
          <w:color w:val="131313"/>
          <w:spacing w:val="5"/>
          <w:sz w:val="30"/>
          <w:szCs w:val="30"/>
        </w:rPr>
        <w:t>核酸检测结果未出的，正在集中隔离或居家隔离的，一律不得进入考场参加考试。</w:t>
      </w:r>
      <w:r>
        <w:rPr>
          <w:rFonts w:ascii="仿宋" w:eastAsia="仿宋" w:hAnsi="仿宋" w:hint="eastAsia"/>
          <w:color w:val="131313"/>
          <w:spacing w:val="5"/>
          <w:sz w:val="30"/>
          <w:szCs w:val="30"/>
        </w:rPr>
        <w:t>考试开始</w:t>
      </w:r>
      <w:r>
        <w:rPr>
          <w:rFonts w:ascii="仿宋" w:eastAsia="仿宋" w:hAnsi="仿宋"/>
          <w:color w:val="131313"/>
          <w:spacing w:val="5"/>
          <w:sz w:val="30"/>
          <w:szCs w:val="30"/>
        </w:rPr>
        <w:t>30</w:t>
      </w:r>
      <w:r>
        <w:rPr>
          <w:rFonts w:ascii="仿宋" w:eastAsia="仿宋" w:hAnsi="仿宋" w:hint="eastAsia"/>
          <w:color w:val="131313"/>
          <w:spacing w:val="5"/>
          <w:sz w:val="30"/>
          <w:szCs w:val="30"/>
        </w:rPr>
        <w:t>分钟后，不得进入考场参加考试。考试结束前，不得提前交卷退场。</w:t>
      </w:r>
    </w:p>
    <w:p w14:paraId="2F603944"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三、应携带</w:t>
      </w:r>
      <w:r>
        <w:rPr>
          <w:rFonts w:ascii="仿宋" w:eastAsia="仿宋" w:hAnsi="仿宋"/>
          <w:color w:val="131313"/>
          <w:spacing w:val="5"/>
          <w:sz w:val="30"/>
          <w:szCs w:val="30"/>
        </w:rPr>
        <w:t>2B</w:t>
      </w:r>
      <w:r>
        <w:rPr>
          <w:rFonts w:ascii="仿宋" w:eastAsia="仿宋" w:hAnsi="仿宋" w:hint="eastAsia"/>
          <w:color w:val="131313"/>
          <w:spacing w:val="5"/>
          <w:sz w:val="30"/>
          <w:szCs w:val="30"/>
        </w:rPr>
        <w:t>铅笔、橡皮、签字笔，除此之外的其它物</w:t>
      </w:r>
      <w:r>
        <w:rPr>
          <w:rFonts w:ascii="仿宋" w:eastAsia="仿宋" w:hAnsi="仿宋" w:hint="eastAsia"/>
          <w:color w:val="131313"/>
          <w:spacing w:val="5"/>
          <w:sz w:val="30"/>
          <w:szCs w:val="30"/>
        </w:rPr>
        <w:lastRenderedPageBreak/>
        <w:t>品严禁带入考场座位。随身携带的手机、电子产品应关闭电源后与物品袋起放在考场指定位置。贵重物品请妥善保管。考试开始后考生不得相互借用文具。</w:t>
      </w:r>
    </w:p>
    <w:p w14:paraId="1981B49B"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四、不得要求监考人员解释试题，如发现试卷、答题卡（纸）分发错误或字迹模糊、漏印、错印、有折皱和污点等问题时，应立即举手反映。</w:t>
      </w:r>
    </w:p>
    <w:p w14:paraId="1FFA5C0D"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五、应按照试卷说明作答。客观题用</w:t>
      </w:r>
      <w:r>
        <w:rPr>
          <w:rFonts w:ascii="仿宋" w:eastAsia="仿宋" w:hAnsi="仿宋"/>
          <w:color w:val="131313"/>
          <w:spacing w:val="5"/>
          <w:sz w:val="30"/>
          <w:szCs w:val="30"/>
        </w:rPr>
        <w:t>2B</w:t>
      </w:r>
      <w:r>
        <w:rPr>
          <w:rFonts w:ascii="仿宋" w:eastAsia="仿宋" w:hAnsi="仿宋" w:hint="eastAsia"/>
          <w:color w:val="131313"/>
          <w:spacing w:val="5"/>
          <w:sz w:val="30"/>
          <w:szCs w:val="30"/>
        </w:rPr>
        <w:t>铅笔在答题卡（纸）上填涂答案，主观题用签字笔在答题</w:t>
      </w:r>
      <w:proofErr w:type="gramStart"/>
      <w:r>
        <w:rPr>
          <w:rFonts w:ascii="仿宋" w:eastAsia="仿宋" w:hAnsi="仿宋" w:hint="eastAsia"/>
          <w:color w:val="131313"/>
          <w:spacing w:val="5"/>
          <w:sz w:val="30"/>
          <w:szCs w:val="30"/>
        </w:rPr>
        <w:t>纸规定</w:t>
      </w:r>
      <w:proofErr w:type="gramEnd"/>
      <w:r>
        <w:rPr>
          <w:rFonts w:ascii="仿宋" w:eastAsia="仿宋" w:hAnsi="仿宋" w:hint="eastAsia"/>
          <w:color w:val="131313"/>
          <w:spacing w:val="5"/>
          <w:sz w:val="30"/>
          <w:szCs w:val="30"/>
        </w:rPr>
        <w:t>区域作答，超出答题区域作答的无效。</w:t>
      </w:r>
    </w:p>
    <w:p w14:paraId="62AA2BF9"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六、考试结束信号发出后，应当立即停止答题，并将试卷、答题卡（纸）</w:t>
      </w:r>
      <w:r>
        <w:rPr>
          <w:rFonts w:ascii="仿宋" w:eastAsia="仿宋" w:hAnsi="仿宋"/>
          <w:color w:val="131313"/>
          <w:spacing w:val="5"/>
          <w:sz w:val="30"/>
          <w:szCs w:val="30"/>
        </w:rPr>
        <w:t xml:space="preserve"> </w:t>
      </w:r>
      <w:r>
        <w:rPr>
          <w:rFonts w:ascii="仿宋" w:eastAsia="仿宋" w:hAnsi="仿宋" w:hint="eastAsia"/>
          <w:color w:val="131313"/>
          <w:spacing w:val="5"/>
          <w:sz w:val="30"/>
          <w:szCs w:val="30"/>
        </w:rPr>
        <w:t>反放在桌面上，经监</w:t>
      </w:r>
      <w:r>
        <w:rPr>
          <w:rFonts w:ascii="仿宋" w:eastAsia="仿宋" w:hAnsi="仿宋" w:hint="eastAsia"/>
          <w:color w:val="131313"/>
          <w:spacing w:val="5"/>
          <w:sz w:val="30"/>
          <w:szCs w:val="30"/>
        </w:rPr>
        <w:t>考人员允许后方可离开考场。</w:t>
      </w:r>
    </w:p>
    <w:p w14:paraId="3565D3B6"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七、因个人原因如座位坐错、姓名和准考证号以及科目代码填写填涂错误、未按规定使用</w:t>
      </w:r>
      <w:r>
        <w:rPr>
          <w:rFonts w:ascii="仿宋" w:eastAsia="仿宋" w:hAnsi="仿宋"/>
          <w:color w:val="131313"/>
          <w:spacing w:val="5"/>
          <w:sz w:val="30"/>
          <w:szCs w:val="30"/>
        </w:rPr>
        <w:t>2B</w:t>
      </w:r>
      <w:r>
        <w:rPr>
          <w:rFonts w:ascii="仿宋" w:eastAsia="仿宋" w:hAnsi="仿宋" w:hint="eastAsia"/>
          <w:color w:val="131313"/>
          <w:spacing w:val="5"/>
          <w:sz w:val="30"/>
          <w:szCs w:val="30"/>
        </w:rPr>
        <w:t>铅笔等造成成绩无效的，后果自负。</w:t>
      </w:r>
    </w:p>
    <w:p w14:paraId="1E77C84F"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八、应遵守考场规则，自觉接受安全检查和工作人员的管理，不得以任何理由妨碍工作人员履行职责，扰乱考场秩序。否则，视情节给予当科或全部科目成绩无效、记入诚信档案库</w:t>
      </w:r>
      <w:r>
        <w:rPr>
          <w:rFonts w:ascii="仿宋" w:eastAsia="仿宋" w:hAnsi="仿宋"/>
          <w:color w:val="131313"/>
          <w:spacing w:val="5"/>
          <w:sz w:val="30"/>
          <w:szCs w:val="30"/>
        </w:rPr>
        <w:t>5</w:t>
      </w:r>
      <w:r>
        <w:rPr>
          <w:rFonts w:ascii="仿宋" w:eastAsia="仿宋" w:hAnsi="仿宋" w:hint="eastAsia"/>
          <w:color w:val="131313"/>
          <w:spacing w:val="5"/>
          <w:sz w:val="30"/>
          <w:szCs w:val="30"/>
        </w:rPr>
        <w:t>年或长期处理。</w:t>
      </w:r>
    </w:p>
    <w:p w14:paraId="744C3458"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九、在考试期间凡违反考场纪律，将试卷或答题卡（纸）</w:t>
      </w:r>
      <w:r>
        <w:rPr>
          <w:rFonts w:ascii="仿宋" w:eastAsia="仿宋" w:hAnsi="仿宋"/>
          <w:color w:val="131313"/>
          <w:spacing w:val="5"/>
          <w:sz w:val="30"/>
          <w:szCs w:val="30"/>
        </w:rPr>
        <w:t xml:space="preserve"> </w:t>
      </w:r>
      <w:r>
        <w:rPr>
          <w:rFonts w:ascii="仿宋" w:eastAsia="仿宋" w:hAnsi="仿宋" w:hint="eastAsia"/>
          <w:color w:val="131313"/>
          <w:spacing w:val="5"/>
          <w:sz w:val="30"/>
          <w:szCs w:val="30"/>
        </w:rPr>
        <w:t>带出考场、在考场内接传或交换答案、请人代考或持假证</w:t>
      </w:r>
      <w:proofErr w:type="gramStart"/>
      <w:r>
        <w:rPr>
          <w:rFonts w:ascii="仿宋" w:eastAsia="仿宋" w:hAnsi="仿宋" w:hint="eastAsia"/>
          <w:color w:val="131313"/>
          <w:spacing w:val="5"/>
          <w:sz w:val="30"/>
          <w:szCs w:val="30"/>
        </w:rPr>
        <w:t>件参加</w:t>
      </w:r>
      <w:proofErr w:type="gramEnd"/>
      <w:r>
        <w:rPr>
          <w:rFonts w:ascii="仿宋" w:eastAsia="仿宋" w:hAnsi="仿宋" w:hint="eastAsia"/>
          <w:color w:val="131313"/>
          <w:spacing w:val="5"/>
          <w:sz w:val="30"/>
          <w:szCs w:val="30"/>
        </w:rPr>
        <w:t>考试、查看或使用通信工具等，将依据相关规定给予取消考</w:t>
      </w:r>
      <w:r>
        <w:rPr>
          <w:rFonts w:ascii="仿宋" w:eastAsia="仿宋" w:hAnsi="仿宋" w:hint="eastAsia"/>
          <w:color w:val="131313"/>
          <w:spacing w:val="5"/>
          <w:sz w:val="30"/>
          <w:szCs w:val="30"/>
        </w:rPr>
        <w:lastRenderedPageBreak/>
        <w:t>试成绩、记入应聘人员诚信档案库五</w:t>
      </w:r>
      <w:r>
        <w:rPr>
          <w:rFonts w:ascii="仿宋" w:eastAsia="仿宋" w:hAnsi="仿宋" w:hint="eastAsia"/>
          <w:color w:val="131313"/>
          <w:spacing w:val="5"/>
          <w:sz w:val="30"/>
          <w:szCs w:val="30"/>
        </w:rPr>
        <w:t>年或长期的处理。情节特别严重，触犯刑律者，交由司法机关处理。</w:t>
      </w:r>
    </w:p>
    <w:p w14:paraId="2A811645" w14:textId="6EF177DC"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十、考生可以登陆东西湖区政府门户</w:t>
      </w:r>
      <w:r>
        <w:rPr>
          <w:rFonts w:ascii="仿宋" w:eastAsia="仿宋" w:hAnsi="仿宋" w:hint="eastAsia"/>
          <w:color w:val="131313"/>
          <w:spacing w:val="5"/>
          <w:sz w:val="30"/>
          <w:szCs w:val="30"/>
        </w:rPr>
        <w:t>网站</w:t>
      </w:r>
      <w:bookmarkStart w:id="0" w:name="_GoBack"/>
      <w:bookmarkEnd w:id="0"/>
      <w:r>
        <w:rPr>
          <w:rFonts w:ascii="仿宋" w:eastAsia="仿宋" w:hAnsi="仿宋" w:hint="eastAsia"/>
          <w:color w:val="131313"/>
          <w:spacing w:val="5"/>
          <w:sz w:val="30"/>
          <w:szCs w:val="30"/>
        </w:rPr>
        <w:t>查看笔试公告、考点详细地址及相关要求。后期笔试成绩查询也可关注以上网站。本准考证为成绩查询及面试资格复审重要凭证，请妥善保存。</w:t>
      </w:r>
    </w:p>
    <w:p w14:paraId="35402A1C"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十一、打印准考证即代表承诺</w:t>
      </w:r>
      <w:r>
        <w:rPr>
          <w:rFonts w:ascii="仿宋" w:eastAsia="仿宋" w:hAnsi="仿宋" w:hint="eastAsia"/>
          <w:color w:val="131313"/>
          <w:spacing w:val="5"/>
          <w:sz w:val="30"/>
          <w:szCs w:val="30"/>
        </w:rPr>
        <w:t>:</w:t>
      </w:r>
      <w:r>
        <w:rPr>
          <w:rFonts w:ascii="仿宋" w:eastAsia="仿宋" w:hAnsi="仿宋" w:hint="eastAsia"/>
          <w:color w:val="131313"/>
          <w:spacing w:val="5"/>
          <w:sz w:val="30"/>
          <w:szCs w:val="30"/>
        </w:rPr>
        <w:t>“本人已知悉《</w:t>
      </w:r>
      <w:r>
        <w:rPr>
          <w:rFonts w:ascii="仿宋" w:eastAsia="仿宋" w:hAnsi="仿宋" w:hint="eastAsia"/>
          <w:color w:val="131313"/>
          <w:spacing w:val="5"/>
          <w:sz w:val="30"/>
          <w:szCs w:val="30"/>
        </w:rPr>
        <w:t>2022</w:t>
      </w:r>
      <w:r>
        <w:rPr>
          <w:rFonts w:ascii="仿宋" w:eastAsia="仿宋" w:hAnsi="仿宋" w:hint="eastAsia"/>
          <w:color w:val="131313"/>
          <w:spacing w:val="5"/>
          <w:sz w:val="30"/>
          <w:szCs w:val="30"/>
        </w:rPr>
        <w:t>年东西湖区面向社会公开招聘公办幼儿园工作人员笔试考试疫情防控须知》，考试现场出示的所有信息（证明材料）均真实准确、完整有效，并保证配合做好防控工作。如有违反，自愿承担相关责任”。凡隐瞒或谎报旅居史、接触史、健康</w:t>
      </w:r>
      <w:r>
        <w:rPr>
          <w:rFonts w:ascii="仿宋" w:eastAsia="仿宋" w:hAnsi="仿宋" w:hint="eastAsia"/>
          <w:color w:val="131313"/>
          <w:spacing w:val="5"/>
          <w:sz w:val="30"/>
          <w:szCs w:val="30"/>
        </w:rPr>
        <w:t>状况等疫情防控重点信息，不配合工作人员进行防疫检测、询问、排查、送诊等造成严重后果的，按照疫情防控相关规定严肃处理。</w:t>
      </w:r>
    </w:p>
    <w:p w14:paraId="799C543A" w14:textId="77777777" w:rsidR="009259FE" w:rsidRDefault="002D30EC">
      <w:pPr>
        <w:ind w:firstLineChars="200" w:firstLine="620"/>
        <w:rPr>
          <w:rFonts w:ascii="仿宋" w:eastAsia="仿宋" w:hAnsi="仿宋"/>
          <w:color w:val="131313"/>
          <w:spacing w:val="5"/>
          <w:sz w:val="30"/>
          <w:szCs w:val="30"/>
        </w:rPr>
      </w:pPr>
      <w:r>
        <w:rPr>
          <w:rFonts w:ascii="仿宋" w:eastAsia="仿宋" w:hAnsi="仿宋" w:hint="eastAsia"/>
          <w:color w:val="131313"/>
          <w:spacing w:val="5"/>
          <w:sz w:val="30"/>
          <w:szCs w:val="30"/>
        </w:rPr>
        <w:t>十二、根据疫情防控要求，所有</w:t>
      </w:r>
      <w:proofErr w:type="gramStart"/>
      <w:r>
        <w:rPr>
          <w:rFonts w:ascii="仿宋" w:eastAsia="仿宋" w:hAnsi="仿宋" w:hint="eastAsia"/>
          <w:color w:val="131313"/>
          <w:spacing w:val="5"/>
          <w:sz w:val="30"/>
          <w:szCs w:val="30"/>
        </w:rPr>
        <w:t>考点均</w:t>
      </w:r>
      <w:proofErr w:type="gramEnd"/>
      <w:r>
        <w:rPr>
          <w:rFonts w:ascii="仿宋" w:eastAsia="仿宋" w:hAnsi="仿宋" w:hint="eastAsia"/>
          <w:color w:val="131313"/>
          <w:spacing w:val="5"/>
          <w:sz w:val="30"/>
          <w:szCs w:val="30"/>
        </w:rPr>
        <w:t>禁止考生车辆进入。考生应合理安排行程，至少提前</w:t>
      </w:r>
      <w:r>
        <w:rPr>
          <w:rFonts w:ascii="仿宋" w:eastAsia="仿宋" w:hAnsi="仿宋" w:hint="eastAsia"/>
          <w:color w:val="131313"/>
          <w:spacing w:val="5"/>
          <w:sz w:val="30"/>
          <w:szCs w:val="30"/>
        </w:rPr>
        <w:t>90</w:t>
      </w:r>
      <w:r>
        <w:rPr>
          <w:rFonts w:ascii="仿宋" w:eastAsia="仿宋" w:hAnsi="仿宋" w:hint="eastAsia"/>
          <w:color w:val="131313"/>
          <w:spacing w:val="5"/>
          <w:sz w:val="30"/>
          <w:szCs w:val="30"/>
        </w:rPr>
        <w:t>分钟到达考点，请务必预留充足的出行时间。</w:t>
      </w:r>
    </w:p>
    <w:sectPr w:rsidR="00925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mY2OTVjZGY3NjEzODA0MzRmZDZkYTFhMWJiMDYifQ=="/>
  </w:docVars>
  <w:rsids>
    <w:rsidRoot w:val="00B63C6E"/>
    <w:rsid w:val="000C2C96"/>
    <w:rsid w:val="002B6553"/>
    <w:rsid w:val="002D30EC"/>
    <w:rsid w:val="009259FE"/>
    <w:rsid w:val="00932C59"/>
    <w:rsid w:val="00AB3EE2"/>
    <w:rsid w:val="00B63C6E"/>
    <w:rsid w:val="00B7786F"/>
    <w:rsid w:val="00D50E66"/>
    <w:rsid w:val="00F11AF3"/>
    <w:rsid w:val="0E265611"/>
    <w:rsid w:val="10720570"/>
    <w:rsid w:val="17941EAB"/>
    <w:rsid w:val="18415DF2"/>
    <w:rsid w:val="1A8278B1"/>
    <w:rsid w:val="23294565"/>
    <w:rsid w:val="23CA3466"/>
    <w:rsid w:val="2BCA3881"/>
    <w:rsid w:val="2DBF4571"/>
    <w:rsid w:val="33A34B74"/>
    <w:rsid w:val="3F0F0DD8"/>
    <w:rsid w:val="49C22351"/>
    <w:rsid w:val="4ED86056"/>
    <w:rsid w:val="53644700"/>
    <w:rsid w:val="648A5C85"/>
    <w:rsid w:val="69AA7820"/>
    <w:rsid w:val="712D25BD"/>
    <w:rsid w:val="76CE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7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1"/>
    <w:link w:val="a0"/>
    <w:uiPriority w:val="99"/>
    <w:semiHidden/>
    <w:qFormat/>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1"/>
    <w:link w:val="a0"/>
    <w:uiPriority w:val="99"/>
    <w:semiHidden/>
    <w:qFormat/>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2022-07-19T04:48:00Z</cp:lastPrinted>
  <dcterms:created xsi:type="dcterms:W3CDTF">2021-05-24T01:35:00Z</dcterms:created>
  <dcterms:modified xsi:type="dcterms:W3CDTF">2024-10-29T06:12:00Z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4BE00ACC6D0D4D70B3442076346AF84A</vt:lpwstr>
  </property>
</Properties>
</file>