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ascii="方正小标宋简体" w:hAnsi="宋体" w:eastAsia="方正小标宋简体" w:cs="宋体"/>
          <w:bCs/>
          <w:kern w:val="0"/>
          <w:sz w:val="44"/>
          <w:szCs w:val="44"/>
        </w:rPr>
      </w:pPr>
      <w:bookmarkStart w:id="0" w:name="_GoBack"/>
      <w:bookmarkEnd w:id="0"/>
      <w:r>
        <w:rPr>
          <w:rFonts w:hint="eastAsia" w:ascii="方正小标宋简体" w:hAnsi="宋体" w:eastAsia="方正小标宋简体" w:cs="宋体"/>
          <w:bCs/>
          <w:kern w:val="0"/>
          <w:sz w:val="44"/>
          <w:szCs w:val="44"/>
        </w:rPr>
        <w:t>项目绩效目标申报表</w:t>
      </w:r>
    </w:p>
    <w:p>
      <w:pPr>
        <w:spacing w:afterLines="100" w:line="520" w:lineRule="exact"/>
        <w:jc w:val="center"/>
        <w:rPr>
          <w:rFonts w:ascii="宋体" w:hAnsi="宋体" w:eastAsia="宋体"/>
          <w:sz w:val="24"/>
          <w:szCs w:val="24"/>
        </w:rPr>
      </w:pPr>
      <w:r>
        <w:rPr>
          <w:rFonts w:hint="eastAsia" w:ascii="宋体" w:hAnsi="宋体" w:eastAsia="宋体" w:cs="宋体"/>
          <w:bCs/>
          <w:kern w:val="0"/>
          <w:sz w:val="24"/>
          <w:szCs w:val="24"/>
        </w:rPr>
        <w:t>（2022年度）</w:t>
      </w:r>
      <w:r>
        <w:rPr>
          <w:rFonts w:ascii="宋体" w:hAnsi="宋体" w:eastAsia="宋体"/>
          <w:sz w:val="24"/>
          <w:szCs w:val="24"/>
        </w:rPr>
        <w:fldChar w:fldCharType="begin"/>
      </w:r>
      <w:r>
        <w:rPr>
          <w:rFonts w:hint="eastAsia" w:ascii="宋体" w:hAnsi="宋体" w:eastAsia="宋体"/>
          <w:sz w:val="24"/>
          <w:szCs w:val="24"/>
        </w:rPr>
        <w:instrText xml:space="preserve"> LINK </w:instrText>
      </w:r>
      <w:r>
        <w:rPr>
          <w:rFonts w:ascii="宋体" w:hAnsi="宋体" w:eastAsia="宋体"/>
          <w:sz w:val="24"/>
          <w:szCs w:val="24"/>
        </w:rPr>
        <w:instrText xml:space="preserve">Excel.Sheet.8 C:\\Users\\Administrator\\Desktop\\绩效评价\\东西湖区相关文件\\征求意见稿\\东西湖区预算绩效目标管理办法8.5\\附件1、2、4.xls 附件1!R1:R65536 </w:instrText>
      </w:r>
      <w:r>
        <w:rPr>
          <w:rFonts w:hint="eastAsia" w:ascii="宋体" w:hAnsi="宋体" w:eastAsia="宋体"/>
          <w:sz w:val="24"/>
          <w:szCs w:val="24"/>
        </w:rPr>
        <w:instrText xml:space="preserve">\a \f 4 \h  \* MERGEFORMAT </w:instrText>
      </w:r>
      <w:r>
        <w:rPr>
          <w:rFonts w:ascii="宋体" w:hAnsi="宋体" w:eastAsia="宋体"/>
          <w:sz w:val="24"/>
          <w:szCs w:val="24"/>
        </w:rPr>
        <w:fldChar w:fldCharType="separate"/>
      </w:r>
    </w:p>
    <w:tbl>
      <w:tblPr>
        <w:tblStyle w:val="4"/>
        <w:tblW w:w="9429" w:type="dxa"/>
        <w:tblInd w:w="-318" w:type="dxa"/>
        <w:tblLayout w:type="fixed"/>
        <w:tblCellMar>
          <w:top w:w="0" w:type="dxa"/>
          <w:left w:w="108" w:type="dxa"/>
          <w:bottom w:w="0" w:type="dxa"/>
          <w:right w:w="108" w:type="dxa"/>
        </w:tblCellMar>
      </w:tblPr>
      <w:tblGrid>
        <w:gridCol w:w="1986"/>
        <w:gridCol w:w="1417"/>
        <w:gridCol w:w="27"/>
        <w:gridCol w:w="1106"/>
        <w:gridCol w:w="576"/>
        <w:gridCol w:w="1131"/>
        <w:gridCol w:w="286"/>
        <w:gridCol w:w="1446"/>
        <w:gridCol w:w="1454"/>
      </w:tblGrid>
      <w:tr>
        <w:tblPrEx>
          <w:tblCellMar>
            <w:top w:w="0" w:type="dxa"/>
            <w:left w:w="108" w:type="dxa"/>
            <w:bottom w:w="0" w:type="dxa"/>
            <w:right w:w="108" w:type="dxa"/>
          </w:tblCellMar>
        </w:tblPrEx>
        <w:trPr>
          <w:trHeight w:val="405" w:hRule="atLeast"/>
        </w:trPr>
        <w:tc>
          <w:tcPr>
            <w:tcW w:w="9429" w:type="dxa"/>
            <w:gridSpan w:val="9"/>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填报日期：2021年9月26日                                   单位：万元</w:t>
            </w:r>
          </w:p>
        </w:tc>
      </w:tr>
      <w:tr>
        <w:tblPrEx>
          <w:tblCellMar>
            <w:top w:w="0" w:type="dxa"/>
            <w:left w:w="108" w:type="dxa"/>
            <w:bottom w:w="0" w:type="dxa"/>
            <w:right w:w="108" w:type="dxa"/>
          </w:tblCellMar>
        </w:tblPrEx>
        <w:trPr>
          <w:trHeight w:val="499"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7443"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城市道路养护维修</w:t>
            </w:r>
          </w:p>
        </w:tc>
      </w:tr>
      <w:tr>
        <w:tblPrEx>
          <w:tblCellMar>
            <w:top w:w="0" w:type="dxa"/>
            <w:left w:w="108" w:type="dxa"/>
            <w:bottom w:w="0" w:type="dxa"/>
            <w:right w:w="108" w:type="dxa"/>
          </w:tblCellMar>
        </w:tblPrEx>
        <w:trPr>
          <w:trHeight w:val="499"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项目主管部门</w:t>
            </w:r>
          </w:p>
        </w:tc>
        <w:tc>
          <w:tcPr>
            <w:tcW w:w="255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东西湖区城市管理执法局</w:t>
            </w:r>
          </w:p>
        </w:tc>
        <w:tc>
          <w:tcPr>
            <w:tcW w:w="170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项目执行单位</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市政管理科</w:t>
            </w:r>
          </w:p>
        </w:tc>
      </w:tr>
      <w:tr>
        <w:tblPrEx>
          <w:tblCellMar>
            <w:top w:w="0" w:type="dxa"/>
            <w:left w:w="108" w:type="dxa"/>
            <w:bottom w:w="0" w:type="dxa"/>
            <w:right w:w="108" w:type="dxa"/>
          </w:tblCellMar>
        </w:tblPrEx>
        <w:trPr>
          <w:trHeight w:val="499"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项目负责人</w:t>
            </w:r>
          </w:p>
        </w:tc>
        <w:tc>
          <w:tcPr>
            <w:tcW w:w="255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申国栋</w:t>
            </w:r>
          </w:p>
        </w:tc>
        <w:tc>
          <w:tcPr>
            <w:tcW w:w="170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联系电话</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83226347</w:t>
            </w:r>
          </w:p>
        </w:tc>
      </w:tr>
      <w:tr>
        <w:tblPrEx>
          <w:tblCellMar>
            <w:top w:w="0" w:type="dxa"/>
            <w:left w:w="108" w:type="dxa"/>
            <w:bottom w:w="0" w:type="dxa"/>
            <w:right w:w="108" w:type="dxa"/>
          </w:tblCellMar>
        </w:tblPrEx>
        <w:trPr>
          <w:trHeight w:val="667"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项目类型</w:t>
            </w:r>
          </w:p>
        </w:tc>
        <w:tc>
          <w:tcPr>
            <w:tcW w:w="7443"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一次性项目□  常年性项目√  延续性项目□（从   年至   年）</w:t>
            </w:r>
          </w:p>
        </w:tc>
      </w:tr>
      <w:tr>
        <w:tblPrEx>
          <w:tblCellMar>
            <w:top w:w="0" w:type="dxa"/>
            <w:left w:w="108" w:type="dxa"/>
            <w:bottom w:w="0" w:type="dxa"/>
            <w:right w:w="108" w:type="dxa"/>
          </w:tblCellMar>
        </w:tblPrEx>
        <w:trPr>
          <w:trHeight w:val="636"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项目申请理由</w:t>
            </w:r>
          </w:p>
        </w:tc>
        <w:tc>
          <w:tcPr>
            <w:tcW w:w="7443" w:type="dxa"/>
            <w:gridSpan w:val="8"/>
            <w:tcBorders>
              <w:top w:val="single" w:color="auto" w:sz="4" w:space="0"/>
              <w:left w:val="nil"/>
              <w:bottom w:val="single" w:color="auto" w:sz="4" w:space="0"/>
              <w:right w:val="single" w:color="000000" w:sz="4" w:space="0"/>
            </w:tcBorders>
            <w:shd w:val="clear" w:color="auto" w:fill="auto"/>
            <w:vAlign w:val="center"/>
          </w:tcPr>
          <w:p>
            <w:pPr>
              <w:widowControl/>
              <w:ind w:firstLine="240" w:firstLineChars="100"/>
              <w:jc w:val="left"/>
              <w:rPr>
                <w:rFonts w:ascii="宋体" w:hAnsi="宋体" w:eastAsia="宋体" w:cs="宋体"/>
                <w:kern w:val="0"/>
                <w:sz w:val="24"/>
                <w:szCs w:val="24"/>
              </w:rPr>
            </w:pPr>
            <w:r>
              <w:rPr>
                <w:rFonts w:hint="eastAsia" w:ascii="宋体" w:hAnsi="宋体" w:eastAsia="宋体" w:cs="宋体"/>
                <w:kern w:val="0"/>
                <w:sz w:val="24"/>
                <w:szCs w:val="24"/>
              </w:rPr>
              <w:t>根据《东西湖区人民政府办公室关于印发东西湖区道路养护管理办法的通知》（东政办〔2021〕3号）文件精神，我局承担一清路等94条道路及市政设施的管理、养护维护。</w:t>
            </w:r>
          </w:p>
        </w:tc>
      </w:tr>
      <w:tr>
        <w:tblPrEx>
          <w:tblCellMar>
            <w:top w:w="0" w:type="dxa"/>
            <w:left w:w="108" w:type="dxa"/>
            <w:bottom w:w="0" w:type="dxa"/>
            <w:right w:w="108" w:type="dxa"/>
          </w:tblCellMar>
        </w:tblPrEx>
        <w:trPr>
          <w:trHeight w:val="535"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项目主要内容</w:t>
            </w:r>
          </w:p>
        </w:tc>
        <w:tc>
          <w:tcPr>
            <w:tcW w:w="7443" w:type="dxa"/>
            <w:gridSpan w:val="8"/>
            <w:tcBorders>
              <w:top w:val="single" w:color="auto" w:sz="4" w:space="0"/>
              <w:left w:val="nil"/>
              <w:bottom w:val="single" w:color="auto" w:sz="4" w:space="0"/>
              <w:right w:val="single" w:color="000000" w:sz="4" w:space="0"/>
            </w:tcBorders>
            <w:shd w:val="clear" w:color="auto" w:fill="auto"/>
            <w:vAlign w:val="center"/>
          </w:tcPr>
          <w:p>
            <w:pPr>
              <w:widowControl/>
              <w:ind w:firstLine="240" w:firstLineChars="100"/>
              <w:rPr>
                <w:rFonts w:ascii="宋体" w:hAnsi="宋体" w:eastAsia="宋体" w:cs="宋体"/>
                <w:kern w:val="0"/>
                <w:sz w:val="24"/>
                <w:szCs w:val="24"/>
              </w:rPr>
            </w:pPr>
            <w:r>
              <w:rPr>
                <w:rFonts w:hint="eastAsia" w:ascii="宋体" w:hAnsi="宋体" w:eastAsia="宋体" w:cs="宋体"/>
                <w:kern w:val="0"/>
                <w:sz w:val="24"/>
                <w:szCs w:val="24"/>
              </w:rPr>
              <w:t>道路的养护管理主要内容包括日常保养、小修、中修、大修、水毁恢复、道路安全保障、道路灾害防治、其它配套设施维护、路政管理等。</w:t>
            </w:r>
          </w:p>
        </w:tc>
      </w:tr>
      <w:tr>
        <w:tblPrEx>
          <w:tblCellMar>
            <w:top w:w="0" w:type="dxa"/>
            <w:left w:w="108" w:type="dxa"/>
            <w:bottom w:w="0" w:type="dxa"/>
            <w:right w:w="108" w:type="dxa"/>
          </w:tblCellMar>
        </w:tblPrEx>
        <w:trPr>
          <w:trHeight w:val="499"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项目总预算</w:t>
            </w:r>
          </w:p>
        </w:tc>
        <w:tc>
          <w:tcPr>
            <w:tcW w:w="25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c>
          <w:tcPr>
            <w:tcW w:w="170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项目当年预算</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r>
      <w:tr>
        <w:tblPrEx>
          <w:tblCellMar>
            <w:top w:w="0" w:type="dxa"/>
            <w:left w:w="108" w:type="dxa"/>
            <w:bottom w:w="0" w:type="dxa"/>
            <w:right w:w="108" w:type="dxa"/>
          </w:tblCellMar>
        </w:tblPrEx>
        <w:trPr>
          <w:trHeight w:val="1036" w:hRule="atLeast"/>
        </w:trPr>
        <w:tc>
          <w:tcPr>
            <w:tcW w:w="19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项目前两年预</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算及当年预算</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变动情况</w:t>
            </w:r>
          </w:p>
        </w:tc>
        <w:tc>
          <w:tcPr>
            <w:tcW w:w="7443"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2020年预算2500万,2021年预算2500万。</w:t>
            </w:r>
          </w:p>
        </w:tc>
      </w:tr>
      <w:tr>
        <w:tblPrEx>
          <w:tblCellMar>
            <w:top w:w="0" w:type="dxa"/>
            <w:left w:w="108" w:type="dxa"/>
            <w:bottom w:w="0" w:type="dxa"/>
            <w:right w:w="108" w:type="dxa"/>
          </w:tblCellMar>
        </w:tblPrEx>
        <w:trPr>
          <w:trHeight w:val="499" w:hRule="atLeast"/>
        </w:trPr>
        <w:tc>
          <w:tcPr>
            <w:tcW w:w="1986"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项目资金来源</w:t>
            </w:r>
          </w:p>
        </w:tc>
        <w:tc>
          <w:tcPr>
            <w:tcW w:w="425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资金来源</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r>
      <w:tr>
        <w:tblPrEx>
          <w:tblCellMar>
            <w:top w:w="0" w:type="dxa"/>
            <w:left w:w="108" w:type="dxa"/>
            <w:bottom w:w="0" w:type="dxa"/>
            <w:right w:w="108" w:type="dxa"/>
          </w:tblCellMar>
        </w:tblPrEx>
        <w:trPr>
          <w:trHeight w:val="499" w:hRule="atLeast"/>
        </w:trPr>
        <w:tc>
          <w:tcPr>
            <w:tcW w:w="1986"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25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r>
      <w:tr>
        <w:tblPrEx>
          <w:tblCellMar>
            <w:top w:w="0" w:type="dxa"/>
            <w:left w:w="108" w:type="dxa"/>
            <w:bottom w:w="0" w:type="dxa"/>
            <w:right w:w="108" w:type="dxa"/>
          </w:tblCellMar>
        </w:tblPrEx>
        <w:trPr>
          <w:trHeight w:val="499" w:hRule="atLeast"/>
        </w:trPr>
        <w:tc>
          <w:tcPr>
            <w:tcW w:w="1986"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25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公共预算财政拨款</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r>
      <w:tr>
        <w:tblPrEx>
          <w:tblCellMar>
            <w:top w:w="0" w:type="dxa"/>
            <w:left w:w="108" w:type="dxa"/>
            <w:bottom w:w="0" w:type="dxa"/>
            <w:right w:w="108" w:type="dxa"/>
          </w:tblCellMar>
        </w:tblPrEx>
        <w:trPr>
          <w:trHeight w:val="499" w:hRule="atLeast"/>
        </w:trPr>
        <w:tc>
          <w:tcPr>
            <w:tcW w:w="1986"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25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1986"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25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其他资金</w:t>
            </w:r>
          </w:p>
        </w:tc>
        <w:tc>
          <w:tcPr>
            <w:tcW w:w="31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198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项目支出预算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及测算依据</w:t>
            </w:r>
          </w:p>
        </w:tc>
        <w:tc>
          <w:tcPr>
            <w:tcW w:w="1417"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明细预算</w:t>
            </w:r>
          </w:p>
        </w:tc>
        <w:tc>
          <w:tcPr>
            <w:tcW w:w="284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项目支出明细</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r>
      <w:tr>
        <w:tblPrEx>
          <w:tblCellMar>
            <w:top w:w="0" w:type="dxa"/>
            <w:left w:w="108" w:type="dxa"/>
            <w:bottom w:w="0" w:type="dxa"/>
            <w:right w:w="108" w:type="dxa"/>
          </w:tblCellMar>
        </w:tblPrEx>
        <w:trPr>
          <w:trHeight w:val="499" w:hRule="atLeast"/>
        </w:trPr>
        <w:tc>
          <w:tcPr>
            <w:tcW w:w="1986"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84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r>
      <w:tr>
        <w:tblPrEx>
          <w:tblCellMar>
            <w:top w:w="0" w:type="dxa"/>
            <w:left w:w="108" w:type="dxa"/>
            <w:bottom w:w="0" w:type="dxa"/>
            <w:right w:w="108" w:type="dxa"/>
          </w:tblCellMar>
        </w:tblPrEx>
        <w:trPr>
          <w:trHeight w:val="447" w:hRule="atLeast"/>
        </w:trPr>
        <w:tc>
          <w:tcPr>
            <w:tcW w:w="1986"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8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1.城市道路养护维修</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2200</w:t>
            </w:r>
          </w:p>
        </w:tc>
      </w:tr>
      <w:tr>
        <w:tblPrEx>
          <w:tblCellMar>
            <w:top w:w="0" w:type="dxa"/>
            <w:left w:w="108" w:type="dxa"/>
            <w:bottom w:w="0" w:type="dxa"/>
            <w:right w:w="108" w:type="dxa"/>
          </w:tblCellMar>
        </w:tblPrEx>
        <w:trPr>
          <w:trHeight w:val="499" w:hRule="atLeast"/>
        </w:trPr>
        <w:tc>
          <w:tcPr>
            <w:tcW w:w="1986"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8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1986"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8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1986"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8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c>
          <w:tcPr>
            <w:tcW w:w="31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274" w:hRule="atLeast"/>
        </w:trPr>
        <w:tc>
          <w:tcPr>
            <w:tcW w:w="198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测算依据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及说明</w:t>
            </w:r>
          </w:p>
        </w:tc>
        <w:tc>
          <w:tcPr>
            <w:tcW w:w="6026"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以城市道路破损情况，站石、卧石等其他市政设施需维修的数量、内容进行测算。</w:t>
            </w:r>
          </w:p>
        </w:tc>
      </w:tr>
      <w:tr>
        <w:tblPrEx>
          <w:tblCellMar>
            <w:top w:w="0" w:type="dxa"/>
            <w:left w:w="108" w:type="dxa"/>
            <w:bottom w:w="0" w:type="dxa"/>
            <w:right w:w="108" w:type="dxa"/>
          </w:tblCellMar>
        </w:tblPrEx>
        <w:trPr>
          <w:trHeight w:val="841" w:hRule="atLeast"/>
        </w:trPr>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项目绩效总目标</w:t>
            </w:r>
          </w:p>
        </w:tc>
        <w:tc>
          <w:tcPr>
            <w:tcW w:w="7443"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加强道路管护，主次干道完好率达到98%，及时修复处置率达95%</w:t>
            </w:r>
          </w:p>
        </w:tc>
      </w:tr>
      <w:tr>
        <w:tblPrEx>
          <w:tblCellMar>
            <w:top w:w="0" w:type="dxa"/>
            <w:left w:w="108" w:type="dxa"/>
            <w:bottom w:w="0" w:type="dxa"/>
            <w:right w:w="108" w:type="dxa"/>
          </w:tblCellMar>
        </w:tblPrEx>
        <w:trPr>
          <w:trHeight w:val="431" w:hRule="atLeast"/>
        </w:trPr>
        <w:tc>
          <w:tcPr>
            <w:tcW w:w="19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项目年度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绩效指标</w:t>
            </w:r>
          </w:p>
        </w:tc>
        <w:tc>
          <w:tcPr>
            <w:tcW w:w="14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一级指标</w:t>
            </w: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二级指标</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指标内容</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指标值</w:t>
            </w:r>
          </w:p>
        </w:tc>
        <w:tc>
          <w:tcPr>
            <w:tcW w:w="14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绩效标准</w:t>
            </w:r>
          </w:p>
        </w:tc>
      </w:tr>
      <w:tr>
        <w:tblPrEx>
          <w:tblCellMar>
            <w:top w:w="0" w:type="dxa"/>
            <w:left w:w="108" w:type="dxa"/>
            <w:bottom w:w="0" w:type="dxa"/>
            <w:right w:w="108" w:type="dxa"/>
          </w:tblCellMar>
        </w:tblPrEx>
        <w:trPr>
          <w:trHeight w:val="405"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产出指标</w:t>
            </w: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数量指标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维修工程量</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10万㎡</w:t>
            </w:r>
          </w:p>
        </w:tc>
        <w:tc>
          <w:tcPr>
            <w:tcW w:w="1454"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553"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质量指标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道路完好率</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98%</w:t>
            </w:r>
          </w:p>
        </w:tc>
        <w:tc>
          <w:tcPr>
            <w:tcW w:w="1454"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419"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时效指标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修复及时率</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1454"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553"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成本指标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养护维修成本</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≤500元/㎡</w:t>
            </w:r>
          </w:p>
        </w:tc>
        <w:tc>
          <w:tcPr>
            <w:tcW w:w="1454"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561"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效益指标</w:t>
            </w: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经济效益指标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w:t>
            </w:r>
          </w:p>
        </w:tc>
        <w:tc>
          <w:tcPr>
            <w:tcW w:w="1454"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485"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社会</w:t>
            </w:r>
            <w:r>
              <w:rPr>
                <w:rFonts w:ascii="宋体" w:hAnsi="宋体" w:eastAsia="宋体" w:cs="宋体"/>
                <w:kern w:val="0"/>
                <w:sz w:val="24"/>
                <w:szCs w:val="24"/>
              </w:rPr>
              <w:t>效益指标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方便群众出行</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100%</w:t>
            </w:r>
          </w:p>
        </w:tc>
        <w:tc>
          <w:tcPr>
            <w:tcW w:w="1454" w:type="dxa"/>
            <w:tcBorders>
              <w:top w:val="single" w:color="auto" w:sz="4" w:space="0"/>
              <w:left w:val="single" w:color="auto" w:sz="4" w:space="0"/>
              <w:right w:val="single" w:color="auto" w:sz="4" w:space="0"/>
            </w:tcBorders>
            <w:shd w:val="clear" w:color="auto" w:fill="auto"/>
            <w:vAlign w:val="center"/>
          </w:tcPr>
          <w:p>
            <w:pPr>
              <w:jc w:val="cente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549"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社会效益指标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道路维修粉尘施工投诉率</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454" w:type="dxa"/>
            <w:tcBorders>
              <w:top w:val="single" w:color="auto" w:sz="4" w:space="0"/>
              <w:left w:val="single" w:color="auto" w:sz="4" w:space="0"/>
              <w:right w:val="single" w:color="auto" w:sz="4" w:space="0"/>
            </w:tcBorders>
            <w:shd w:val="clear" w:color="auto" w:fill="auto"/>
            <w:vAlign w:val="center"/>
          </w:tcPr>
          <w:p>
            <w:pPr>
              <w:jc w:val="cente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1313"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满意度</w:t>
            </w: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服务对象</w:t>
            </w:r>
          </w:p>
          <w:p>
            <w:pPr>
              <w:widowControl/>
              <w:jc w:val="center"/>
              <w:rPr>
                <w:rFonts w:ascii="宋体" w:hAnsi="宋体" w:eastAsia="宋体" w:cs="宋体"/>
                <w:kern w:val="0"/>
                <w:sz w:val="24"/>
                <w:szCs w:val="24"/>
              </w:rPr>
            </w:pPr>
            <w:r>
              <w:rPr>
                <w:rFonts w:ascii="宋体" w:hAnsi="宋体" w:eastAsia="宋体" w:cs="宋体"/>
                <w:kern w:val="0"/>
                <w:sz w:val="24"/>
                <w:szCs w:val="24"/>
              </w:rPr>
              <w:t>满意度指标</w:t>
            </w:r>
          </w:p>
        </w:tc>
        <w:tc>
          <w:tcPr>
            <w:tcW w:w="1417" w:type="dxa"/>
            <w:gridSpan w:val="2"/>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群众满意度</w:t>
            </w:r>
          </w:p>
        </w:tc>
        <w:tc>
          <w:tcPr>
            <w:tcW w:w="1446"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1454" w:type="dxa"/>
            <w:tcBorders>
              <w:top w:val="single" w:color="auto" w:sz="4" w:space="0"/>
              <w:left w:val="single" w:color="auto" w:sz="4" w:space="0"/>
              <w:right w:val="single" w:color="auto" w:sz="4" w:space="0"/>
            </w:tcBorders>
            <w:shd w:val="clear" w:color="auto" w:fill="auto"/>
            <w:vAlign w:val="center"/>
          </w:tcPr>
          <w:p>
            <w:pPr>
              <w:jc w:val="center"/>
            </w:pPr>
            <w:r>
              <w:rPr>
                <w:rFonts w:hint="eastAsia" w:ascii="宋体" w:hAnsi="宋体" w:eastAsia="宋体" w:cs="宋体"/>
                <w:kern w:val="0"/>
                <w:sz w:val="24"/>
                <w:szCs w:val="24"/>
              </w:rPr>
              <w:t>计划</w:t>
            </w:r>
          </w:p>
        </w:tc>
      </w:tr>
      <w:tr>
        <w:tblPrEx>
          <w:tblCellMar>
            <w:top w:w="0" w:type="dxa"/>
            <w:left w:w="108" w:type="dxa"/>
            <w:bottom w:w="0" w:type="dxa"/>
            <w:right w:w="108" w:type="dxa"/>
          </w:tblCellMar>
        </w:tblPrEx>
        <w:trPr>
          <w:trHeight w:val="431" w:hRule="atLeast"/>
        </w:trPr>
        <w:tc>
          <w:tcPr>
            <w:tcW w:w="19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4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spacing w:line="579" w:lineRule="exact"/>
        <w:jc w:val="center"/>
        <w:rPr>
          <w:rFonts w:ascii="黑体" w:hAnsi="黑体" w:eastAsia="黑体" w:cs="Arial"/>
          <w:color w:val="000000" w:themeColor="text1"/>
          <w:kern w:val="0"/>
          <w:sz w:val="32"/>
          <w:szCs w:val="32"/>
        </w:rPr>
      </w:pPr>
      <w:r>
        <w:rPr>
          <w:rFonts w:ascii="宋体" w:hAnsi="宋体" w:eastAsia="宋体" w:cs="Arial"/>
          <w:color w:val="000000" w:themeColor="text1"/>
          <w:kern w:val="0"/>
          <w:sz w:val="24"/>
          <w:szCs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A0262EB"/>
    <w:rsid w:val="001C3609"/>
    <w:rsid w:val="002B16E9"/>
    <w:rsid w:val="00301A22"/>
    <w:rsid w:val="00322DBD"/>
    <w:rsid w:val="00380862"/>
    <w:rsid w:val="0039491E"/>
    <w:rsid w:val="003A4364"/>
    <w:rsid w:val="004156C2"/>
    <w:rsid w:val="00553C7A"/>
    <w:rsid w:val="00561184"/>
    <w:rsid w:val="00571F49"/>
    <w:rsid w:val="00590064"/>
    <w:rsid w:val="005A12C6"/>
    <w:rsid w:val="005A3D51"/>
    <w:rsid w:val="005C5DA6"/>
    <w:rsid w:val="0061778D"/>
    <w:rsid w:val="0064046E"/>
    <w:rsid w:val="006B3115"/>
    <w:rsid w:val="00976AA9"/>
    <w:rsid w:val="00AA0D75"/>
    <w:rsid w:val="00BE7B56"/>
    <w:rsid w:val="00C17C60"/>
    <w:rsid w:val="00C44419"/>
    <w:rsid w:val="00C60476"/>
    <w:rsid w:val="00C871C7"/>
    <w:rsid w:val="00D461D3"/>
    <w:rsid w:val="00D82487"/>
    <w:rsid w:val="00DC3A37"/>
    <w:rsid w:val="00E2542B"/>
    <w:rsid w:val="00E27139"/>
    <w:rsid w:val="00E67BE6"/>
    <w:rsid w:val="00F10D18"/>
    <w:rsid w:val="00F31622"/>
    <w:rsid w:val="00F90C24"/>
    <w:rsid w:val="00FB2060"/>
    <w:rsid w:val="2A0262EB"/>
    <w:rsid w:val="37C609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157</Words>
  <Characters>895</Characters>
  <Lines>7</Lines>
  <Paragraphs>2</Paragraphs>
  <TotalTime>401</TotalTime>
  <ScaleCrop>false</ScaleCrop>
  <LinksUpToDate>false</LinksUpToDate>
  <CharactersWithSpaces>1050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2021-09-26T01:08:00Z</dcterms:created>
  <dc:creator>凡子</dc:creator>
  <cp:lastModifiedBy>舟舟求剑</cp:lastModifiedBy>
  <cp:lastPrinted>2022-01-11T06:56:00Z</cp:lastPrinted>
  <dcterms:modified xsi:type="dcterms:W3CDTF">2022-01-11T09:28:30Z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FC6D2BEFF57B4C07B166DC5CD0F000D6</vt:lpwstr>
  </property>
</Properties>
</file>