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4"/>
        <w:jc w:val="center"/>
        <w:textAlignment w:val="auto"/>
        <w:outlineLvl w:val="9"/>
        <w:rPr>
          <w:rFonts w:hint="eastAsia" w:ascii="黑体" w:hAnsi="黑体" w:eastAsia="黑体" w:cs="黑体"/>
          <w:i w:val="0"/>
          <w:caps w:val="0"/>
          <w:color w:val="333333"/>
          <w:spacing w:val="0"/>
          <w:sz w:val="44"/>
          <w:szCs w:val="44"/>
          <w:shd w:val="clear" w:fill="FFFFFF"/>
          <w:lang w:eastAsia="zh-CN"/>
        </w:rPr>
      </w:pP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黑体" w:hAnsi="黑体" w:eastAsia="黑体" w:cs="黑体"/>
          <w:i w:val="0"/>
          <w:caps w:val="0"/>
          <w:color w:val="333333"/>
          <w:spacing w:val="0"/>
          <w:sz w:val="44"/>
          <w:szCs w:val="44"/>
          <w:shd w:val="clear" w:fill="FFFFFF"/>
          <w:lang w:eastAsia="zh-CN"/>
        </w:rPr>
      </w:pPr>
      <w:r>
        <w:rPr>
          <w:rFonts w:hint="eastAsia" w:ascii="黑体" w:hAnsi="黑体" w:eastAsia="黑体" w:cs="黑体"/>
          <w:i w:val="0"/>
          <w:caps w:val="0"/>
          <w:color w:val="333333"/>
          <w:spacing w:val="0"/>
          <w:sz w:val="44"/>
          <w:szCs w:val="44"/>
          <w:shd w:val="clear" w:fill="FFFFFF"/>
          <w:lang w:eastAsia="zh-CN"/>
        </w:rPr>
        <w:t>《武汉市城市管理行政处罚裁量权规定》</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黑体" w:hAnsi="黑体" w:eastAsia="黑体" w:cs="黑体"/>
          <w:i w:val="0"/>
          <w:caps w:val="0"/>
          <w:color w:val="333333"/>
          <w:spacing w:val="0"/>
          <w:sz w:val="44"/>
          <w:szCs w:val="44"/>
          <w:shd w:val="clear" w:fill="FFFFFF"/>
          <w:lang w:eastAsia="zh-CN"/>
        </w:rPr>
      </w:pPr>
      <w:r>
        <w:rPr>
          <w:rFonts w:hint="eastAsia" w:ascii="黑体" w:hAnsi="黑体" w:eastAsia="黑体" w:cs="黑体"/>
          <w:i w:val="0"/>
          <w:caps w:val="0"/>
          <w:color w:val="333333"/>
          <w:spacing w:val="0"/>
          <w:sz w:val="44"/>
          <w:szCs w:val="44"/>
          <w:shd w:val="clear" w:fill="FFFFFF"/>
          <w:lang w:eastAsia="zh-CN"/>
        </w:rPr>
        <w:t>解读</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黑体" w:hAnsi="黑体" w:eastAsia="黑体" w:cs="黑体"/>
          <w:i w:val="0"/>
          <w:caps w:val="0"/>
          <w:color w:val="333333"/>
          <w:spacing w:val="0"/>
          <w:sz w:val="44"/>
          <w:szCs w:val="44"/>
          <w:shd w:val="clear" w:fill="FFFFFF"/>
          <w:lang w:eastAsia="zh-CN"/>
        </w:rPr>
      </w:pP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根据国家、省、市的相关要求，武汉市城市管理执法委员会依据《行政处罚法》</w:t>
      </w:r>
      <w:r>
        <w:rPr>
          <w:rFonts w:hint="eastAsia" w:ascii="仿宋" w:hAnsi="仿宋" w:eastAsia="仿宋" w:cs="仿宋"/>
          <w:i w:val="0"/>
          <w:caps w:val="0"/>
          <w:color w:val="333333"/>
          <w:spacing w:val="0"/>
          <w:sz w:val="32"/>
          <w:szCs w:val="32"/>
          <w:shd w:val="clear" w:fill="FFFFFF"/>
          <w:lang w:eastAsia="zh-CN"/>
        </w:rPr>
        <w:t>和行业领域法律法规规章等对</w:t>
      </w:r>
      <w:r>
        <w:rPr>
          <w:rFonts w:hint="eastAsia" w:ascii="仿宋" w:hAnsi="仿宋" w:eastAsia="仿宋" w:cs="仿宋"/>
          <w:i w:val="0"/>
          <w:caps w:val="0"/>
          <w:color w:val="333333"/>
          <w:spacing w:val="0"/>
          <w:sz w:val="32"/>
          <w:szCs w:val="32"/>
          <w:shd w:val="clear" w:fill="FFFFFF"/>
          <w:lang w:val="en-US" w:eastAsia="zh-CN"/>
        </w:rPr>
        <w:t>2018年起施行的</w:t>
      </w:r>
      <w:r>
        <w:rPr>
          <w:rFonts w:hint="eastAsia" w:ascii="仿宋" w:hAnsi="仿宋" w:eastAsia="仿宋" w:cs="仿宋"/>
          <w:i w:val="0"/>
          <w:caps w:val="0"/>
          <w:color w:val="333333"/>
          <w:spacing w:val="0"/>
          <w:sz w:val="32"/>
          <w:szCs w:val="32"/>
          <w:shd w:val="clear" w:fill="FFFFFF"/>
        </w:rPr>
        <w:t>《城市管理行政执法规范行政处罚自由裁量权规定》（以下简称《规定》）</w:t>
      </w:r>
      <w:r>
        <w:rPr>
          <w:rFonts w:hint="eastAsia" w:ascii="仿宋" w:hAnsi="仿宋" w:eastAsia="仿宋" w:cs="仿宋"/>
          <w:i w:val="0"/>
          <w:caps w:val="0"/>
          <w:color w:val="333333"/>
          <w:spacing w:val="0"/>
          <w:sz w:val="32"/>
          <w:szCs w:val="32"/>
          <w:shd w:val="clear" w:fill="FFFFFF"/>
          <w:lang w:eastAsia="zh-CN"/>
        </w:rPr>
        <w:t>进行修订</w:t>
      </w:r>
      <w:r>
        <w:rPr>
          <w:rFonts w:hint="eastAsia" w:ascii="仿宋" w:hAnsi="仿宋" w:eastAsia="仿宋" w:cs="仿宋"/>
          <w:i w:val="0"/>
          <w:caps w:val="0"/>
          <w:color w:val="333333"/>
          <w:spacing w:val="0"/>
          <w:sz w:val="32"/>
          <w:szCs w:val="32"/>
          <w:shd w:val="clear" w:fill="FFFFFF"/>
        </w:rPr>
        <w:t>，现就有关问题作如下解读：</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一、制定背景</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为规范城市管理行政执法行为，促进公平、公正、合理行使行政处罚自由裁量权，</w:t>
      </w:r>
      <w:r>
        <w:rPr>
          <w:rFonts w:hint="eastAsia" w:ascii="仿宋" w:hAnsi="仿宋" w:eastAsia="仿宋" w:cs="仿宋"/>
          <w:i w:val="0"/>
          <w:caps w:val="0"/>
          <w:color w:val="333333"/>
          <w:spacing w:val="0"/>
          <w:sz w:val="32"/>
          <w:szCs w:val="32"/>
          <w:shd w:val="clear" w:fill="FFFFFF"/>
          <w:lang w:eastAsia="zh-CN"/>
        </w:rPr>
        <w:t>维护社会公平，</w:t>
      </w:r>
      <w:r>
        <w:rPr>
          <w:rFonts w:hint="eastAsia" w:ascii="仿宋" w:hAnsi="仿宋" w:eastAsia="仿宋" w:cs="仿宋"/>
          <w:i w:val="0"/>
          <w:caps w:val="0"/>
          <w:color w:val="333333"/>
          <w:spacing w:val="0"/>
          <w:sz w:val="32"/>
          <w:szCs w:val="32"/>
          <w:shd w:val="clear" w:fill="FFFFFF"/>
        </w:rPr>
        <w:t>保障相对人合法权益，根据《中华人民共和国行政处罚法》及</w:t>
      </w:r>
      <w:r>
        <w:rPr>
          <w:rFonts w:hint="eastAsia" w:ascii="仿宋" w:hAnsi="仿宋" w:eastAsia="仿宋" w:cs="仿宋"/>
          <w:i w:val="0"/>
          <w:caps w:val="0"/>
          <w:color w:val="333333"/>
          <w:spacing w:val="0"/>
          <w:sz w:val="32"/>
          <w:szCs w:val="32"/>
          <w:shd w:val="clear" w:fill="FFFFFF"/>
          <w:lang w:val="en-US" w:eastAsia="zh-CN"/>
        </w:rPr>
        <w:t>2018年以来</w:t>
      </w:r>
      <w:r>
        <w:rPr>
          <w:rFonts w:hint="eastAsia" w:ascii="仿宋" w:hAnsi="仿宋" w:eastAsia="仿宋" w:cs="仿宋"/>
          <w:i w:val="0"/>
          <w:caps w:val="0"/>
          <w:color w:val="333333"/>
          <w:spacing w:val="0"/>
          <w:sz w:val="32"/>
          <w:szCs w:val="32"/>
          <w:shd w:val="clear" w:fill="FFFFFF"/>
        </w:rPr>
        <w:t>城市管理行政</w:t>
      </w:r>
      <w:r>
        <w:rPr>
          <w:rFonts w:hint="eastAsia" w:ascii="仿宋" w:hAnsi="仿宋" w:eastAsia="仿宋" w:cs="仿宋"/>
          <w:i w:val="0"/>
          <w:caps w:val="0"/>
          <w:color w:val="333333"/>
          <w:spacing w:val="0"/>
          <w:sz w:val="32"/>
          <w:szCs w:val="32"/>
          <w:shd w:val="clear" w:fill="FFFFFF"/>
          <w:lang w:eastAsia="zh-CN"/>
        </w:rPr>
        <w:t>处罚</w:t>
      </w:r>
      <w:r>
        <w:rPr>
          <w:rFonts w:hint="eastAsia" w:ascii="仿宋" w:hAnsi="仿宋" w:eastAsia="仿宋" w:cs="仿宋"/>
          <w:i w:val="0"/>
          <w:caps w:val="0"/>
          <w:color w:val="333333"/>
          <w:spacing w:val="0"/>
          <w:sz w:val="32"/>
          <w:szCs w:val="32"/>
          <w:shd w:val="clear" w:fill="FFFFFF"/>
        </w:rPr>
        <w:t>工作</w:t>
      </w:r>
      <w:r>
        <w:rPr>
          <w:rFonts w:hint="eastAsia" w:ascii="仿宋" w:hAnsi="仿宋" w:eastAsia="仿宋" w:cs="仿宋"/>
          <w:i w:val="0"/>
          <w:caps w:val="0"/>
          <w:color w:val="333333"/>
          <w:spacing w:val="0"/>
          <w:sz w:val="32"/>
          <w:szCs w:val="32"/>
          <w:shd w:val="clear" w:fill="FFFFFF"/>
          <w:lang w:eastAsia="zh-CN"/>
        </w:rPr>
        <w:t>中执行《规定》相关情况</w:t>
      </w:r>
      <w:r>
        <w:rPr>
          <w:rFonts w:hint="eastAsia" w:ascii="仿宋" w:hAnsi="仿宋" w:eastAsia="仿宋" w:cs="仿宋"/>
          <w:i w:val="0"/>
          <w:caps w:val="0"/>
          <w:color w:val="333333"/>
          <w:spacing w:val="0"/>
          <w:sz w:val="32"/>
          <w:szCs w:val="32"/>
          <w:shd w:val="clear" w:fill="FFFFFF"/>
        </w:rPr>
        <w:t>，我委对原有的实施城市管理相对集中行政处罚权裁量权适用标准和规定进行了清理完善，制定本规定和自由裁量权量化细化基准表。</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二、基本概念</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行政处罚裁量权是指</w:t>
      </w:r>
      <w:r>
        <w:rPr>
          <w:rFonts w:hint="eastAsia" w:ascii="仿宋" w:hAnsi="仿宋" w:eastAsia="仿宋" w:cs="仿宋"/>
          <w:i w:val="0"/>
          <w:caps w:val="0"/>
          <w:color w:val="212121"/>
          <w:spacing w:val="0"/>
          <w:sz w:val="32"/>
          <w:szCs w:val="32"/>
          <w:shd w:val="clear" w:fill="FFFFFF"/>
        </w:rPr>
        <w:t>行政机关在法律、法规、规章规定的范围、幅度、条件、种类、方式、标准、时限内，依照法律、法规、规章所确定的立法目的和原则，在行政</w:t>
      </w:r>
      <w:r>
        <w:rPr>
          <w:rFonts w:hint="eastAsia" w:ascii="仿宋" w:hAnsi="仿宋" w:eastAsia="仿宋" w:cs="仿宋"/>
          <w:i w:val="0"/>
          <w:caps w:val="0"/>
          <w:color w:val="212121"/>
          <w:spacing w:val="0"/>
          <w:sz w:val="32"/>
          <w:szCs w:val="32"/>
          <w:shd w:val="clear" w:fill="FFFFFF"/>
          <w:lang w:eastAsia="zh-CN"/>
        </w:rPr>
        <w:t>处罚</w:t>
      </w:r>
      <w:r>
        <w:rPr>
          <w:rFonts w:hint="eastAsia" w:ascii="仿宋" w:hAnsi="仿宋" w:eastAsia="仿宋" w:cs="仿宋"/>
          <w:i w:val="0"/>
          <w:caps w:val="0"/>
          <w:color w:val="212121"/>
          <w:spacing w:val="0"/>
          <w:sz w:val="32"/>
          <w:szCs w:val="32"/>
          <w:shd w:val="clear" w:fill="FFFFFF"/>
        </w:rPr>
        <w:t>过程中，结合具体情形判断并作出处理的权力。</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行政</w:t>
      </w:r>
      <w:r>
        <w:rPr>
          <w:rFonts w:hint="eastAsia" w:ascii="仿宋" w:hAnsi="仿宋" w:eastAsia="仿宋" w:cs="仿宋"/>
          <w:i w:val="0"/>
          <w:caps w:val="0"/>
          <w:color w:val="333333"/>
          <w:spacing w:val="0"/>
          <w:sz w:val="32"/>
          <w:szCs w:val="32"/>
          <w:shd w:val="clear" w:fill="FFFFFF"/>
          <w:lang w:eastAsia="zh-CN"/>
        </w:rPr>
        <w:t>处罚</w:t>
      </w:r>
      <w:r>
        <w:rPr>
          <w:rFonts w:hint="eastAsia" w:ascii="仿宋" w:hAnsi="仿宋" w:eastAsia="仿宋" w:cs="仿宋"/>
          <w:i w:val="0"/>
          <w:caps w:val="0"/>
          <w:color w:val="333333"/>
          <w:spacing w:val="0"/>
          <w:sz w:val="32"/>
          <w:szCs w:val="32"/>
          <w:shd w:val="clear" w:fill="FFFFFF"/>
        </w:rPr>
        <w:t>裁量权基准是行政机关结合本地区本部门</w:t>
      </w:r>
      <w:r>
        <w:rPr>
          <w:rFonts w:hint="eastAsia" w:ascii="仿宋" w:hAnsi="仿宋" w:eastAsia="仿宋" w:cs="仿宋"/>
          <w:i w:val="0"/>
          <w:caps w:val="0"/>
          <w:color w:val="333333"/>
          <w:spacing w:val="0"/>
          <w:sz w:val="32"/>
          <w:szCs w:val="32"/>
          <w:shd w:val="clear" w:fill="FFFFFF"/>
          <w:lang w:eastAsia="zh-CN"/>
        </w:rPr>
        <w:t>行政处罚工作</w:t>
      </w:r>
      <w:r>
        <w:rPr>
          <w:rFonts w:hint="eastAsia" w:ascii="仿宋" w:hAnsi="仿宋" w:eastAsia="仿宋" w:cs="仿宋"/>
          <w:i w:val="0"/>
          <w:caps w:val="0"/>
          <w:color w:val="333333"/>
          <w:spacing w:val="0"/>
          <w:sz w:val="32"/>
          <w:szCs w:val="32"/>
          <w:shd w:val="clear" w:fill="FFFFFF"/>
        </w:rPr>
        <w:t>实际，按照裁量涉及的不同事实和情节，对法律、法规、规章中的原则性规定或者具有一定弹性的执法权限、裁量幅度等内容进行细化量化，以特定形式向社会公布并施行的具体执法尺度和标准。</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避免行政处罚权的滥用，在法律、法规、规章规定的行政处罚种类和幅度范围内，依照立法目的和公正合理原则，细化违法情形及对应处罚种类、幅度，制定的法律适用具体规则，就是裁量权量化细化基准。制定行政处罚裁量基准不是创设新的权利、义务和责任，而是将现有规定的法律责任（处罚种类、幅度）分割为若干裁量阶次，每个阶次规定一定的量罚标准，依据违法行为的性质、情节、社会危害程度等，处以相对固定的处罚种类和量罚幅度，同时明确从轻或从重处罚的必要条件的一种判断标准。</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三、制定原则</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212121"/>
          <w:spacing w:val="0"/>
          <w:sz w:val="32"/>
          <w:szCs w:val="32"/>
          <w:shd w:val="clear" w:fill="FFFFFF"/>
          <w:lang w:eastAsia="zh-CN"/>
        </w:rPr>
      </w:pPr>
      <w:r>
        <w:rPr>
          <w:rFonts w:hint="eastAsia" w:ascii="仿宋" w:hAnsi="仿宋" w:eastAsia="仿宋" w:cs="仿宋"/>
          <w:i w:val="0"/>
          <w:caps w:val="0"/>
          <w:color w:val="212121"/>
          <w:spacing w:val="0"/>
          <w:sz w:val="32"/>
          <w:szCs w:val="32"/>
          <w:shd w:val="clear" w:fill="FFFFFF"/>
        </w:rPr>
        <w:t>行政执法机关规范裁量权，应当符合立法目的，坚持公平、公正、公开，体现合法性、合理性、科学性。</w:t>
      </w:r>
      <w:r>
        <w:rPr>
          <w:rFonts w:hint="eastAsia" w:ascii="仿宋" w:hAnsi="仿宋" w:eastAsia="仿宋" w:cs="仿宋"/>
          <w:i w:val="0"/>
          <w:caps w:val="0"/>
          <w:color w:val="212121"/>
          <w:spacing w:val="0"/>
          <w:sz w:val="32"/>
          <w:szCs w:val="32"/>
          <w:shd w:val="clear" w:fill="FFFFFF"/>
          <w:lang w:eastAsia="zh-CN"/>
        </w:rPr>
        <w:t>严格按照《中华人民共和国行政处罚法》、《城市管理执法办法》及我市规范行政执法裁量权相关规定等要求制定。</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212121"/>
          <w:spacing w:val="0"/>
          <w:sz w:val="32"/>
          <w:szCs w:val="32"/>
          <w:shd w:val="clear" w:fill="FFFFFF"/>
        </w:rPr>
      </w:pPr>
      <w:r>
        <w:rPr>
          <w:rFonts w:hint="eastAsia" w:ascii="仿宋" w:hAnsi="仿宋" w:eastAsia="仿宋" w:cs="仿宋"/>
          <w:i w:val="0"/>
          <w:caps w:val="0"/>
          <w:color w:val="212121"/>
          <w:spacing w:val="0"/>
          <w:sz w:val="32"/>
          <w:szCs w:val="32"/>
          <w:shd w:val="clear" w:fill="FFFFFF"/>
        </w:rPr>
        <w:t>坚持法制统一。行政裁量权基准的设定要于法于规有据，符合法律、法规、规章有关行政执法事项、条件、程序、种类、幅度的规定，做到相互衔接，确保法制的统一性、系统性和完整性。</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212121"/>
          <w:spacing w:val="0"/>
          <w:sz w:val="32"/>
          <w:szCs w:val="32"/>
          <w:shd w:val="clear" w:fill="FFFFFF"/>
        </w:rPr>
      </w:pPr>
      <w:r>
        <w:rPr>
          <w:rFonts w:hint="eastAsia" w:ascii="仿宋" w:hAnsi="仿宋" w:eastAsia="仿宋" w:cs="仿宋"/>
          <w:i w:val="0"/>
          <w:caps w:val="0"/>
          <w:color w:val="212121"/>
          <w:spacing w:val="0"/>
          <w:sz w:val="32"/>
          <w:szCs w:val="32"/>
          <w:shd w:val="clear" w:fill="FFFFFF"/>
        </w:rPr>
        <w:t>坚持程序公正。严格依照法定程序科学合理制定，广泛听取</w:t>
      </w:r>
      <w:r>
        <w:rPr>
          <w:rFonts w:hint="eastAsia" w:ascii="仿宋" w:hAnsi="仿宋" w:eastAsia="仿宋" w:cs="仿宋"/>
          <w:i w:val="0"/>
          <w:caps w:val="0"/>
          <w:color w:val="212121"/>
          <w:spacing w:val="0"/>
          <w:sz w:val="32"/>
          <w:szCs w:val="32"/>
          <w:shd w:val="clear" w:fill="FFFFFF"/>
          <w:lang w:eastAsia="zh-CN"/>
        </w:rPr>
        <w:t>社会公众</w:t>
      </w:r>
      <w:r>
        <w:rPr>
          <w:rFonts w:hint="eastAsia" w:ascii="仿宋" w:hAnsi="仿宋" w:eastAsia="仿宋" w:cs="仿宋"/>
          <w:i w:val="0"/>
          <w:caps w:val="0"/>
          <w:color w:val="212121"/>
          <w:spacing w:val="0"/>
          <w:sz w:val="32"/>
          <w:szCs w:val="32"/>
          <w:shd w:val="clear" w:fill="FFFFFF"/>
        </w:rPr>
        <w:t>意见，依法保障行政相对人、利害关系人的知情权和参与权。行政裁量权基准一律向社会公开，接受市场主体和人民群众监督。</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212121"/>
          <w:spacing w:val="0"/>
          <w:sz w:val="32"/>
          <w:szCs w:val="32"/>
          <w:shd w:val="clear" w:fill="FFFFFF"/>
        </w:rPr>
      </w:pPr>
      <w:r>
        <w:rPr>
          <w:rFonts w:hint="eastAsia" w:ascii="仿宋" w:hAnsi="仿宋" w:eastAsia="仿宋" w:cs="仿宋"/>
          <w:i w:val="0"/>
          <w:caps w:val="0"/>
          <w:color w:val="212121"/>
          <w:spacing w:val="0"/>
          <w:sz w:val="32"/>
          <w:szCs w:val="32"/>
          <w:shd w:val="clear" w:fill="FFFFFF"/>
        </w:rPr>
        <w:t>坚持公平合理。制定行政裁量权基准要综合考虑行政</w:t>
      </w:r>
      <w:r>
        <w:rPr>
          <w:rFonts w:hint="eastAsia" w:ascii="仿宋" w:hAnsi="仿宋" w:eastAsia="仿宋" w:cs="仿宋"/>
          <w:i w:val="0"/>
          <w:caps w:val="0"/>
          <w:color w:val="212121"/>
          <w:spacing w:val="0"/>
          <w:sz w:val="32"/>
          <w:szCs w:val="32"/>
          <w:shd w:val="clear" w:fill="FFFFFF"/>
          <w:lang w:eastAsia="zh-CN"/>
        </w:rPr>
        <w:t>处罚</w:t>
      </w:r>
      <w:r>
        <w:rPr>
          <w:rFonts w:hint="eastAsia" w:ascii="仿宋" w:hAnsi="仿宋" w:eastAsia="仿宋" w:cs="仿宋"/>
          <w:i w:val="0"/>
          <w:caps w:val="0"/>
          <w:color w:val="212121"/>
          <w:spacing w:val="0"/>
          <w:sz w:val="32"/>
          <w:szCs w:val="32"/>
          <w:shd w:val="clear" w:fill="FFFFFF"/>
        </w:rPr>
        <w:t>行为的事实、性质、情节、法律要求和本地区经济社会发展状况等因素，应确属必要、适当，并符合社会公序良俗和公众合理期待。要平等对待公民、法人和其他组织，对类别、性质、情节相同或者相近事项处理结果要基本一致。</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212121"/>
          <w:spacing w:val="0"/>
          <w:sz w:val="32"/>
          <w:szCs w:val="32"/>
          <w:shd w:val="clear" w:fill="FFFFFF"/>
        </w:rPr>
      </w:pPr>
      <w:r>
        <w:rPr>
          <w:rFonts w:hint="eastAsia" w:ascii="仿宋" w:hAnsi="仿宋" w:eastAsia="仿宋" w:cs="仿宋"/>
          <w:i w:val="0"/>
          <w:caps w:val="0"/>
          <w:color w:val="212121"/>
          <w:spacing w:val="0"/>
          <w:sz w:val="32"/>
          <w:szCs w:val="32"/>
          <w:shd w:val="clear" w:fill="FFFFFF"/>
        </w:rPr>
        <w:t>坚持高效便民。牢固树立执法为民理念，切实提高</w:t>
      </w:r>
      <w:r>
        <w:rPr>
          <w:rFonts w:hint="eastAsia" w:ascii="仿宋" w:hAnsi="仿宋" w:eastAsia="仿宋" w:cs="仿宋"/>
          <w:i w:val="0"/>
          <w:caps w:val="0"/>
          <w:color w:val="212121"/>
          <w:spacing w:val="0"/>
          <w:sz w:val="32"/>
          <w:szCs w:val="32"/>
          <w:shd w:val="clear" w:fill="FFFFFF"/>
          <w:lang w:eastAsia="zh-CN"/>
        </w:rPr>
        <w:t>执法</w:t>
      </w:r>
      <w:r>
        <w:rPr>
          <w:rFonts w:hint="eastAsia" w:ascii="仿宋" w:hAnsi="仿宋" w:eastAsia="仿宋" w:cs="仿宋"/>
          <w:i w:val="0"/>
          <w:caps w:val="0"/>
          <w:color w:val="212121"/>
          <w:spacing w:val="0"/>
          <w:sz w:val="32"/>
          <w:szCs w:val="32"/>
          <w:shd w:val="clear" w:fill="FFFFFF"/>
        </w:rPr>
        <w:t>效能，避免滥用行政裁量权，防止执法扰民和执法简单粗暴“一刀切”，最大程度为市场主体和人民群众提供便利。</w:t>
      </w:r>
    </w:p>
    <w:p>
      <w:pPr>
        <w:pStyle w:val="2"/>
        <w:keepNext/>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目的意义</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2018年以来，我市城市管理部门基本</w:t>
      </w:r>
      <w:r>
        <w:rPr>
          <w:rFonts w:hint="eastAsia" w:ascii="仿宋" w:hAnsi="仿宋" w:eastAsia="仿宋" w:cs="仿宋"/>
          <w:i w:val="0"/>
          <w:caps w:val="0"/>
          <w:color w:val="333333"/>
          <w:spacing w:val="0"/>
          <w:sz w:val="32"/>
          <w:szCs w:val="32"/>
          <w:shd w:val="clear" w:fill="FFFFFF"/>
        </w:rPr>
        <w:t>建立</w:t>
      </w:r>
      <w:r>
        <w:rPr>
          <w:rFonts w:hint="eastAsia" w:ascii="仿宋" w:hAnsi="仿宋" w:eastAsia="仿宋" w:cs="仿宋"/>
          <w:i w:val="0"/>
          <w:caps w:val="0"/>
          <w:color w:val="333333"/>
          <w:spacing w:val="0"/>
          <w:sz w:val="32"/>
          <w:szCs w:val="32"/>
          <w:shd w:val="clear" w:fill="FFFFFF"/>
          <w:lang w:eastAsia="zh-CN"/>
        </w:rPr>
        <w:t>起</w:t>
      </w:r>
      <w:r>
        <w:rPr>
          <w:rFonts w:hint="eastAsia" w:ascii="仿宋" w:hAnsi="仿宋" w:eastAsia="仿宋" w:cs="仿宋"/>
          <w:i w:val="0"/>
          <w:caps w:val="0"/>
          <w:color w:val="333333"/>
          <w:spacing w:val="0"/>
          <w:sz w:val="32"/>
          <w:szCs w:val="32"/>
          <w:shd w:val="clear" w:fill="FFFFFF"/>
        </w:rPr>
        <w:t>行政处罚裁量基准制度</w:t>
      </w:r>
      <w:r>
        <w:rPr>
          <w:rFonts w:hint="eastAsia" w:ascii="仿宋" w:hAnsi="仿宋" w:eastAsia="仿宋" w:cs="仿宋"/>
          <w:i w:val="0"/>
          <w:caps w:val="0"/>
          <w:color w:val="333333"/>
          <w:spacing w:val="0"/>
          <w:sz w:val="32"/>
          <w:szCs w:val="32"/>
          <w:shd w:val="clear" w:fill="FFFFFF"/>
          <w:lang w:eastAsia="zh-CN"/>
        </w:rPr>
        <w:t>，为推进</w:t>
      </w:r>
      <w:r>
        <w:rPr>
          <w:rFonts w:hint="eastAsia" w:ascii="仿宋" w:hAnsi="仿宋" w:eastAsia="仿宋" w:cs="仿宋"/>
          <w:i w:val="0"/>
          <w:caps w:val="0"/>
          <w:color w:val="333333"/>
          <w:spacing w:val="0"/>
          <w:sz w:val="32"/>
          <w:szCs w:val="32"/>
          <w:shd w:val="clear" w:fill="FFFFFF"/>
        </w:rPr>
        <w:t>城市管理严格规范公正文明执法</w:t>
      </w:r>
      <w:r>
        <w:rPr>
          <w:rFonts w:hint="eastAsia" w:ascii="仿宋" w:hAnsi="仿宋" w:eastAsia="仿宋" w:cs="仿宋"/>
          <w:i w:val="0"/>
          <w:caps w:val="0"/>
          <w:color w:val="333333"/>
          <w:spacing w:val="0"/>
          <w:sz w:val="32"/>
          <w:szCs w:val="32"/>
          <w:shd w:val="clear" w:fill="FFFFFF"/>
          <w:lang w:eastAsia="zh-CN"/>
        </w:rPr>
        <w:t>起到了积极作用，但是在执法实践中也暴露出执法依据适用不当，裁量基准不合理等问题。为</w:t>
      </w:r>
      <w:r>
        <w:rPr>
          <w:rFonts w:hint="eastAsia" w:ascii="仿宋" w:hAnsi="仿宋" w:eastAsia="仿宋" w:cs="仿宋"/>
          <w:i w:val="0"/>
          <w:caps w:val="0"/>
          <w:color w:val="333333"/>
          <w:spacing w:val="0"/>
          <w:sz w:val="32"/>
          <w:szCs w:val="32"/>
          <w:shd w:val="clear" w:fill="FFFFFF"/>
        </w:rPr>
        <w:t>贯彻落实党中央、国务院决策部署</w:t>
      </w:r>
      <w:r>
        <w:rPr>
          <w:rFonts w:hint="eastAsia" w:ascii="仿宋" w:hAnsi="仿宋" w:eastAsia="仿宋" w:cs="仿宋"/>
          <w:i w:val="0"/>
          <w:caps w:val="0"/>
          <w:color w:val="333333"/>
          <w:spacing w:val="0"/>
          <w:sz w:val="32"/>
          <w:szCs w:val="32"/>
          <w:shd w:val="clear" w:fill="FFFFFF"/>
          <w:lang w:eastAsia="zh-CN"/>
        </w:rPr>
        <w:t>，进一步提升行政执法质量，更好保护市场主体和人民群众合法权益，</w:t>
      </w:r>
      <w:r>
        <w:rPr>
          <w:rFonts w:hint="eastAsia" w:ascii="仿宋" w:hAnsi="仿宋" w:eastAsia="仿宋" w:cs="仿宋"/>
          <w:i w:val="0"/>
          <w:caps w:val="0"/>
          <w:color w:val="333333"/>
          <w:spacing w:val="0"/>
          <w:sz w:val="32"/>
          <w:szCs w:val="32"/>
          <w:shd w:val="clear" w:fill="FFFFFF"/>
        </w:rPr>
        <w:t>防止过罚不相适应、重责轻罚、轻责重罚</w:t>
      </w:r>
      <w:r>
        <w:rPr>
          <w:rFonts w:hint="eastAsia" w:ascii="仿宋" w:hAnsi="仿宋" w:eastAsia="仿宋" w:cs="仿宋"/>
          <w:i w:val="0"/>
          <w:caps w:val="0"/>
          <w:color w:val="333333"/>
          <w:spacing w:val="0"/>
          <w:sz w:val="32"/>
          <w:szCs w:val="32"/>
          <w:shd w:val="clear" w:fill="FFFFFF"/>
          <w:lang w:eastAsia="zh-CN"/>
        </w:rPr>
        <w:t>，市城管执法委对原有制度基准进行梳理，广泛征求意见，科学论证，依照</w:t>
      </w:r>
      <w:r>
        <w:rPr>
          <w:rFonts w:hint="eastAsia" w:ascii="仿宋" w:hAnsi="仿宋" w:eastAsia="仿宋" w:cs="仿宋"/>
          <w:i w:val="0"/>
          <w:caps w:val="0"/>
          <w:color w:val="212121"/>
          <w:spacing w:val="0"/>
          <w:sz w:val="32"/>
          <w:szCs w:val="32"/>
          <w:shd w:val="clear" w:fill="FFFFFF"/>
          <w:lang w:eastAsia="zh-CN"/>
        </w:rPr>
        <w:t>《武汉市行政规范性文件管理办法》</w:t>
      </w:r>
      <w:r>
        <w:rPr>
          <w:rFonts w:hint="eastAsia" w:ascii="仿宋" w:hAnsi="仿宋" w:eastAsia="仿宋" w:cs="仿宋"/>
          <w:i w:val="0"/>
          <w:caps w:val="0"/>
          <w:color w:val="333333"/>
          <w:spacing w:val="0"/>
          <w:sz w:val="32"/>
          <w:szCs w:val="32"/>
          <w:shd w:val="clear" w:fill="FFFFFF"/>
          <w:lang w:eastAsia="zh-CN"/>
        </w:rPr>
        <w:t>相关程序修订了新的《规定》及基准，以规范相关执法工作。</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3200" w:firstLineChars="10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武汉市城市管理执法委员会</w:t>
      </w:r>
    </w:p>
    <w:p>
      <w:pPr>
        <w:pStyle w:val="2"/>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3840" w:firstLineChars="1200"/>
        <w:jc w:val="both"/>
        <w:textAlignment w:val="auto"/>
        <w:outlineLvl w:val="9"/>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2023年9月25</w:t>
      </w:r>
      <w:bookmarkStart w:id="0" w:name="_GoBack"/>
      <w:bookmarkEnd w:id="0"/>
      <w:r>
        <w:rPr>
          <w:rFonts w:hint="eastAsia" w:ascii="仿宋" w:hAnsi="仿宋" w:eastAsia="仿宋" w:cs="仿宋"/>
          <w:i w:val="0"/>
          <w:caps w:val="0"/>
          <w:color w:val="333333"/>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ionPro-Regular">
    <w:altName w:val="AMGD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E78C"/>
    <w:multiLevelType w:val="singleLevel"/>
    <w:tmpl w:val="3962E7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912CE"/>
    <w:rsid w:val="02423C0E"/>
    <w:rsid w:val="0F7808FB"/>
    <w:rsid w:val="173A3A54"/>
    <w:rsid w:val="282137E6"/>
    <w:rsid w:val="2D8B1351"/>
    <w:rsid w:val="32437089"/>
    <w:rsid w:val="371912CE"/>
    <w:rsid w:val="37C477A7"/>
    <w:rsid w:val="3AB75DD7"/>
    <w:rsid w:val="3E5822DD"/>
    <w:rsid w:val="4ACE0ED3"/>
    <w:rsid w:val="4B054DD3"/>
    <w:rsid w:val="51195B9E"/>
    <w:rsid w:val="52591899"/>
    <w:rsid w:val="54A102BA"/>
    <w:rsid w:val="55545C97"/>
    <w:rsid w:val="5D8F280C"/>
    <w:rsid w:val="5E8E788C"/>
    <w:rsid w:val="60B755E5"/>
    <w:rsid w:val="66F4234D"/>
    <w:rsid w:val="6EE4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基本段落]"/>
    <w:basedOn w:val="6"/>
    <w:unhideWhenUsed/>
    <w:uiPriority w:val="99"/>
    <w:rPr>
      <w:rFonts w:hint="default"/>
    </w:rPr>
  </w:style>
  <w:style w:type="paragraph" w:customStyle="1" w:styleId="6">
    <w:name w:val="[无段落样式]"/>
    <w:unhideWhenUsed/>
    <w:qFormat/>
    <w:uiPriority w:val="99"/>
    <w:pPr>
      <w:widowControl w:val="0"/>
      <w:autoSpaceDE w:val="0"/>
      <w:autoSpaceDN w:val="0"/>
      <w:spacing w:line="288" w:lineRule="auto"/>
      <w:textAlignment w:val="center"/>
    </w:pPr>
    <w:rPr>
      <w:rFonts w:hint="default" w:ascii="MinionPro-Regular" w:hAnsi="MinionPro-Regular" w:eastAsia="MinionPro-Regular" w:cs="Times New Roman"/>
      <w:color w:val="000000"/>
      <w:sz w:val="24"/>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武汉市城管委</Company>
  <Pages>1</Pages>
  <Words>0</Words>
  <Characters>0</Characters>
  <Lines>0</Lines>
  <Paragraphs>0</Paragraphs>
  <TotalTime>38</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2023-08-02T03:28:00Z</dcterms:created>
  <dc:creator>杨佳妮</dc:creator>
  <cp:lastModifiedBy>WJ</cp:lastModifiedBy>
  <cp:lastPrinted>2023-09-07T07:57:00Z</cp:lastPrinted>
  <dcterms:modified xsi:type="dcterms:W3CDTF">2023-09-25T04:31:42Z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