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29" w:rsidRPr="002D0B29" w:rsidRDefault="002D0B29" w:rsidP="002D0B29">
      <w:pPr>
        <w:tabs>
          <w:tab w:val="left" w:pos="790"/>
        </w:tabs>
        <w:overflowPunct w:val="0"/>
        <w:adjustRightInd w:val="0"/>
        <w:snapToGrid w:val="0"/>
        <w:spacing w:line="680" w:lineRule="exact"/>
        <w:jc w:val="center"/>
        <w:rPr>
          <w:rFonts w:ascii="方正小标宋简体" w:eastAsia="方正小标宋简体" w:hAnsi="宋体" w:cs="Times New Roman"/>
          <w:b/>
          <w:bCs/>
          <w:sz w:val="44"/>
          <w:szCs w:val="44"/>
        </w:rPr>
      </w:pPr>
      <w:r w:rsidRPr="002D0B29">
        <w:rPr>
          <w:rFonts w:ascii="方正小标宋简体" w:eastAsia="方正小标宋简体" w:hAnsi="宋体" w:cs="Times New Roman" w:hint="eastAsia"/>
          <w:b/>
          <w:bCs/>
          <w:sz w:val="44"/>
          <w:szCs w:val="44"/>
        </w:rPr>
        <w:t>东西湖区市场主体住所（经营场所）登记管理暂行实施细则</w:t>
      </w:r>
    </w:p>
    <w:p w:rsidR="002D0B29" w:rsidRDefault="002D0B29" w:rsidP="002D0B29">
      <w:pPr>
        <w:tabs>
          <w:tab w:val="left" w:pos="790"/>
        </w:tabs>
        <w:overflowPunct w:val="0"/>
        <w:adjustRightInd w:val="0"/>
        <w:snapToGrid w:val="0"/>
        <w:spacing w:line="680" w:lineRule="exact"/>
        <w:jc w:val="center"/>
        <w:rPr>
          <w:rFonts w:ascii="楷体" w:eastAsia="楷体" w:hAnsi="楷体" w:cs="楷体"/>
          <w:sz w:val="32"/>
          <w:szCs w:val="32"/>
        </w:rPr>
      </w:pPr>
      <w:r>
        <w:rPr>
          <w:rFonts w:ascii="楷体" w:eastAsia="楷体" w:hAnsi="楷体" w:cs="楷体" w:hint="eastAsia"/>
          <w:sz w:val="32"/>
          <w:szCs w:val="32"/>
        </w:rPr>
        <w:t>（</w:t>
      </w:r>
      <w:r w:rsidRPr="002D0B29">
        <w:rPr>
          <w:rFonts w:ascii="楷体" w:eastAsia="楷体" w:hAnsi="楷体" w:cs="楷体" w:hint="eastAsia"/>
          <w:sz w:val="32"/>
          <w:szCs w:val="32"/>
        </w:rPr>
        <w:t>征求意见稿</w:t>
      </w:r>
      <w:r>
        <w:rPr>
          <w:rFonts w:ascii="楷体" w:eastAsia="楷体" w:hAnsi="楷体" w:cs="楷体" w:hint="eastAsia"/>
          <w:sz w:val="32"/>
          <w:szCs w:val="32"/>
        </w:rPr>
        <w:t>）</w:t>
      </w:r>
    </w:p>
    <w:p w:rsidR="00D0399E" w:rsidRPr="00A56E25" w:rsidRDefault="00A92A26" w:rsidP="008861AA">
      <w:pPr>
        <w:tabs>
          <w:tab w:val="center" w:pos="4153"/>
        </w:tabs>
        <w:spacing w:line="540" w:lineRule="exact"/>
        <w:rPr>
          <w:rFonts w:ascii="仿宋" w:eastAsia="仿宋" w:hAnsi="仿宋"/>
          <w:sz w:val="30"/>
          <w:szCs w:val="30"/>
        </w:rPr>
      </w:pPr>
      <w:r w:rsidRPr="00A56E25">
        <w:rPr>
          <w:rFonts w:ascii="黑体" w:eastAsia="黑体" w:hAnsi="黑体" w:hint="eastAsia"/>
          <w:sz w:val="30"/>
          <w:szCs w:val="30"/>
        </w:rPr>
        <w:t xml:space="preserve">    </w:t>
      </w:r>
      <w:r w:rsidR="006B2CD6" w:rsidRPr="00A56E25">
        <w:rPr>
          <w:rFonts w:ascii="黑体" w:eastAsia="黑体" w:hAnsi="黑体" w:hint="eastAsia"/>
          <w:sz w:val="30"/>
          <w:szCs w:val="30"/>
        </w:rPr>
        <w:t>第一条</w:t>
      </w:r>
      <w:r w:rsidRPr="00A56E25">
        <w:rPr>
          <w:rFonts w:ascii="黑体" w:eastAsia="黑体" w:hAnsi="黑体" w:hint="eastAsia"/>
          <w:sz w:val="30"/>
          <w:szCs w:val="30"/>
        </w:rPr>
        <w:t xml:space="preserve">  </w:t>
      </w:r>
      <w:r w:rsidR="006B2CD6" w:rsidRPr="00A56E25">
        <w:rPr>
          <w:rFonts w:ascii="仿宋" w:eastAsia="仿宋" w:hAnsi="仿宋" w:hint="eastAsia"/>
          <w:sz w:val="30"/>
          <w:szCs w:val="30"/>
        </w:rPr>
        <w:t>为合理释放我区各类场地资源，降低创业成本，激发市场主体活力，使我区经济得到持续、稳定、健康、活跃的发展，根据《优化营商环境条例》（</w:t>
      </w:r>
      <w:proofErr w:type="gramStart"/>
      <w:r w:rsidR="006B2CD6" w:rsidRPr="00A56E25">
        <w:rPr>
          <w:rFonts w:ascii="仿宋" w:eastAsia="仿宋" w:hAnsi="仿宋" w:hint="eastAsia"/>
          <w:sz w:val="30"/>
          <w:szCs w:val="30"/>
        </w:rPr>
        <w:t>国令第722号</w:t>
      </w:r>
      <w:proofErr w:type="gramEnd"/>
      <w:r w:rsidR="006B2CD6" w:rsidRPr="00A56E25">
        <w:rPr>
          <w:rFonts w:ascii="仿宋" w:eastAsia="仿宋" w:hAnsi="仿宋" w:hint="eastAsia"/>
          <w:sz w:val="30"/>
          <w:szCs w:val="30"/>
        </w:rPr>
        <w:t>）、《湖北省优化营商环境办法》（省人民政府令第412号）和湖北省</w:t>
      </w:r>
      <w:r w:rsidR="00322D2B" w:rsidRPr="00A56E25">
        <w:rPr>
          <w:rFonts w:ascii="仿宋" w:eastAsia="仿宋" w:hAnsi="仿宋" w:hint="eastAsia"/>
          <w:sz w:val="30"/>
          <w:szCs w:val="30"/>
        </w:rPr>
        <w:t>、武汉市</w:t>
      </w:r>
      <w:r w:rsidR="006B2CD6" w:rsidRPr="00A56E25">
        <w:rPr>
          <w:rFonts w:ascii="仿宋" w:eastAsia="仿宋" w:hAnsi="仿宋" w:hint="eastAsia"/>
          <w:sz w:val="30"/>
          <w:szCs w:val="30"/>
        </w:rPr>
        <w:t>市场主体住所（经营场所</w:t>
      </w:r>
      <w:r w:rsidR="006B2CD6" w:rsidRPr="00A56E25">
        <w:rPr>
          <w:rFonts w:ascii="仿宋" w:eastAsia="仿宋" w:hAnsi="仿宋"/>
          <w:sz w:val="30"/>
          <w:szCs w:val="30"/>
        </w:rPr>
        <w:t>)</w:t>
      </w:r>
      <w:r w:rsidR="006B2CD6" w:rsidRPr="00A56E25">
        <w:rPr>
          <w:rFonts w:ascii="仿宋" w:eastAsia="仿宋" w:hAnsi="仿宋" w:hint="eastAsia"/>
          <w:sz w:val="30"/>
          <w:szCs w:val="30"/>
        </w:rPr>
        <w:t>登记管理</w:t>
      </w:r>
      <w:r w:rsidR="00322D2B" w:rsidRPr="00A56E25">
        <w:rPr>
          <w:rFonts w:ascii="仿宋" w:eastAsia="仿宋" w:hAnsi="仿宋" w:hint="eastAsia"/>
          <w:sz w:val="30"/>
          <w:szCs w:val="30"/>
        </w:rPr>
        <w:t>的要求</w:t>
      </w:r>
      <w:r w:rsidR="006B2CD6" w:rsidRPr="00A56E25">
        <w:rPr>
          <w:rFonts w:ascii="仿宋" w:eastAsia="仿宋" w:hAnsi="仿宋" w:hint="eastAsia"/>
          <w:sz w:val="30"/>
          <w:szCs w:val="30"/>
        </w:rPr>
        <w:t>，结合我区实际，制定本暂行实施细则。</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第二条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本区各类</w:t>
      </w:r>
      <w:r w:rsidRPr="00A56E25">
        <w:rPr>
          <w:rFonts w:ascii="仿宋" w:eastAsia="仿宋" w:hAnsi="仿宋"/>
          <w:sz w:val="30"/>
          <w:szCs w:val="30"/>
        </w:rPr>
        <w:t>内资</w:t>
      </w:r>
      <w:r w:rsidRPr="00A56E25">
        <w:rPr>
          <w:rFonts w:ascii="仿宋" w:eastAsia="仿宋" w:hAnsi="仿宋" w:hint="eastAsia"/>
          <w:sz w:val="30"/>
          <w:szCs w:val="30"/>
        </w:rPr>
        <w:t>企业、农民专业合作社、个体工商户等市场主体住所（经营场所）的登记和监督管理适用本实施细则</w:t>
      </w:r>
    </w:p>
    <w:p w:rsidR="0026203D"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第三条</w:t>
      </w:r>
      <w:r w:rsidR="00A92A26" w:rsidRPr="00A56E25">
        <w:rPr>
          <w:rFonts w:ascii="黑体" w:eastAsia="黑体" w:hAnsi="黑体" w:hint="eastAsia"/>
          <w:sz w:val="30"/>
          <w:szCs w:val="30"/>
        </w:rPr>
        <w:t xml:space="preserve">  </w:t>
      </w:r>
      <w:r w:rsidR="0026203D" w:rsidRPr="00A56E25">
        <w:rPr>
          <w:rFonts w:ascii="仿宋" w:eastAsia="仿宋" w:hAnsi="仿宋" w:hint="eastAsia"/>
          <w:sz w:val="30"/>
          <w:szCs w:val="30"/>
        </w:rPr>
        <w:t>本实施细则所称的</w:t>
      </w:r>
      <w:r w:rsidRPr="00A56E25">
        <w:rPr>
          <w:rFonts w:ascii="仿宋" w:eastAsia="仿宋" w:hAnsi="仿宋" w:hint="eastAsia"/>
          <w:sz w:val="30"/>
          <w:szCs w:val="30"/>
        </w:rPr>
        <w:t>住所是</w:t>
      </w:r>
      <w:r w:rsidR="0026203D" w:rsidRPr="00A56E25">
        <w:rPr>
          <w:rFonts w:ascii="仿宋" w:eastAsia="仿宋" w:hAnsi="仿宋" w:hint="eastAsia"/>
          <w:sz w:val="30"/>
          <w:szCs w:val="30"/>
        </w:rPr>
        <w:t>指市场主体</w:t>
      </w:r>
      <w:r w:rsidRPr="00A56E25">
        <w:rPr>
          <w:rFonts w:ascii="仿宋" w:eastAsia="仿宋" w:hAnsi="仿宋" w:hint="eastAsia"/>
          <w:sz w:val="30"/>
          <w:szCs w:val="30"/>
        </w:rPr>
        <w:t>主要办事机构所在地</w:t>
      </w:r>
      <w:r w:rsidR="003B29B1" w:rsidRPr="00A56E25">
        <w:rPr>
          <w:rFonts w:ascii="仿宋" w:eastAsia="仿宋" w:hAnsi="仿宋" w:hint="eastAsia"/>
          <w:sz w:val="30"/>
          <w:szCs w:val="30"/>
        </w:rPr>
        <w:t>，其基本功能是公示市场主体的法律文件送达地及确定市场主体的司法</w:t>
      </w:r>
      <w:r w:rsidR="0026203D" w:rsidRPr="00A56E25">
        <w:rPr>
          <w:rFonts w:ascii="仿宋" w:eastAsia="仿宋" w:hAnsi="仿宋" w:hint="eastAsia"/>
          <w:sz w:val="30"/>
          <w:szCs w:val="30"/>
        </w:rPr>
        <w:t>和行政管辖地；经营场所是指市场主体实际从事生产经营活动所在地。</w:t>
      </w:r>
    </w:p>
    <w:p w:rsidR="0026203D"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市场主体住所和经营场所可以是同一地点的场所，也可以是不在同一地点的场所。</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市场主体的住所应当在其登记机关辖区内。</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第四条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市场主体只能登记一处住所，可以登记多处经营场所。住所（经营场所）地址应当具体到门牌、楼牌、单元牌、户牌等。</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市场主体住所（经营场所）登记不作为房产权属的确认和房屋使用属性的认定依据</w:t>
      </w:r>
      <w:r w:rsidR="001168B4" w:rsidRPr="00A56E25">
        <w:rPr>
          <w:rFonts w:ascii="仿宋" w:eastAsia="仿宋" w:hAnsi="仿宋" w:hint="eastAsia"/>
          <w:sz w:val="30"/>
          <w:szCs w:val="30"/>
        </w:rPr>
        <w:t>，</w:t>
      </w:r>
      <w:r w:rsidRPr="00A56E25">
        <w:rPr>
          <w:rFonts w:ascii="仿宋" w:eastAsia="仿宋" w:hAnsi="仿宋" w:hint="eastAsia"/>
          <w:sz w:val="30"/>
          <w:szCs w:val="30"/>
        </w:rPr>
        <w:t>不作为房屋征收补偿的依据。</w:t>
      </w:r>
    </w:p>
    <w:p w:rsidR="00847512"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第五条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本实施细则所称登记机关，是指履行市场主体登记职能的区行政审批局。</w:t>
      </w:r>
    </w:p>
    <w:p w:rsidR="00D0399E" w:rsidRPr="00A56E25" w:rsidRDefault="00847512"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lastRenderedPageBreak/>
        <w:t>登记机关</w:t>
      </w:r>
      <w:r w:rsidR="006B2CD6" w:rsidRPr="00A56E25">
        <w:rPr>
          <w:rFonts w:ascii="仿宋" w:eastAsia="仿宋" w:hAnsi="仿宋" w:hint="eastAsia"/>
          <w:sz w:val="30"/>
          <w:szCs w:val="30"/>
        </w:rPr>
        <w:t>对市场主体提交的住所（经营场所）申请材料实行形式</w:t>
      </w:r>
      <w:r w:rsidR="001168B4" w:rsidRPr="00A56E25">
        <w:rPr>
          <w:rFonts w:ascii="仿宋" w:eastAsia="仿宋" w:hAnsi="仿宋" w:hint="eastAsia"/>
          <w:sz w:val="30"/>
          <w:szCs w:val="30"/>
        </w:rPr>
        <w:t>审查，不审查场所的权属、用途及使用功能，可通过查验的方式核查出租（借用）方的真实性。</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第六条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市场主体在登记的住所（经营场所）从事生产经营活动，应当遵守土地管理、城乡规划、生态环保、房屋安全使用管理、房屋租赁管理等有关法律法规及管理</w:t>
      </w:r>
      <w:r w:rsidR="003B29B1" w:rsidRPr="00A56E25">
        <w:rPr>
          <w:rFonts w:ascii="仿宋" w:eastAsia="仿宋" w:hAnsi="仿宋" w:hint="eastAsia"/>
          <w:sz w:val="30"/>
          <w:szCs w:val="30"/>
        </w:rPr>
        <w:t>规定</w:t>
      </w:r>
      <w:r w:rsidRPr="00A56E25">
        <w:rPr>
          <w:rFonts w:ascii="仿宋" w:eastAsia="仿宋" w:hAnsi="仿宋" w:hint="eastAsia"/>
          <w:sz w:val="30"/>
          <w:szCs w:val="30"/>
        </w:rPr>
        <w:t>，不得扰乱市场经济秩序，不得损害社会公共利益，并对住所的合法性、安全性负责。</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第七条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非（违）法建筑、纳入政府征收范围的建筑以及法律、法规规定禁止用于经营活动的其他建筑，不得作为市场主体的住所（经营场所）。</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6B2CD6" w:rsidRPr="00A56E25">
        <w:rPr>
          <w:rFonts w:ascii="仿宋" w:eastAsia="仿宋" w:hAnsi="仿宋" w:hint="eastAsia"/>
          <w:sz w:val="30"/>
          <w:szCs w:val="30"/>
        </w:rPr>
        <w:t>生产加工、歌舞娱乐、餐饮服务、易燃易爆、危险化学品等可能产生噪音、油烟、异味、废气污染以及可能存在安全隐患经营项目的市场主体，不得将城镇住宅作为住所（经营场所）进行登记。</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按照法律、法规、规章及省</w:t>
      </w:r>
      <w:r w:rsidR="00847512" w:rsidRPr="00A56E25">
        <w:rPr>
          <w:rFonts w:ascii="仿宋" w:eastAsia="仿宋" w:hAnsi="仿宋" w:hint="eastAsia"/>
          <w:sz w:val="30"/>
          <w:szCs w:val="30"/>
        </w:rPr>
        <w:t>、</w:t>
      </w:r>
      <w:r w:rsidRPr="00A56E25">
        <w:rPr>
          <w:rFonts w:ascii="仿宋" w:eastAsia="仿宋" w:hAnsi="仿宋" w:hint="eastAsia"/>
          <w:sz w:val="30"/>
          <w:szCs w:val="30"/>
        </w:rPr>
        <w:t>市</w:t>
      </w:r>
      <w:r w:rsidR="00847512" w:rsidRPr="00A56E25">
        <w:rPr>
          <w:rFonts w:ascii="仿宋" w:eastAsia="仿宋" w:hAnsi="仿宋" w:hint="eastAsia"/>
          <w:sz w:val="30"/>
          <w:szCs w:val="30"/>
        </w:rPr>
        <w:t>、区</w:t>
      </w:r>
      <w:r w:rsidRPr="00A56E25">
        <w:rPr>
          <w:rFonts w:ascii="仿宋" w:eastAsia="仿宋" w:hAnsi="仿宋" w:hint="eastAsia"/>
          <w:sz w:val="30"/>
          <w:szCs w:val="30"/>
        </w:rPr>
        <w:t>人民政府有关规定不能作为市场主体住所（经营场所）进行登记的其他场所。</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第八条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本区各类</w:t>
      </w:r>
      <w:r w:rsidR="0061662C">
        <w:rPr>
          <w:rFonts w:ascii="仿宋" w:eastAsia="仿宋" w:hAnsi="仿宋" w:hint="eastAsia"/>
          <w:sz w:val="30"/>
          <w:szCs w:val="30"/>
        </w:rPr>
        <w:t>内资</w:t>
      </w:r>
      <w:r w:rsidRPr="00A56E25">
        <w:rPr>
          <w:rFonts w:ascii="仿宋" w:eastAsia="仿宋" w:hAnsi="仿宋" w:hint="eastAsia"/>
          <w:sz w:val="30"/>
          <w:szCs w:val="30"/>
        </w:rPr>
        <w:t>市场主体住所（经营场所）登记实行自主申报承诺制。申请人对申报住所（经营场所）的真实性、合法性和有效性负责，对申报登记地址的权属关系、法定用途、安全使用、租赁协议、地址信息的有效性等</w:t>
      </w:r>
      <w:proofErr w:type="gramStart"/>
      <w:r w:rsidRPr="00A56E25">
        <w:rPr>
          <w:rFonts w:ascii="仿宋" w:eastAsia="仿宋" w:hAnsi="仿宋" w:hint="eastAsia"/>
          <w:sz w:val="30"/>
          <w:szCs w:val="30"/>
        </w:rPr>
        <w:t>作出</w:t>
      </w:r>
      <w:proofErr w:type="gramEnd"/>
      <w:r w:rsidRPr="00A56E25">
        <w:rPr>
          <w:rFonts w:ascii="仿宋" w:eastAsia="仿宋" w:hAnsi="仿宋" w:hint="eastAsia"/>
          <w:sz w:val="30"/>
          <w:szCs w:val="30"/>
        </w:rPr>
        <w:t>符合事实和规定的承诺，并对承诺行为承担法律责任。住所（经营场所）申报承诺相关文书按照市市场监督管理局统一制定执行。</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3B29B1" w:rsidRPr="00A56E25">
        <w:rPr>
          <w:rFonts w:ascii="仿宋" w:eastAsia="仿宋" w:hAnsi="仿宋" w:hint="eastAsia"/>
          <w:sz w:val="30"/>
          <w:szCs w:val="30"/>
        </w:rPr>
        <w:t>市场主体在申请设立、变更登记时，</w:t>
      </w:r>
      <w:r w:rsidR="006B2CD6" w:rsidRPr="00A56E25">
        <w:rPr>
          <w:rFonts w:ascii="仿宋" w:eastAsia="仿宋" w:hAnsi="仿宋" w:hint="eastAsia"/>
          <w:sz w:val="30"/>
          <w:szCs w:val="30"/>
        </w:rPr>
        <w:t>只需提交由</w:t>
      </w:r>
      <w:r w:rsidR="00BB6B2B" w:rsidRPr="00A56E25">
        <w:rPr>
          <w:rFonts w:ascii="仿宋" w:eastAsia="仿宋" w:hAnsi="仿宋" w:hint="eastAsia"/>
          <w:sz w:val="30"/>
          <w:szCs w:val="30"/>
        </w:rPr>
        <w:t>申请</w:t>
      </w:r>
      <w:r w:rsidR="006B2CD6" w:rsidRPr="00A56E25">
        <w:rPr>
          <w:rFonts w:ascii="仿宋" w:eastAsia="仿宋" w:hAnsi="仿宋" w:hint="eastAsia"/>
          <w:sz w:val="30"/>
          <w:szCs w:val="30"/>
        </w:rPr>
        <w:t>人</w:t>
      </w:r>
      <w:r w:rsidR="0061662C">
        <w:rPr>
          <w:rFonts w:ascii="仿宋" w:eastAsia="仿宋" w:hAnsi="仿宋" w:hint="eastAsia"/>
          <w:sz w:val="30"/>
          <w:szCs w:val="30"/>
        </w:rPr>
        <w:t>签署</w:t>
      </w:r>
      <w:r w:rsidR="006B2CD6" w:rsidRPr="00A56E25">
        <w:rPr>
          <w:rFonts w:ascii="仿宋" w:eastAsia="仿宋" w:hAnsi="仿宋" w:hint="eastAsia"/>
          <w:sz w:val="30"/>
          <w:szCs w:val="30"/>
        </w:rPr>
        <w:t>的载明住所（经营场所）相关信息和承诺的《住所（经营场所）</w:t>
      </w:r>
      <w:r w:rsidR="006B2CD6" w:rsidRPr="00A56E25">
        <w:rPr>
          <w:rFonts w:ascii="仿宋" w:eastAsia="仿宋" w:hAnsi="仿宋" w:hint="eastAsia"/>
          <w:sz w:val="30"/>
          <w:szCs w:val="30"/>
        </w:rPr>
        <w:lastRenderedPageBreak/>
        <w:t>登记信息申报承诺书》。申请人</w:t>
      </w:r>
      <w:proofErr w:type="gramStart"/>
      <w:r w:rsidR="006B2CD6" w:rsidRPr="00A56E25">
        <w:rPr>
          <w:rFonts w:ascii="仿宋" w:eastAsia="仿宋" w:hAnsi="仿宋" w:hint="eastAsia"/>
          <w:sz w:val="30"/>
          <w:szCs w:val="30"/>
        </w:rPr>
        <w:t>不</w:t>
      </w:r>
      <w:proofErr w:type="gramEnd"/>
      <w:r w:rsidR="006B2CD6" w:rsidRPr="00A56E25">
        <w:rPr>
          <w:rFonts w:ascii="仿宋" w:eastAsia="仿宋" w:hAnsi="仿宋" w:hint="eastAsia"/>
          <w:sz w:val="30"/>
          <w:szCs w:val="30"/>
        </w:rPr>
        <w:t>免除签订房屋租赁合同及履行合同中其他相关法律责任的义务。</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6B2CD6" w:rsidRPr="00A56E25">
        <w:rPr>
          <w:rFonts w:ascii="仿宋" w:eastAsia="仿宋" w:hAnsi="仿宋" w:hint="eastAsia"/>
          <w:sz w:val="30"/>
          <w:szCs w:val="30"/>
        </w:rPr>
        <w:t>申请人以城镇住宅申请从事计算机系统服务、数据处理服务、信息系统集成服务、咨询策划服务、动漫游戏开发、翻译服务、工业设计服务、互联网销售（销售需要许可的商品除外）等无污染、</w:t>
      </w:r>
      <w:proofErr w:type="gramStart"/>
      <w:r w:rsidR="006B2CD6" w:rsidRPr="00A56E25">
        <w:rPr>
          <w:rFonts w:ascii="仿宋" w:eastAsia="仿宋" w:hAnsi="仿宋" w:hint="eastAsia"/>
          <w:sz w:val="30"/>
          <w:szCs w:val="30"/>
        </w:rPr>
        <w:t>不</w:t>
      </w:r>
      <w:proofErr w:type="gramEnd"/>
      <w:r w:rsidR="006B2CD6" w:rsidRPr="00A56E25">
        <w:rPr>
          <w:rFonts w:ascii="仿宋" w:eastAsia="仿宋" w:hAnsi="仿宋" w:hint="eastAsia"/>
          <w:sz w:val="30"/>
          <w:szCs w:val="30"/>
        </w:rPr>
        <w:t>扰民、无安全隐患的经营项目的，可适用申报承诺制。</w:t>
      </w:r>
    </w:p>
    <w:p w:rsidR="00D0399E" w:rsidRPr="00A56E25" w:rsidRDefault="00A92A26" w:rsidP="008861AA">
      <w:pPr>
        <w:spacing w:line="540" w:lineRule="exact"/>
        <w:rPr>
          <w:rFonts w:ascii="仿宋" w:eastAsia="仿宋" w:hAnsi="仿宋"/>
          <w:sz w:val="30"/>
          <w:szCs w:val="30"/>
        </w:rPr>
      </w:pPr>
      <w:r w:rsidRPr="00A56E25">
        <w:rPr>
          <w:rFonts w:ascii="黑体" w:eastAsia="黑体" w:hAnsi="黑体" w:hint="eastAsia"/>
          <w:sz w:val="30"/>
          <w:szCs w:val="30"/>
        </w:rPr>
        <w:t xml:space="preserve">    </w:t>
      </w:r>
      <w:r w:rsidR="006B2CD6" w:rsidRPr="00A56E25">
        <w:rPr>
          <w:rFonts w:ascii="黑体" w:eastAsia="黑体" w:hAnsi="黑体" w:hint="eastAsia"/>
          <w:sz w:val="30"/>
          <w:szCs w:val="30"/>
        </w:rPr>
        <w:t>第九条</w:t>
      </w:r>
      <w:r w:rsidRPr="00A56E25">
        <w:rPr>
          <w:rFonts w:ascii="黑体" w:eastAsia="黑体" w:hAnsi="黑体" w:hint="eastAsia"/>
          <w:sz w:val="30"/>
          <w:szCs w:val="30"/>
        </w:rPr>
        <w:t xml:space="preserve">  </w:t>
      </w:r>
      <w:r w:rsidRPr="00A56E25">
        <w:rPr>
          <w:rFonts w:ascii="仿宋" w:eastAsia="仿宋" w:hAnsi="仿宋" w:hint="eastAsia"/>
          <w:sz w:val="30"/>
          <w:szCs w:val="30"/>
        </w:rPr>
        <w:t>下列情形不适用住所（经营场所）</w:t>
      </w:r>
      <w:r w:rsidR="006B2CD6" w:rsidRPr="00A56E25">
        <w:rPr>
          <w:rFonts w:ascii="仿宋" w:eastAsia="仿宋" w:hAnsi="仿宋" w:hint="eastAsia"/>
          <w:sz w:val="30"/>
          <w:szCs w:val="30"/>
        </w:rPr>
        <w:t>申报</w:t>
      </w:r>
      <w:r w:rsidRPr="00A56E25">
        <w:rPr>
          <w:rFonts w:ascii="仿宋" w:eastAsia="仿宋" w:hAnsi="仿宋" w:hint="eastAsia"/>
          <w:sz w:val="30"/>
          <w:szCs w:val="30"/>
        </w:rPr>
        <w:t>承诺制</w:t>
      </w:r>
      <w:r w:rsidR="006B2CD6" w:rsidRPr="00A56E25">
        <w:rPr>
          <w:rFonts w:ascii="仿宋" w:eastAsia="仿宋" w:hAnsi="仿宋" w:hint="eastAsia"/>
          <w:sz w:val="30"/>
          <w:szCs w:val="30"/>
        </w:rPr>
        <w:t>：</w:t>
      </w:r>
    </w:p>
    <w:p w:rsidR="00D0399E" w:rsidRPr="00A56E25" w:rsidRDefault="0026203D"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（一）涉及</w:t>
      </w:r>
      <w:r w:rsidR="003F73E1" w:rsidRPr="00A56E25">
        <w:rPr>
          <w:rFonts w:ascii="仿宋" w:eastAsia="仿宋" w:hAnsi="仿宋" w:hint="eastAsia"/>
          <w:sz w:val="30"/>
          <w:szCs w:val="30"/>
        </w:rPr>
        <w:t>前</w:t>
      </w:r>
      <w:r w:rsidR="006B2CD6" w:rsidRPr="00A56E25">
        <w:rPr>
          <w:rFonts w:ascii="仿宋" w:eastAsia="仿宋" w:hAnsi="仿宋" w:hint="eastAsia"/>
          <w:sz w:val="30"/>
          <w:szCs w:val="30"/>
        </w:rPr>
        <w:t>后置许可经营范围；</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二）从事涉及安全、环保等领域的经营范围：餐饮、网吧、住宿、电影院、桑拿按摩、沐足、歌舞、游艺、美容美体、电镀、漂染、电力生产、垃圾处理、再生资源回收和处理、燃气经营、民用爆炸物品、烟花爆竹、放射性物品</w:t>
      </w:r>
      <w:bookmarkStart w:id="0" w:name="_GoBack"/>
      <w:bookmarkEnd w:id="0"/>
      <w:r w:rsidRPr="00A56E25">
        <w:rPr>
          <w:rFonts w:ascii="仿宋" w:eastAsia="仿宋" w:hAnsi="仿宋" w:hint="eastAsia"/>
          <w:sz w:val="30"/>
          <w:szCs w:val="30"/>
        </w:rPr>
        <w:t>以及法律法规规章对场所有特殊要求的其他行业；</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（三）政府保障性住房、军队房产、列入市场主体住所（经营场所）禁设区域清单的建筑；</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（四）区政府授权的各街道等招商单位确定的招商地址；</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（五）有关单位或个人已对申报的住所（经营场所）的真实性、合法性提出异议的；</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（六）将已被登记为其他市场主体住所（经营场所）再次申请登记的；</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（七）除第八条第</w:t>
      </w:r>
      <w:r w:rsidR="00664B5E" w:rsidRPr="00A56E25">
        <w:rPr>
          <w:rFonts w:ascii="仿宋" w:eastAsia="仿宋" w:hAnsi="仿宋" w:hint="eastAsia"/>
          <w:sz w:val="30"/>
          <w:szCs w:val="30"/>
        </w:rPr>
        <w:t>三</w:t>
      </w:r>
      <w:r w:rsidRPr="00A56E25">
        <w:rPr>
          <w:rFonts w:ascii="仿宋" w:eastAsia="仿宋" w:hAnsi="仿宋" w:hint="eastAsia"/>
          <w:sz w:val="30"/>
          <w:szCs w:val="30"/>
        </w:rPr>
        <w:t>款之外以城镇住宅作为市场主体住所（经营场所）的；</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申请变更经营范围后，属于不适用信息申报承诺制情形的，应当按照本实施细则第十条规定申请住所（经营场所）登记；</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（八）不适合申报承诺制的其他情形。</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lastRenderedPageBreak/>
        <w:t>第十条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不适用住所（经营场所）申报承诺制的市场主体应提交下列材料办理住所（经营场所）登记：</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（一）使用自有房产的，提交产权证复印件。</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（二）租（借）用他人房产的，提交租赁协议（无偿使用证明）及出租（借）人产权证复印件。</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（三）使用暂未取得房屋产权证的，</w:t>
      </w:r>
      <w:r w:rsidR="0026203D" w:rsidRPr="00A56E25">
        <w:rPr>
          <w:rFonts w:ascii="仿宋" w:eastAsia="仿宋" w:hAnsi="仿宋" w:hint="eastAsia"/>
          <w:sz w:val="30"/>
          <w:szCs w:val="30"/>
        </w:rPr>
        <w:t>提交</w:t>
      </w:r>
      <w:r w:rsidRPr="00A56E25">
        <w:rPr>
          <w:rFonts w:ascii="仿宋" w:eastAsia="仿宋" w:hAnsi="仿宋" w:hint="eastAsia"/>
          <w:sz w:val="30"/>
          <w:szCs w:val="30"/>
        </w:rPr>
        <w:t>购房合同及房屋销售许可证复印件。</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（四）租赁（借用）宾馆、饭店（酒店）、商场、（超市）作为企业住所（经营场所）的提交</w:t>
      </w:r>
      <w:r w:rsidR="003B29B1" w:rsidRPr="00A56E25">
        <w:rPr>
          <w:rFonts w:ascii="仿宋" w:eastAsia="仿宋" w:hAnsi="仿宋" w:hint="eastAsia"/>
          <w:sz w:val="30"/>
          <w:szCs w:val="30"/>
        </w:rPr>
        <w:t>出租</w:t>
      </w:r>
      <w:r w:rsidR="0026203D" w:rsidRPr="00A56E25">
        <w:rPr>
          <w:rFonts w:ascii="仿宋" w:eastAsia="仿宋" w:hAnsi="仿宋" w:hint="eastAsia"/>
          <w:sz w:val="30"/>
          <w:szCs w:val="30"/>
        </w:rPr>
        <w:t>（借用）方</w:t>
      </w:r>
      <w:r w:rsidR="003B29B1" w:rsidRPr="00A56E25">
        <w:rPr>
          <w:rFonts w:ascii="仿宋" w:eastAsia="仿宋" w:hAnsi="仿宋" w:hint="eastAsia"/>
          <w:sz w:val="30"/>
          <w:szCs w:val="30"/>
        </w:rPr>
        <w:t>的</w:t>
      </w:r>
      <w:r w:rsidRPr="00A56E25">
        <w:rPr>
          <w:rFonts w:ascii="仿宋" w:eastAsia="仿宋" w:hAnsi="仿宋" w:hint="eastAsia"/>
          <w:sz w:val="30"/>
          <w:szCs w:val="30"/>
        </w:rPr>
        <w:t>营业执照复印件和租赁（借用）协议。</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（五）属于农村宅基地上房屋的，提交不动产权属证书复印件等材料。</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（六）属于经有关部门批准设置的报亭、夜市摊位等场所，从事经营活动的，提交有关部门出具的批准材料。</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（七）属于部队房地产的，提交军队、武警部队出具的《军队房地产使用许可证》复印件。</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（八）属于已被登记为市场主体住所（经营场所），且该市场主体未在该住所（经</w:t>
      </w:r>
      <w:r w:rsidR="0026203D" w:rsidRPr="00A56E25">
        <w:rPr>
          <w:rFonts w:ascii="仿宋" w:eastAsia="仿宋" w:hAnsi="仿宋" w:hint="eastAsia"/>
          <w:sz w:val="30"/>
          <w:szCs w:val="30"/>
        </w:rPr>
        <w:t>营场所）经营被列入企业经营异常名录的，提交房屋产权人出具相关</w:t>
      </w:r>
      <w:r w:rsidRPr="00A56E25">
        <w:rPr>
          <w:rFonts w:ascii="仿宋" w:eastAsia="仿宋" w:hAnsi="仿宋" w:hint="eastAsia"/>
          <w:sz w:val="30"/>
          <w:szCs w:val="30"/>
        </w:rPr>
        <w:t>材料。</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（九）涉及无权属证明，</w:t>
      </w:r>
      <w:r w:rsidR="0026203D" w:rsidRPr="00A56E25">
        <w:rPr>
          <w:rFonts w:ascii="仿宋" w:eastAsia="仿宋" w:hAnsi="仿宋" w:hint="eastAsia"/>
          <w:sz w:val="30"/>
          <w:szCs w:val="30"/>
        </w:rPr>
        <w:t>提交各街道、产业园区等区政府指定</w:t>
      </w:r>
      <w:r w:rsidRPr="00A56E25">
        <w:rPr>
          <w:rFonts w:ascii="仿宋" w:eastAsia="仿宋" w:hAnsi="仿宋" w:hint="eastAsia"/>
          <w:sz w:val="30"/>
          <w:szCs w:val="30"/>
        </w:rPr>
        <w:t>招商单位出具</w:t>
      </w:r>
      <w:r w:rsidR="0026203D" w:rsidRPr="00A56E25">
        <w:rPr>
          <w:rFonts w:ascii="仿宋" w:eastAsia="仿宋" w:hAnsi="仿宋" w:hint="eastAsia"/>
          <w:sz w:val="30"/>
          <w:szCs w:val="30"/>
        </w:rPr>
        <w:t>的</w:t>
      </w:r>
      <w:r w:rsidRPr="00A56E25">
        <w:rPr>
          <w:rFonts w:ascii="仿宋" w:eastAsia="仿宋" w:hAnsi="仿宋" w:hint="eastAsia"/>
          <w:sz w:val="30"/>
          <w:szCs w:val="30"/>
        </w:rPr>
        <w:t>可作为经营</w:t>
      </w:r>
      <w:r w:rsidR="003B29B1" w:rsidRPr="00A56E25">
        <w:rPr>
          <w:rFonts w:ascii="仿宋" w:eastAsia="仿宋" w:hAnsi="仿宋" w:hint="eastAsia"/>
          <w:sz w:val="30"/>
          <w:szCs w:val="30"/>
        </w:rPr>
        <w:t>场所</w:t>
      </w:r>
      <w:r w:rsidRPr="00A56E25">
        <w:rPr>
          <w:rFonts w:ascii="仿宋" w:eastAsia="仿宋" w:hAnsi="仿宋" w:hint="eastAsia"/>
          <w:sz w:val="30"/>
          <w:szCs w:val="30"/>
        </w:rPr>
        <w:t>的</w:t>
      </w:r>
      <w:r w:rsidR="0026203D" w:rsidRPr="00A56E25">
        <w:rPr>
          <w:rFonts w:ascii="仿宋" w:eastAsia="仿宋" w:hAnsi="仿宋" w:hint="eastAsia"/>
          <w:sz w:val="30"/>
          <w:szCs w:val="30"/>
        </w:rPr>
        <w:t>材料</w:t>
      </w:r>
      <w:r w:rsidRPr="00A56E25">
        <w:rPr>
          <w:rFonts w:ascii="仿宋" w:eastAsia="仿宋" w:hAnsi="仿宋" w:hint="eastAsia"/>
          <w:sz w:val="30"/>
          <w:szCs w:val="30"/>
        </w:rPr>
        <w:t>。</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第十一条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法律法规规定应当经有关部门批准，方可在住所（经营场所）从事相关经营活动的，市场主体应当取得许可证或批准文件后，再开展相关经营活动。</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1168B4" w:rsidRPr="00A56E25">
        <w:rPr>
          <w:rFonts w:ascii="仿宋" w:eastAsia="仿宋" w:hAnsi="仿宋" w:hint="eastAsia"/>
          <w:sz w:val="30"/>
          <w:szCs w:val="30"/>
        </w:rPr>
        <w:t>涉及企业登记前置许可项目经营的，市场主体登记经营场所</w:t>
      </w:r>
      <w:r w:rsidR="006B2CD6" w:rsidRPr="00A56E25">
        <w:rPr>
          <w:rFonts w:ascii="仿宋" w:eastAsia="仿宋" w:hAnsi="仿宋" w:hint="eastAsia"/>
          <w:sz w:val="30"/>
          <w:szCs w:val="30"/>
        </w:rPr>
        <w:lastRenderedPageBreak/>
        <w:t>应与相关许可证记载的经营场所地址一致。</w:t>
      </w:r>
    </w:p>
    <w:p w:rsidR="00664B5E" w:rsidRPr="00A56E25" w:rsidRDefault="006B2CD6" w:rsidP="008861AA">
      <w:pPr>
        <w:spacing w:line="540" w:lineRule="exact"/>
        <w:ind w:firstLineChars="200" w:firstLine="600"/>
        <w:rPr>
          <w:rFonts w:ascii="仿宋" w:eastAsia="仿宋" w:hAnsi="仿宋"/>
          <w:sz w:val="30"/>
          <w:szCs w:val="30"/>
        </w:rPr>
      </w:pPr>
      <w:r w:rsidRPr="00A56E25">
        <w:rPr>
          <w:rFonts w:ascii="黑体" w:eastAsia="黑体" w:hAnsi="黑体" w:hint="eastAsia"/>
          <w:sz w:val="30"/>
          <w:szCs w:val="30"/>
        </w:rPr>
        <w:t>第十二条</w:t>
      </w:r>
      <w:r w:rsidR="00A92A26" w:rsidRPr="00A56E25">
        <w:rPr>
          <w:rFonts w:ascii="黑体" w:eastAsia="黑体" w:hAnsi="黑体" w:hint="eastAsia"/>
          <w:sz w:val="30"/>
          <w:szCs w:val="30"/>
        </w:rPr>
        <w:t xml:space="preserve">  </w:t>
      </w:r>
      <w:r w:rsidR="0026203D" w:rsidRPr="00A56E25">
        <w:rPr>
          <w:rFonts w:ascii="仿宋" w:eastAsia="仿宋" w:hAnsi="仿宋" w:hint="eastAsia"/>
          <w:sz w:val="30"/>
          <w:szCs w:val="30"/>
        </w:rPr>
        <w:t>城乡居（村）民住宅、农村宅基地</w:t>
      </w:r>
      <w:r w:rsidRPr="00A56E25">
        <w:rPr>
          <w:rFonts w:ascii="仿宋" w:eastAsia="仿宋" w:hAnsi="仿宋" w:hint="eastAsia"/>
          <w:sz w:val="30"/>
          <w:szCs w:val="30"/>
        </w:rPr>
        <w:t>用作从事“安全、环保、</w:t>
      </w:r>
      <w:proofErr w:type="gramStart"/>
      <w:r w:rsidRPr="00A56E25">
        <w:rPr>
          <w:rFonts w:ascii="仿宋" w:eastAsia="仿宋" w:hAnsi="仿宋" w:hint="eastAsia"/>
          <w:sz w:val="30"/>
          <w:szCs w:val="30"/>
        </w:rPr>
        <w:t>不</w:t>
      </w:r>
      <w:proofErr w:type="gramEnd"/>
      <w:r w:rsidRPr="00A56E25">
        <w:rPr>
          <w:rFonts w:ascii="仿宋" w:eastAsia="仿宋" w:hAnsi="仿宋" w:hint="eastAsia"/>
          <w:sz w:val="30"/>
          <w:szCs w:val="30"/>
        </w:rPr>
        <w:t>扰民”行业市场主体的住所（经营场所），应征</w:t>
      </w:r>
      <w:proofErr w:type="gramStart"/>
      <w:r w:rsidRPr="00A56E25">
        <w:rPr>
          <w:rFonts w:ascii="仿宋" w:eastAsia="仿宋" w:hAnsi="仿宋" w:hint="eastAsia"/>
          <w:sz w:val="30"/>
          <w:szCs w:val="30"/>
        </w:rPr>
        <w:t>求取得</w:t>
      </w:r>
      <w:proofErr w:type="gramEnd"/>
      <w:r w:rsidRPr="00A56E25">
        <w:rPr>
          <w:rFonts w:ascii="仿宋" w:eastAsia="仿宋" w:hAnsi="仿宋" w:hint="eastAsia"/>
          <w:sz w:val="30"/>
          <w:szCs w:val="30"/>
        </w:rPr>
        <w:t>业主委员会或利害关系人同意。</w:t>
      </w:r>
      <w:r w:rsidR="00664B5E" w:rsidRPr="00A56E25">
        <w:rPr>
          <w:rFonts w:ascii="仿宋" w:eastAsia="仿宋" w:hAnsi="仿宋" w:hint="eastAsia"/>
          <w:sz w:val="30"/>
          <w:szCs w:val="30"/>
        </w:rPr>
        <w:t>历史形成的临街建筑底层住宅可直接用作从事“安全、环保、</w:t>
      </w:r>
      <w:proofErr w:type="gramStart"/>
      <w:r w:rsidR="00664B5E" w:rsidRPr="00A56E25">
        <w:rPr>
          <w:rFonts w:ascii="仿宋" w:eastAsia="仿宋" w:hAnsi="仿宋" w:hint="eastAsia"/>
          <w:sz w:val="30"/>
          <w:szCs w:val="30"/>
        </w:rPr>
        <w:t>不</w:t>
      </w:r>
      <w:proofErr w:type="gramEnd"/>
      <w:r w:rsidR="00664B5E" w:rsidRPr="00A56E25">
        <w:rPr>
          <w:rFonts w:ascii="仿宋" w:eastAsia="仿宋" w:hAnsi="仿宋" w:hint="eastAsia"/>
          <w:sz w:val="30"/>
          <w:szCs w:val="30"/>
        </w:rPr>
        <w:t>扰民”行业市场主体的住所（经营场所）。</w:t>
      </w:r>
    </w:p>
    <w:p w:rsidR="00D0399E" w:rsidRPr="00A56E25" w:rsidRDefault="00A92A26" w:rsidP="008861AA">
      <w:pPr>
        <w:spacing w:line="540" w:lineRule="exact"/>
        <w:rPr>
          <w:rFonts w:ascii="仿宋" w:eastAsia="仿宋" w:hAnsi="仿宋"/>
          <w:sz w:val="30"/>
          <w:szCs w:val="30"/>
        </w:rPr>
      </w:pPr>
      <w:r w:rsidRPr="00A56E25">
        <w:rPr>
          <w:rFonts w:ascii="黑体" w:eastAsia="黑体" w:hAnsi="黑体" w:hint="eastAsia"/>
          <w:sz w:val="30"/>
          <w:szCs w:val="30"/>
        </w:rPr>
        <w:t xml:space="preserve">    </w:t>
      </w:r>
      <w:r w:rsidR="006B2CD6" w:rsidRPr="00A56E25">
        <w:rPr>
          <w:rFonts w:ascii="黑体" w:eastAsia="黑体" w:hAnsi="黑体" w:hint="eastAsia"/>
          <w:sz w:val="30"/>
          <w:szCs w:val="30"/>
        </w:rPr>
        <w:t>第十三条</w:t>
      </w:r>
      <w:r w:rsidRPr="00A56E25">
        <w:rPr>
          <w:rFonts w:ascii="黑体" w:eastAsia="黑体" w:hAnsi="黑体" w:hint="eastAsia"/>
          <w:sz w:val="30"/>
          <w:szCs w:val="30"/>
        </w:rPr>
        <w:t xml:space="preserve">  </w:t>
      </w:r>
      <w:r w:rsidR="006B2CD6" w:rsidRPr="00A56E25">
        <w:rPr>
          <w:rFonts w:ascii="仿宋" w:eastAsia="仿宋" w:hAnsi="仿宋" w:hint="eastAsia"/>
          <w:sz w:val="30"/>
          <w:szCs w:val="30"/>
        </w:rPr>
        <w:t>多个市场主体可以以一家托管机构的地址作为其住所（经营场所）进行</w:t>
      </w:r>
      <w:r w:rsidR="001168B4" w:rsidRPr="00A56E25">
        <w:rPr>
          <w:rFonts w:ascii="仿宋" w:eastAsia="仿宋" w:hAnsi="仿宋" w:hint="eastAsia"/>
          <w:sz w:val="30"/>
          <w:szCs w:val="30"/>
        </w:rPr>
        <w:t>托管或集群</w:t>
      </w:r>
      <w:r w:rsidR="006B2CD6" w:rsidRPr="00A56E25">
        <w:rPr>
          <w:rFonts w:ascii="仿宋" w:eastAsia="仿宋" w:hAnsi="仿宋" w:hint="eastAsia"/>
          <w:sz w:val="30"/>
          <w:szCs w:val="30"/>
        </w:rPr>
        <w:t>登记。下列机构场所可以作为市场主体住所（经营场所）：</w:t>
      </w:r>
    </w:p>
    <w:p w:rsidR="00D0399E" w:rsidRPr="00A56E25" w:rsidRDefault="006B2CD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A92A26" w:rsidRPr="00A56E25">
        <w:rPr>
          <w:rFonts w:ascii="仿宋" w:eastAsia="仿宋" w:hAnsi="仿宋" w:hint="eastAsia"/>
          <w:sz w:val="30"/>
          <w:szCs w:val="30"/>
        </w:rPr>
        <w:t xml:space="preserve"> </w:t>
      </w:r>
      <w:r w:rsidRPr="00A56E25">
        <w:rPr>
          <w:rFonts w:ascii="仿宋" w:eastAsia="仿宋" w:hAnsi="仿宋" w:hint="eastAsia"/>
          <w:sz w:val="30"/>
          <w:szCs w:val="30"/>
        </w:rPr>
        <w:t>（一）经区人民政府、各街道、国有投资企业平台、各管理处或相关部门认定的各类产业园区、创业空间、</w:t>
      </w:r>
      <w:proofErr w:type="gramStart"/>
      <w:r w:rsidRPr="00A56E25">
        <w:rPr>
          <w:rFonts w:ascii="仿宋" w:eastAsia="仿宋" w:hAnsi="仿宋" w:hint="eastAsia"/>
          <w:sz w:val="30"/>
          <w:szCs w:val="30"/>
        </w:rPr>
        <w:t>众创空间</w:t>
      </w:r>
      <w:proofErr w:type="gramEnd"/>
      <w:r w:rsidRPr="00A56E25">
        <w:rPr>
          <w:rFonts w:ascii="仿宋" w:eastAsia="仿宋" w:hAnsi="仿宋" w:hint="eastAsia"/>
          <w:sz w:val="30"/>
          <w:szCs w:val="30"/>
        </w:rPr>
        <w:t>、总部基地、创业孵化器、科技企业孵化器</w:t>
      </w:r>
      <w:proofErr w:type="gramStart"/>
      <w:r w:rsidRPr="00A56E25">
        <w:rPr>
          <w:rFonts w:ascii="仿宋" w:eastAsia="仿宋" w:hAnsi="仿宋" w:hint="eastAsia"/>
          <w:sz w:val="30"/>
          <w:szCs w:val="30"/>
        </w:rPr>
        <w:t>等创业</w:t>
      </w:r>
      <w:proofErr w:type="gramEnd"/>
      <w:r w:rsidRPr="00A56E25">
        <w:rPr>
          <w:rFonts w:ascii="仿宋" w:eastAsia="仿宋" w:hAnsi="仿宋" w:hint="eastAsia"/>
          <w:sz w:val="30"/>
          <w:szCs w:val="30"/>
        </w:rPr>
        <w:t>创新载体的运营管理单位。</w:t>
      </w:r>
    </w:p>
    <w:p w:rsidR="00D0399E" w:rsidRPr="00A56E25" w:rsidRDefault="003B29B1"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（二）依法设立的会计</w:t>
      </w:r>
      <w:r w:rsidR="006B2CD6" w:rsidRPr="00A56E25">
        <w:rPr>
          <w:rFonts w:ascii="仿宋" w:eastAsia="仿宋" w:hAnsi="仿宋" w:hint="eastAsia"/>
          <w:sz w:val="30"/>
          <w:szCs w:val="30"/>
        </w:rPr>
        <w:t>师事务所、审计事务所、律师事务所以及从事企业住所托管业务的</w:t>
      </w:r>
      <w:r w:rsidR="001168B4" w:rsidRPr="00A56E25">
        <w:rPr>
          <w:rFonts w:ascii="仿宋" w:eastAsia="仿宋" w:hAnsi="仿宋" w:hint="eastAsia"/>
          <w:sz w:val="30"/>
          <w:szCs w:val="30"/>
        </w:rPr>
        <w:t>商务秘书企</w:t>
      </w:r>
      <w:r w:rsidR="006B2CD6" w:rsidRPr="00A56E25">
        <w:rPr>
          <w:rFonts w:ascii="仿宋" w:eastAsia="仿宋" w:hAnsi="仿宋" w:hint="eastAsia"/>
          <w:sz w:val="30"/>
          <w:szCs w:val="30"/>
        </w:rPr>
        <w:t>业。</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（三）区人民政府授权的各招商单位，可以明确</w:t>
      </w:r>
      <w:proofErr w:type="gramStart"/>
      <w:r w:rsidRPr="00A56E25">
        <w:rPr>
          <w:rFonts w:ascii="仿宋" w:eastAsia="仿宋" w:hAnsi="仿宋" w:hint="eastAsia"/>
          <w:sz w:val="30"/>
          <w:szCs w:val="30"/>
        </w:rPr>
        <w:t>一处本辖区</w:t>
      </w:r>
      <w:proofErr w:type="gramEnd"/>
      <w:r w:rsidRPr="00A56E25">
        <w:rPr>
          <w:rFonts w:ascii="仿宋" w:eastAsia="仿宋" w:hAnsi="仿宋" w:hint="eastAsia"/>
          <w:sz w:val="30"/>
          <w:szCs w:val="30"/>
        </w:rPr>
        <w:t>法定的有明确地址的非住宅用房作为招商集中虚拟注册登记地。</w:t>
      </w:r>
    </w:p>
    <w:p w:rsidR="00D0399E" w:rsidRPr="00A56E25" w:rsidRDefault="00664B5E"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（四）</w:t>
      </w:r>
      <w:r w:rsidR="006B2CD6" w:rsidRPr="00A56E25">
        <w:rPr>
          <w:rFonts w:ascii="仿宋" w:eastAsia="仿宋" w:hAnsi="仿宋" w:hint="eastAsia"/>
          <w:sz w:val="30"/>
          <w:szCs w:val="30"/>
        </w:rPr>
        <w:t>高等院校办公楼、科技楼等场所可以作为大学生创业的住所（经营场所）予以登记。</w:t>
      </w:r>
    </w:p>
    <w:p w:rsidR="00664B5E" w:rsidRPr="00A56E25" w:rsidRDefault="00664B5E" w:rsidP="008861AA">
      <w:pPr>
        <w:spacing w:line="540" w:lineRule="exact"/>
        <w:ind w:firstLineChars="250" w:firstLine="750"/>
        <w:rPr>
          <w:rFonts w:ascii="仿宋" w:eastAsia="仿宋" w:hAnsi="仿宋"/>
          <w:sz w:val="30"/>
          <w:szCs w:val="30"/>
        </w:rPr>
      </w:pPr>
      <w:r w:rsidRPr="00A56E25">
        <w:rPr>
          <w:rFonts w:ascii="黑体" w:eastAsia="黑体" w:hAnsi="黑体" w:hint="eastAsia"/>
          <w:sz w:val="30"/>
          <w:szCs w:val="30"/>
        </w:rPr>
        <w:t xml:space="preserve">第十四条  </w:t>
      </w:r>
      <w:r w:rsidRPr="00A56E25">
        <w:rPr>
          <w:rFonts w:ascii="仿宋" w:eastAsia="仿宋" w:hAnsi="仿宋" w:hint="eastAsia"/>
          <w:sz w:val="30"/>
          <w:szCs w:val="30"/>
        </w:rPr>
        <w:t>凡能有效划分区间作适当物理隔离并明确编号的同一地址,</w:t>
      </w:r>
      <w:r w:rsidR="0061662C">
        <w:rPr>
          <w:rFonts w:ascii="仿宋" w:eastAsia="仿宋" w:hAnsi="仿宋" w:hint="eastAsia"/>
          <w:sz w:val="30"/>
          <w:szCs w:val="30"/>
        </w:rPr>
        <w:t>可按照相关规定</w:t>
      </w:r>
      <w:r w:rsidRPr="00A56E25">
        <w:rPr>
          <w:rFonts w:ascii="仿宋" w:eastAsia="仿宋" w:hAnsi="仿宋" w:hint="eastAsia"/>
          <w:sz w:val="30"/>
          <w:szCs w:val="30"/>
        </w:rPr>
        <w:t>登记为多个市场主体的住所(经营场所)。</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黑体" w:eastAsia="黑体" w:hAnsi="黑体" w:hint="eastAsia"/>
          <w:sz w:val="30"/>
          <w:szCs w:val="30"/>
        </w:rPr>
        <w:t>第十</w:t>
      </w:r>
      <w:r w:rsidR="00664B5E" w:rsidRPr="00A56E25">
        <w:rPr>
          <w:rFonts w:ascii="黑体" w:eastAsia="黑体" w:hAnsi="黑体" w:hint="eastAsia"/>
          <w:sz w:val="30"/>
          <w:szCs w:val="30"/>
        </w:rPr>
        <w:t>五</w:t>
      </w:r>
      <w:r w:rsidRPr="00A56E25">
        <w:rPr>
          <w:rFonts w:ascii="黑体" w:eastAsia="黑体" w:hAnsi="黑体" w:hint="eastAsia"/>
          <w:sz w:val="30"/>
          <w:szCs w:val="30"/>
        </w:rPr>
        <w:t>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仅通过网络开展经营活动的平台内经营者申请登记为个体工商户的，可以将网络经营场所（网址）作为经营场所进行登记，由经营者经常居住地所在的区级登记机关负责登记。</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黑体" w:eastAsia="黑体" w:hAnsi="黑体" w:hint="eastAsia"/>
          <w:sz w:val="30"/>
          <w:szCs w:val="30"/>
        </w:rPr>
        <w:lastRenderedPageBreak/>
        <w:t>第十</w:t>
      </w:r>
      <w:r w:rsidR="00664B5E" w:rsidRPr="00A56E25">
        <w:rPr>
          <w:rFonts w:ascii="黑体" w:eastAsia="黑体" w:hAnsi="黑体" w:hint="eastAsia"/>
          <w:sz w:val="30"/>
          <w:szCs w:val="30"/>
        </w:rPr>
        <w:t>六</w:t>
      </w:r>
      <w:r w:rsidRPr="00A56E25">
        <w:rPr>
          <w:rFonts w:ascii="黑体" w:eastAsia="黑体" w:hAnsi="黑体" w:hint="eastAsia"/>
          <w:sz w:val="30"/>
          <w:szCs w:val="30"/>
        </w:rPr>
        <w:t>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市场主体在住所所属同一区级行政区划内新增经营场所的，可以免于办理分支机构登记，申请增加经营场所备案即可。</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6B2CD6" w:rsidRPr="00A56E25">
        <w:rPr>
          <w:rFonts w:ascii="仿宋" w:eastAsia="仿宋" w:hAnsi="仿宋" w:hint="eastAsia"/>
          <w:sz w:val="30"/>
          <w:szCs w:val="30"/>
        </w:rPr>
        <w:t>登记机关应当将市场主体的经营场所备案信息，通过国家企业信用信息公示系统进行公示。</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黑体" w:eastAsia="黑体" w:hAnsi="黑体" w:hint="eastAsia"/>
          <w:sz w:val="30"/>
          <w:szCs w:val="30"/>
        </w:rPr>
        <w:t>第十</w:t>
      </w:r>
      <w:r w:rsidR="00664B5E" w:rsidRPr="00A56E25">
        <w:rPr>
          <w:rFonts w:ascii="黑体" w:eastAsia="黑体" w:hAnsi="黑体" w:hint="eastAsia"/>
          <w:sz w:val="30"/>
          <w:szCs w:val="30"/>
        </w:rPr>
        <w:t>七</w:t>
      </w:r>
      <w:r w:rsidRPr="00A56E25">
        <w:rPr>
          <w:rFonts w:ascii="黑体" w:eastAsia="黑体" w:hAnsi="黑体" w:hint="eastAsia"/>
          <w:sz w:val="30"/>
          <w:szCs w:val="30"/>
        </w:rPr>
        <w:t>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有关部门应该按照“谁审批、谁负责，谁主管、谁监管”的原则，加强对市场主体住所（经营场所）的监管，依法处理违法违规行为。</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仿宋" w:eastAsia="仿宋" w:hAnsi="仿宋" w:hint="eastAsia"/>
          <w:sz w:val="30"/>
          <w:szCs w:val="30"/>
        </w:rPr>
        <w:t>（一）区市场监督管理部门应通过下列方式加强对市场主体住所（经营场所）的后续监管：</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仿宋" w:eastAsia="仿宋" w:hAnsi="仿宋" w:hint="eastAsia"/>
          <w:sz w:val="30"/>
          <w:szCs w:val="30"/>
        </w:rPr>
        <w:t>1、对新登记和住所（经营场所）变更登记的市场主体开展核查，综合运用“互联网+监管”、信用分级分类监管等方式实施日常监管，并依法依规将抽查结果和处置结果对外公示。</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仿宋" w:eastAsia="仿宋" w:hAnsi="仿宋" w:hint="eastAsia"/>
          <w:sz w:val="30"/>
          <w:szCs w:val="30"/>
        </w:rPr>
        <w:t>2、对通过投诉举报、上级交办、部门转办发现登记住所与承诺不符，且通过登记的住所或者经营场所无法取得联系的市场主体，依法列入经营异常名录，通过国家信用信息公示系统向社会公示。</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仿宋" w:eastAsia="仿宋" w:hAnsi="仿宋" w:hint="eastAsia"/>
          <w:sz w:val="30"/>
          <w:szCs w:val="30"/>
        </w:rPr>
        <w:t>3、在核查或日常监管中</w:t>
      </w:r>
      <w:r w:rsidRPr="00A56E25">
        <w:rPr>
          <w:rFonts w:ascii="仿宋" w:eastAsia="仿宋" w:hAnsi="仿宋"/>
          <w:sz w:val="30"/>
          <w:szCs w:val="30"/>
        </w:rPr>
        <w:t>，对</w:t>
      </w:r>
      <w:r w:rsidRPr="00A56E25">
        <w:rPr>
          <w:rFonts w:ascii="仿宋" w:eastAsia="仿宋" w:hAnsi="仿宋" w:hint="eastAsia"/>
          <w:sz w:val="30"/>
          <w:szCs w:val="30"/>
        </w:rPr>
        <w:t>申请人实际情况与承诺内容不符的，应当责令申请人限期整改</w:t>
      </w:r>
      <w:r w:rsidRPr="00A56E25">
        <w:rPr>
          <w:rFonts w:ascii="仿宋" w:eastAsia="仿宋" w:hAnsi="仿宋"/>
          <w:sz w:val="30"/>
          <w:szCs w:val="30"/>
        </w:rPr>
        <w:t>；对申请人</w:t>
      </w:r>
      <w:r w:rsidR="001168B4" w:rsidRPr="00A56E25">
        <w:rPr>
          <w:rFonts w:ascii="仿宋" w:eastAsia="仿宋" w:hAnsi="仿宋" w:hint="eastAsia"/>
          <w:sz w:val="30"/>
          <w:szCs w:val="30"/>
        </w:rPr>
        <w:t>逾期拒不整改或者整改后仍不符合条件</w:t>
      </w:r>
      <w:r w:rsidRPr="00A56E25">
        <w:rPr>
          <w:rFonts w:ascii="仿宋" w:eastAsia="仿宋" w:hAnsi="仿宋" w:hint="eastAsia"/>
          <w:sz w:val="30"/>
          <w:szCs w:val="30"/>
        </w:rPr>
        <w:t>，</w:t>
      </w:r>
      <w:r w:rsidR="001168B4" w:rsidRPr="00A56E25">
        <w:rPr>
          <w:rFonts w:ascii="仿宋" w:eastAsia="仿宋" w:hAnsi="仿宋" w:hint="eastAsia"/>
          <w:sz w:val="30"/>
          <w:szCs w:val="30"/>
        </w:rPr>
        <w:t>失信情节严重的，按照法律法规和政策文件列入“失信黑名单”，并</w:t>
      </w:r>
      <w:r w:rsidRPr="00A56E25">
        <w:rPr>
          <w:rFonts w:ascii="仿宋" w:eastAsia="仿宋" w:hAnsi="仿宋" w:hint="eastAsia"/>
          <w:sz w:val="30"/>
          <w:szCs w:val="30"/>
        </w:rPr>
        <w:t>将</w:t>
      </w:r>
      <w:r w:rsidR="001168B4" w:rsidRPr="00A56E25">
        <w:rPr>
          <w:rFonts w:ascii="仿宋" w:eastAsia="仿宋" w:hAnsi="仿宋" w:hint="eastAsia"/>
          <w:sz w:val="30"/>
          <w:szCs w:val="30"/>
        </w:rPr>
        <w:t>撤销</w:t>
      </w:r>
      <w:r w:rsidRPr="00A56E25">
        <w:rPr>
          <w:rFonts w:ascii="仿宋" w:eastAsia="仿宋" w:hAnsi="仿宋" w:hint="eastAsia"/>
          <w:sz w:val="30"/>
          <w:szCs w:val="30"/>
        </w:rPr>
        <w:t>处理</w:t>
      </w:r>
      <w:r w:rsidRPr="00A56E25">
        <w:rPr>
          <w:rFonts w:ascii="仿宋" w:eastAsia="仿宋" w:hAnsi="仿宋"/>
          <w:sz w:val="30"/>
          <w:szCs w:val="30"/>
        </w:rPr>
        <w:t>结果通报</w:t>
      </w:r>
      <w:proofErr w:type="gramStart"/>
      <w:r w:rsidRPr="00A56E25">
        <w:rPr>
          <w:rFonts w:ascii="仿宋" w:eastAsia="仿宋" w:hAnsi="仿宋" w:hint="eastAsia"/>
          <w:sz w:val="30"/>
          <w:szCs w:val="30"/>
        </w:rPr>
        <w:t>至登记</w:t>
      </w:r>
      <w:proofErr w:type="gramEnd"/>
      <w:r w:rsidRPr="00A56E25">
        <w:rPr>
          <w:rFonts w:ascii="仿宋" w:eastAsia="仿宋" w:hAnsi="仿宋" w:hint="eastAsia"/>
          <w:sz w:val="30"/>
          <w:szCs w:val="30"/>
        </w:rPr>
        <w:t>机关，</w:t>
      </w:r>
      <w:r w:rsidRPr="00A56E25">
        <w:rPr>
          <w:rFonts w:ascii="仿宋" w:eastAsia="仿宋" w:hAnsi="仿宋"/>
          <w:sz w:val="30"/>
          <w:szCs w:val="30"/>
        </w:rPr>
        <w:t>由</w:t>
      </w:r>
      <w:r w:rsidRPr="00A56E25">
        <w:rPr>
          <w:rFonts w:ascii="仿宋" w:eastAsia="仿宋" w:hAnsi="仿宋" w:hint="eastAsia"/>
          <w:sz w:val="30"/>
          <w:szCs w:val="30"/>
        </w:rPr>
        <w:t>登记机关依法撤销</w:t>
      </w:r>
      <w:r w:rsidR="001168B4" w:rsidRPr="00A56E25">
        <w:rPr>
          <w:rFonts w:ascii="仿宋" w:eastAsia="仿宋" w:hAnsi="仿宋" w:hint="eastAsia"/>
          <w:sz w:val="30"/>
          <w:szCs w:val="30"/>
        </w:rPr>
        <w:t>该</w:t>
      </w:r>
      <w:r w:rsidRPr="00A56E25">
        <w:rPr>
          <w:rFonts w:ascii="仿宋" w:eastAsia="仿宋" w:hAnsi="仿宋"/>
          <w:sz w:val="30"/>
          <w:szCs w:val="30"/>
        </w:rPr>
        <w:t>审批决定</w:t>
      </w:r>
      <w:r w:rsidRPr="00A56E25">
        <w:rPr>
          <w:rFonts w:ascii="仿宋" w:eastAsia="仿宋" w:hAnsi="仿宋" w:hint="eastAsia"/>
          <w:sz w:val="30"/>
          <w:szCs w:val="30"/>
        </w:rPr>
        <w:t>。构成违法的，予以行政处罚；涉嫌犯罪的，依法移送司法机关。</w:t>
      </w:r>
    </w:p>
    <w:p w:rsidR="00D0399E" w:rsidRPr="00A56E25" w:rsidRDefault="006B2CD6" w:rsidP="008861AA">
      <w:pPr>
        <w:spacing w:line="540" w:lineRule="exact"/>
        <w:ind w:firstLineChars="200" w:firstLine="600"/>
        <w:rPr>
          <w:rFonts w:ascii="仿宋" w:eastAsia="仿宋" w:hAnsi="仿宋"/>
          <w:sz w:val="30"/>
          <w:szCs w:val="30"/>
        </w:rPr>
      </w:pPr>
      <w:r w:rsidRPr="00A56E25">
        <w:rPr>
          <w:rFonts w:ascii="仿宋" w:eastAsia="仿宋" w:hAnsi="仿宋" w:hint="eastAsia"/>
          <w:sz w:val="30"/>
          <w:szCs w:val="30"/>
        </w:rPr>
        <w:t>（二）登记机关应当整理、完善申请人承诺信用信息，及时将申请人不实承诺或者违反承诺信息推送至市信</w:t>
      </w:r>
      <w:r w:rsidR="00664B5E" w:rsidRPr="00A56E25">
        <w:rPr>
          <w:rFonts w:ascii="仿宋" w:eastAsia="仿宋" w:hAnsi="仿宋" w:hint="eastAsia"/>
          <w:sz w:val="30"/>
          <w:szCs w:val="30"/>
        </w:rPr>
        <w:t>用平台,</w:t>
      </w:r>
      <w:r w:rsidRPr="00A56E25">
        <w:rPr>
          <w:rFonts w:ascii="仿宋" w:eastAsia="仿宋" w:hAnsi="仿宋" w:hint="eastAsia"/>
          <w:sz w:val="30"/>
          <w:szCs w:val="30"/>
        </w:rPr>
        <w:t>其申请</w:t>
      </w:r>
      <w:r w:rsidRPr="00A56E25">
        <w:rPr>
          <w:rFonts w:ascii="仿宋" w:eastAsia="仿宋" w:hAnsi="仿宋" w:hint="eastAsia"/>
          <w:sz w:val="30"/>
          <w:szCs w:val="30"/>
        </w:rPr>
        <w:lastRenderedPageBreak/>
        <w:t>事项不再适用告知承诺制的审批方式，同时应当终止该申请人在办的其他承诺行政事项。</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6B2CD6" w:rsidRPr="00A56E25">
        <w:rPr>
          <w:rFonts w:ascii="仿宋" w:eastAsia="仿宋" w:hAnsi="仿宋" w:hint="eastAsia"/>
          <w:sz w:val="30"/>
          <w:szCs w:val="30"/>
        </w:rPr>
        <w:t>（三）对于利用非（违）法建筑、被征收房屋、擅自改变房屋用途等从事经营活动的，由自然资源和规划、城乡建设、住房保障房管、城管、生态环境、应急管理等相关部门依法监督管理。</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6B2CD6" w:rsidRPr="00A56E25">
        <w:rPr>
          <w:rFonts w:ascii="仿宋" w:eastAsia="仿宋" w:hAnsi="仿宋" w:hint="eastAsia"/>
          <w:sz w:val="30"/>
          <w:szCs w:val="30"/>
        </w:rPr>
        <w:t>（四）对于应当具备而未具备特定条件的住所（经营场所），由市场监管、自然资源和规划、城乡建设、住房保障房管、公安、城管、生态环境、应急管理、消防、卫生健康、文化和旅游、商务、教育、民政等部门依法监督管理。</w:t>
      </w:r>
    </w:p>
    <w:p w:rsidR="00D0399E" w:rsidRPr="00A56E25" w:rsidRDefault="00A92A26" w:rsidP="008861AA">
      <w:pPr>
        <w:spacing w:line="540" w:lineRule="exact"/>
        <w:rPr>
          <w:rFonts w:ascii="仿宋" w:eastAsia="仿宋" w:hAnsi="仿宋"/>
          <w:sz w:val="30"/>
          <w:szCs w:val="30"/>
        </w:rPr>
      </w:pPr>
      <w:r w:rsidRPr="00A56E25">
        <w:rPr>
          <w:rFonts w:ascii="仿宋" w:eastAsia="仿宋" w:hAnsi="仿宋" w:hint="eastAsia"/>
          <w:sz w:val="30"/>
          <w:szCs w:val="30"/>
        </w:rPr>
        <w:t xml:space="preserve">    </w:t>
      </w:r>
      <w:r w:rsidR="006B2CD6" w:rsidRPr="00A56E25">
        <w:rPr>
          <w:rFonts w:ascii="仿宋" w:eastAsia="仿宋" w:hAnsi="仿宋" w:hint="eastAsia"/>
          <w:sz w:val="30"/>
          <w:szCs w:val="30"/>
        </w:rPr>
        <w:t>（五）对于法律法规规定涉及行政许可事项的，由主管部门依法监督管理，行政审批部门配合。</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黑体" w:eastAsia="黑体" w:hAnsi="黑体" w:hint="eastAsia"/>
          <w:sz w:val="30"/>
          <w:szCs w:val="30"/>
        </w:rPr>
        <w:t>第十</w:t>
      </w:r>
      <w:r w:rsidR="00664B5E" w:rsidRPr="00A56E25">
        <w:rPr>
          <w:rFonts w:ascii="黑体" w:eastAsia="黑体" w:hAnsi="黑体" w:hint="eastAsia"/>
          <w:sz w:val="30"/>
          <w:szCs w:val="30"/>
        </w:rPr>
        <w:t>八</w:t>
      </w:r>
      <w:r w:rsidRPr="00A56E25">
        <w:rPr>
          <w:rFonts w:ascii="黑体" w:eastAsia="黑体" w:hAnsi="黑体" w:hint="eastAsia"/>
          <w:sz w:val="30"/>
          <w:szCs w:val="30"/>
        </w:rPr>
        <w:t>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人民法院依据生效判决和协助执行通知书，要求办理市场主体住所（经营场所）登记的，登记机关应当依职权办理。对有明确变更后地址信息的，通过登记系统直接进行变更记载；对无明确变更后地址信息的，在该市场主体住所（经营场所）栏以“执行法院生效判决、地址待定”统一标注，替代原住所（经营场所）信息进行记载，并向社会公示。</w:t>
      </w:r>
    </w:p>
    <w:p w:rsidR="00D0399E" w:rsidRPr="00A56E25" w:rsidRDefault="006B2CD6" w:rsidP="008861AA">
      <w:pPr>
        <w:spacing w:line="540" w:lineRule="exact"/>
        <w:ind w:firstLineChars="250" w:firstLine="750"/>
        <w:rPr>
          <w:rFonts w:ascii="仿宋" w:eastAsia="仿宋" w:hAnsi="仿宋"/>
          <w:sz w:val="30"/>
          <w:szCs w:val="30"/>
        </w:rPr>
      </w:pPr>
      <w:r w:rsidRPr="00A56E25">
        <w:rPr>
          <w:rFonts w:ascii="黑体" w:eastAsia="黑体" w:hAnsi="黑体" w:hint="eastAsia"/>
          <w:sz w:val="30"/>
          <w:szCs w:val="30"/>
        </w:rPr>
        <w:t>第</w:t>
      </w:r>
      <w:r w:rsidR="00664B5E" w:rsidRPr="00A56E25">
        <w:rPr>
          <w:rFonts w:ascii="黑体" w:eastAsia="黑体" w:hAnsi="黑体" w:hint="eastAsia"/>
          <w:sz w:val="30"/>
          <w:szCs w:val="30"/>
        </w:rPr>
        <w:t>十九</w:t>
      </w:r>
      <w:r w:rsidRPr="00A56E25">
        <w:rPr>
          <w:rFonts w:ascii="黑体" w:eastAsia="黑体" w:hAnsi="黑体" w:hint="eastAsia"/>
          <w:sz w:val="30"/>
          <w:szCs w:val="30"/>
        </w:rPr>
        <w:t>条</w:t>
      </w:r>
      <w:r w:rsidR="00A92A26" w:rsidRPr="00A56E25">
        <w:rPr>
          <w:rFonts w:ascii="黑体" w:eastAsia="黑体" w:hAnsi="黑体" w:hint="eastAsia"/>
          <w:sz w:val="30"/>
          <w:szCs w:val="30"/>
        </w:rPr>
        <w:t xml:space="preserve">  </w:t>
      </w:r>
      <w:r w:rsidRPr="00A56E25">
        <w:rPr>
          <w:rFonts w:ascii="仿宋" w:eastAsia="仿宋" w:hAnsi="仿宋" w:hint="eastAsia"/>
          <w:sz w:val="30"/>
          <w:szCs w:val="30"/>
        </w:rPr>
        <w:t>因市场主体住所（经营场所）引发的民事争议，争议双方协商不成的，依法通过民事诉讼途径解决。</w:t>
      </w:r>
    </w:p>
    <w:p w:rsidR="00D0399E" w:rsidRPr="00A56E25" w:rsidRDefault="00664B5E" w:rsidP="008861AA">
      <w:pPr>
        <w:spacing w:line="540" w:lineRule="exact"/>
        <w:ind w:firstLineChars="250" w:firstLine="750"/>
        <w:rPr>
          <w:rFonts w:ascii="仿宋" w:eastAsia="仿宋" w:hAnsi="仿宋"/>
          <w:sz w:val="30"/>
          <w:szCs w:val="30"/>
        </w:rPr>
      </w:pPr>
      <w:r w:rsidRPr="00A56E25">
        <w:rPr>
          <w:rFonts w:ascii="黑体" w:eastAsia="黑体" w:hAnsi="黑体" w:hint="eastAsia"/>
          <w:sz w:val="30"/>
          <w:szCs w:val="30"/>
        </w:rPr>
        <w:t>第二十</w:t>
      </w:r>
      <w:r w:rsidR="006B2CD6" w:rsidRPr="00A56E25">
        <w:rPr>
          <w:rFonts w:ascii="黑体" w:eastAsia="黑体" w:hAnsi="黑体" w:hint="eastAsia"/>
          <w:sz w:val="30"/>
          <w:szCs w:val="30"/>
        </w:rPr>
        <w:t>条</w:t>
      </w:r>
      <w:r w:rsidR="00A92A26" w:rsidRPr="00A56E25">
        <w:rPr>
          <w:rFonts w:ascii="黑体" w:eastAsia="黑体" w:hAnsi="黑体" w:hint="eastAsia"/>
          <w:sz w:val="30"/>
          <w:szCs w:val="30"/>
        </w:rPr>
        <w:t xml:space="preserve">  </w:t>
      </w:r>
      <w:r w:rsidR="006B2CD6" w:rsidRPr="00A56E25">
        <w:rPr>
          <w:rFonts w:ascii="仿宋" w:eastAsia="仿宋" w:hAnsi="仿宋" w:hint="eastAsia"/>
          <w:sz w:val="30"/>
          <w:szCs w:val="30"/>
        </w:rPr>
        <w:t>本实施细则自2021年10月1日起实行，有效期5年</w:t>
      </w:r>
      <w:r w:rsidR="00272149" w:rsidRPr="00A56E25">
        <w:rPr>
          <w:rFonts w:ascii="仿宋" w:eastAsia="仿宋" w:hAnsi="仿宋" w:hint="eastAsia"/>
          <w:sz w:val="30"/>
          <w:szCs w:val="30"/>
        </w:rPr>
        <w:t>。</w:t>
      </w:r>
      <w:r w:rsidR="001168B4" w:rsidRPr="00A56E25">
        <w:rPr>
          <w:rFonts w:ascii="仿宋" w:eastAsia="仿宋" w:hAnsi="仿宋" w:hint="eastAsia"/>
          <w:sz w:val="30"/>
          <w:szCs w:val="30"/>
        </w:rPr>
        <w:t>如上级</w:t>
      </w:r>
      <w:r w:rsidR="00322D2B" w:rsidRPr="00A56E25">
        <w:rPr>
          <w:rFonts w:ascii="仿宋" w:eastAsia="仿宋" w:hAnsi="仿宋" w:hint="eastAsia"/>
          <w:sz w:val="30"/>
          <w:szCs w:val="30"/>
        </w:rPr>
        <w:t>部门有新规定则按其规定</w:t>
      </w:r>
      <w:r w:rsidR="007C1B7E" w:rsidRPr="00A56E25">
        <w:rPr>
          <w:rFonts w:ascii="仿宋" w:eastAsia="仿宋" w:hAnsi="仿宋" w:hint="eastAsia"/>
          <w:sz w:val="30"/>
          <w:szCs w:val="30"/>
        </w:rPr>
        <w:t>执行。</w:t>
      </w:r>
      <w:r w:rsidR="006B2CD6" w:rsidRPr="00A56E25">
        <w:rPr>
          <w:rFonts w:ascii="仿宋" w:eastAsia="仿宋" w:hAnsi="仿宋" w:hint="eastAsia"/>
          <w:sz w:val="30"/>
          <w:szCs w:val="30"/>
        </w:rPr>
        <w:t>《东西湖区人民政府办公室关于印发东西湖区企业住所（经营场所）登记管理暂行实施细则的通知》（东政办〔2016〕9号）同时废止。</w:t>
      </w:r>
    </w:p>
    <w:p w:rsidR="00D0399E" w:rsidRDefault="00D0399E" w:rsidP="008861AA">
      <w:pPr>
        <w:spacing w:line="540" w:lineRule="exact"/>
        <w:ind w:firstLineChars="250" w:firstLine="750"/>
        <w:rPr>
          <w:rFonts w:ascii="仿宋" w:eastAsia="仿宋" w:hAnsi="仿宋"/>
          <w:sz w:val="30"/>
          <w:szCs w:val="30"/>
        </w:rPr>
      </w:pPr>
    </w:p>
    <w:p w:rsidR="007A1536" w:rsidRPr="00A56E25" w:rsidRDefault="007A1536" w:rsidP="007A1536">
      <w:pPr>
        <w:spacing w:line="540" w:lineRule="exact"/>
        <w:ind w:firstLineChars="250" w:firstLine="750"/>
        <w:jc w:val="right"/>
        <w:rPr>
          <w:rFonts w:ascii="仿宋" w:eastAsia="仿宋" w:hAnsi="仿宋"/>
          <w:sz w:val="30"/>
          <w:szCs w:val="30"/>
        </w:rPr>
      </w:pPr>
      <w:r>
        <w:rPr>
          <w:rFonts w:ascii="仿宋" w:eastAsia="仿宋" w:hAnsi="仿宋" w:hint="eastAsia"/>
          <w:sz w:val="30"/>
          <w:szCs w:val="30"/>
        </w:rPr>
        <w:t>2021年8月2日</w:t>
      </w:r>
    </w:p>
    <w:p w:rsidR="00D0399E" w:rsidRPr="008861AA" w:rsidRDefault="003B29B1" w:rsidP="008861AA">
      <w:pPr>
        <w:spacing w:line="540" w:lineRule="exact"/>
        <w:rPr>
          <w:rFonts w:ascii="仿宋" w:eastAsia="仿宋" w:hAnsi="仿宋"/>
          <w:sz w:val="30"/>
          <w:szCs w:val="30"/>
        </w:rPr>
      </w:pPr>
      <w:r>
        <w:rPr>
          <w:rFonts w:eastAsia="华文中宋" w:hint="eastAsia"/>
          <w:bCs/>
          <w:sz w:val="32"/>
          <w:szCs w:val="32"/>
        </w:rPr>
        <w:lastRenderedPageBreak/>
        <w:t>附件</w:t>
      </w:r>
      <w:r w:rsidR="006B2CD6">
        <w:rPr>
          <w:rFonts w:eastAsia="华文中宋" w:hint="eastAsia"/>
          <w:bCs/>
          <w:sz w:val="32"/>
          <w:szCs w:val="32"/>
        </w:rPr>
        <w:t>：</w:t>
      </w:r>
    </w:p>
    <w:p w:rsidR="00D0399E" w:rsidRDefault="00D0399E">
      <w:pPr>
        <w:spacing w:line="300" w:lineRule="exact"/>
        <w:jc w:val="center"/>
        <w:rPr>
          <w:rFonts w:eastAsia="华文中宋"/>
          <w:b/>
          <w:bCs/>
          <w:sz w:val="32"/>
          <w:szCs w:val="32"/>
        </w:rPr>
      </w:pPr>
    </w:p>
    <w:p w:rsidR="00D0399E" w:rsidRDefault="006B2CD6">
      <w:pPr>
        <w:spacing w:line="300" w:lineRule="exact"/>
        <w:jc w:val="center"/>
        <w:rPr>
          <w:rFonts w:eastAsia="华文中宋"/>
          <w:b/>
          <w:bCs/>
          <w:sz w:val="36"/>
          <w:szCs w:val="36"/>
        </w:rPr>
      </w:pPr>
      <w:r>
        <w:rPr>
          <w:rFonts w:eastAsia="华文中宋"/>
          <w:b/>
          <w:bCs/>
          <w:sz w:val="32"/>
          <w:szCs w:val="32"/>
        </w:rPr>
        <w:t>市场主体住所（经营场所）登记申报承诺书</w:t>
      </w:r>
    </w:p>
    <w:p w:rsidR="00D0399E" w:rsidRDefault="006B2CD6" w:rsidP="00101A6B">
      <w:pPr>
        <w:spacing w:beforeLines="50" w:before="156" w:afterLines="50" w:after="156" w:line="300" w:lineRule="exact"/>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（本表适用于设立及变更住所填写）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1756"/>
        <w:gridCol w:w="153"/>
        <w:gridCol w:w="1124"/>
        <w:gridCol w:w="544"/>
        <w:gridCol w:w="389"/>
        <w:gridCol w:w="1102"/>
        <w:gridCol w:w="2135"/>
      </w:tblGrid>
      <w:tr w:rsidR="00D0399E">
        <w:trPr>
          <w:trHeight w:val="569"/>
        </w:trPr>
        <w:tc>
          <w:tcPr>
            <w:tcW w:w="2049" w:type="dxa"/>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市场主体名称</w:t>
            </w:r>
          </w:p>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（经营者姓名）</w:t>
            </w:r>
          </w:p>
        </w:tc>
        <w:tc>
          <w:tcPr>
            <w:tcW w:w="3033" w:type="dxa"/>
            <w:gridSpan w:val="3"/>
            <w:vAlign w:val="center"/>
          </w:tcPr>
          <w:p w:rsidR="00D0399E" w:rsidRDefault="00D0399E">
            <w:pPr>
              <w:spacing w:line="300" w:lineRule="exact"/>
              <w:jc w:val="center"/>
              <w:rPr>
                <w:rFonts w:eastAsia="方正仿宋_GBK"/>
                <w:b/>
                <w:bCs/>
                <w:szCs w:val="21"/>
              </w:rPr>
            </w:pPr>
          </w:p>
        </w:tc>
        <w:tc>
          <w:tcPr>
            <w:tcW w:w="2035" w:type="dxa"/>
            <w:gridSpan w:val="3"/>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统一社会信用代码（变更时填写）</w:t>
            </w:r>
          </w:p>
        </w:tc>
        <w:tc>
          <w:tcPr>
            <w:tcW w:w="2135" w:type="dxa"/>
            <w:vAlign w:val="center"/>
          </w:tcPr>
          <w:p w:rsidR="00D0399E" w:rsidRDefault="00D0399E">
            <w:pPr>
              <w:spacing w:line="300" w:lineRule="exact"/>
              <w:jc w:val="center"/>
              <w:rPr>
                <w:rFonts w:eastAsia="方正仿宋_GBK"/>
                <w:b/>
                <w:bCs/>
                <w:szCs w:val="21"/>
              </w:rPr>
            </w:pPr>
          </w:p>
        </w:tc>
      </w:tr>
      <w:tr w:rsidR="00D0399E">
        <w:trPr>
          <w:trHeight w:val="464"/>
        </w:trPr>
        <w:tc>
          <w:tcPr>
            <w:tcW w:w="2049" w:type="dxa"/>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住所（经营场所）</w:t>
            </w:r>
          </w:p>
        </w:tc>
        <w:tc>
          <w:tcPr>
            <w:tcW w:w="7203" w:type="dxa"/>
            <w:gridSpan w:val="7"/>
            <w:vAlign w:val="center"/>
          </w:tcPr>
          <w:p w:rsidR="00D0399E" w:rsidRDefault="006B2CD6">
            <w:pPr>
              <w:spacing w:line="300" w:lineRule="exact"/>
              <w:rPr>
                <w:rFonts w:ascii="宋体" w:hAnsi="宋体"/>
                <w:szCs w:val="21"/>
              </w:rPr>
            </w:pPr>
            <w:r>
              <w:rPr>
                <w:rFonts w:ascii="宋体" w:hAnsi="宋体" w:hint="eastAsia"/>
                <w:szCs w:val="21"/>
              </w:rPr>
              <w:t xml:space="preserve">       市        区      街道（乡/镇）       路（村/社区）    号</w:t>
            </w:r>
          </w:p>
        </w:tc>
      </w:tr>
      <w:tr w:rsidR="00D0399E">
        <w:trPr>
          <w:trHeight w:val="454"/>
        </w:trPr>
        <w:tc>
          <w:tcPr>
            <w:tcW w:w="2049" w:type="dxa"/>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房屋性质</w:t>
            </w:r>
          </w:p>
        </w:tc>
        <w:tc>
          <w:tcPr>
            <w:tcW w:w="7203" w:type="dxa"/>
            <w:gridSpan w:val="7"/>
            <w:vAlign w:val="center"/>
          </w:tcPr>
          <w:p w:rsidR="00D0399E" w:rsidRDefault="006B2CD6">
            <w:pPr>
              <w:spacing w:line="300" w:lineRule="exact"/>
              <w:rPr>
                <w:rFonts w:ascii="宋体" w:hAnsi="宋体"/>
                <w:szCs w:val="21"/>
              </w:rPr>
            </w:pPr>
            <w:r>
              <w:rPr>
                <w:rFonts w:ascii="宋体" w:hAnsi="宋体" w:hint="eastAsia"/>
                <w:szCs w:val="21"/>
              </w:rPr>
              <w:t>□非住宅         □城镇住宅       □农村住宅</w:t>
            </w:r>
          </w:p>
        </w:tc>
      </w:tr>
      <w:tr w:rsidR="00D0399E">
        <w:trPr>
          <w:trHeight w:val="454"/>
        </w:trPr>
        <w:tc>
          <w:tcPr>
            <w:tcW w:w="2049" w:type="dxa"/>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房屋权属</w:t>
            </w:r>
          </w:p>
        </w:tc>
        <w:tc>
          <w:tcPr>
            <w:tcW w:w="1756" w:type="dxa"/>
            <w:vAlign w:val="center"/>
          </w:tcPr>
          <w:p w:rsidR="00D0399E" w:rsidRDefault="006B2CD6">
            <w:pPr>
              <w:spacing w:line="300" w:lineRule="exact"/>
              <w:rPr>
                <w:rFonts w:ascii="宋体" w:hAnsi="宋体"/>
                <w:szCs w:val="21"/>
              </w:rPr>
            </w:pPr>
            <w:r>
              <w:rPr>
                <w:rFonts w:ascii="宋体" w:hAnsi="宋体" w:hint="eastAsia"/>
                <w:szCs w:val="21"/>
              </w:rPr>
              <w:t xml:space="preserve">□自有  □租赁          </w:t>
            </w:r>
          </w:p>
        </w:tc>
        <w:tc>
          <w:tcPr>
            <w:tcW w:w="3312" w:type="dxa"/>
            <w:gridSpan w:val="5"/>
            <w:vAlign w:val="center"/>
          </w:tcPr>
          <w:p w:rsidR="00D0399E" w:rsidRDefault="006B2CD6">
            <w:pPr>
              <w:spacing w:line="300" w:lineRule="exact"/>
              <w:rPr>
                <w:rFonts w:ascii="宋体" w:hAnsi="宋体"/>
                <w:szCs w:val="21"/>
              </w:rPr>
            </w:pPr>
            <w:r>
              <w:rPr>
                <w:rFonts w:ascii="宋体" w:hAnsi="宋体" w:hint="eastAsia"/>
                <w:szCs w:val="21"/>
              </w:rPr>
              <w:t>从  年  月  日 至  年  月  日</w:t>
            </w:r>
          </w:p>
        </w:tc>
        <w:tc>
          <w:tcPr>
            <w:tcW w:w="2135" w:type="dxa"/>
            <w:vAlign w:val="center"/>
          </w:tcPr>
          <w:p w:rsidR="00D0399E" w:rsidRDefault="006B2CD6">
            <w:pPr>
              <w:spacing w:line="300" w:lineRule="exact"/>
              <w:rPr>
                <w:rFonts w:ascii="宋体" w:hAnsi="宋体"/>
                <w:szCs w:val="21"/>
              </w:rPr>
            </w:pPr>
            <w:r>
              <w:rPr>
                <w:rFonts w:ascii="宋体" w:hAnsi="宋体" w:hint="eastAsia"/>
                <w:szCs w:val="21"/>
              </w:rPr>
              <w:t>□无偿使</w:t>
            </w:r>
            <w:r w:rsidR="00892AD7">
              <w:rPr>
                <w:rFonts w:ascii="宋体" w:hAnsi="宋体" w:hint="eastAsia"/>
                <w:szCs w:val="21"/>
              </w:rPr>
              <w:t xml:space="preserve">用  </w:t>
            </w:r>
            <w:r>
              <w:rPr>
                <w:rFonts w:ascii="宋体" w:hAnsi="宋体" w:hint="eastAsia"/>
                <w:szCs w:val="21"/>
              </w:rPr>
              <w:t>□其他</w:t>
            </w:r>
          </w:p>
        </w:tc>
      </w:tr>
      <w:tr w:rsidR="00D0399E">
        <w:trPr>
          <w:trHeight w:val="454"/>
        </w:trPr>
        <w:tc>
          <w:tcPr>
            <w:tcW w:w="2049" w:type="dxa"/>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是否有产权证</w:t>
            </w:r>
          </w:p>
        </w:tc>
        <w:tc>
          <w:tcPr>
            <w:tcW w:w="1756" w:type="dxa"/>
            <w:vAlign w:val="center"/>
          </w:tcPr>
          <w:p w:rsidR="00D0399E" w:rsidRDefault="006B2CD6">
            <w:pPr>
              <w:spacing w:line="300" w:lineRule="exact"/>
              <w:rPr>
                <w:rFonts w:ascii="宋体" w:hAnsi="宋体"/>
                <w:szCs w:val="21"/>
              </w:rPr>
            </w:pPr>
            <w:r>
              <w:rPr>
                <w:rFonts w:ascii="宋体" w:hAnsi="宋体" w:hint="eastAsia"/>
                <w:szCs w:val="21"/>
              </w:rPr>
              <w:t xml:space="preserve">□有     □无 </w:t>
            </w:r>
          </w:p>
        </w:tc>
        <w:tc>
          <w:tcPr>
            <w:tcW w:w="1277" w:type="dxa"/>
            <w:gridSpan w:val="2"/>
            <w:vAlign w:val="center"/>
          </w:tcPr>
          <w:p w:rsidR="00D0399E" w:rsidRDefault="006B2CD6">
            <w:pPr>
              <w:spacing w:line="300" w:lineRule="exact"/>
              <w:jc w:val="center"/>
              <w:rPr>
                <w:rFonts w:ascii="宋体" w:hAnsi="宋体"/>
                <w:szCs w:val="21"/>
              </w:rPr>
            </w:pPr>
            <w:r>
              <w:rPr>
                <w:rFonts w:ascii="宋体" w:hAnsi="宋体" w:hint="eastAsia"/>
                <w:szCs w:val="21"/>
              </w:rPr>
              <w:t>产权面积</w:t>
            </w:r>
          </w:p>
        </w:tc>
        <w:tc>
          <w:tcPr>
            <w:tcW w:w="933" w:type="dxa"/>
            <w:gridSpan w:val="2"/>
            <w:vAlign w:val="center"/>
          </w:tcPr>
          <w:p w:rsidR="00D0399E" w:rsidRDefault="006B2CD6">
            <w:pPr>
              <w:spacing w:line="300" w:lineRule="exact"/>
              <w:jc w:val="right"/>
              <w:rPr>
                <w:rFonts w:ascii="宋体" w:hAnsi="宋体"/>
                <w:szCs w:val="21"/>
              </w:rPr>
            </w:pPr>
            <w:r>
              <w:rPr>
                <w:rFonts w:ascii="宋体" w:hAnsi="宋体" w:hint="eastAsia"/>
                <w:szCs w:val="21"/>
              </w:rPr>
              <w:t>㎡</w:t>
            </w:r>
          </w:p>
        </w:tc>
        <w:tc>
          <w:tcPr>
            <w:tcW w:w="1102" w:type="dxa"/>
            <w:vAlign w:val="center"/>
          </w:tcPr>
          <w:p w:rsidR="00D0399E" w:rsidRDefault="006B2CD6">
            <w:pPr>
              <w:spacing w:line="300" w:lineRule="exact"/>
              <w:rPr>
                <w:rFonts w:ascii="宋体" w:hAnsi="宋体"/>
                <w:szCs w:val="21"/>
              </w:rPr>
            </w:pPr>
            <w:r>
              <w:rPr>
                <w:rFonts w:ascii="宋体" w:hAnsi="宋体" w:hint="eastAsia"/>
                <w:szCs w:val="21"/>
              </w:rPr>
              <w:t>使用面积</w:t>
            </w:r>
          </w:p>
        </w:tc>
        <w:tc>
          <w:tcPr>
            <w:tcW w:w="2135" w:type="dxa"/>
            <w:vAlign w:val="center"/>
          </w:tcPr>
          <w:p w:rsidR="00D0399E" w:rsidRDefault="006B2CD6">
            <w:pPr>
              <w:spacing w:line="300" w:lineRule="exact"/>
              <w:ind w:firstLineChars="600" w:firstLine="1260"/>
              <w:rPr>
                <w:rFonts w:ascii="宋体" w:hAnsi="宋体"/>
                <w:szCs w:val="21"/>
              </w:rPr>
            </w:pPr>
            <w:r>
              <w:rPr>
                <w:rFonts w:ascii="宋体" w:hAnsi="宋体" w:hint="eastAsia"/>
                <w:szCs w:val="21"/>
              </w:rPr>
              <w:t>㎡</w:t>
            </w:r>
          </w:p>
        </w:tc>
      </w:tr>
      <w:tr w:rsidR="00D0399E">
        <w:trPr>
          <w:trHeight w:val="454"/>
        </w:trPr>
        <w:tc>
          <w:tcPr>
            <w:tcW w:w="2049" w:type="dxa"/>
            <w:vMerge w:val="restart"/>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产权人信息</w:t>
            </w:r>
          </w:p>
        </w:tc>
        <w:tc>
          <w:tcPr>
            <w:tcW w:w="7203" w:type="dxa"/>
            <w:gridSpan w:val="7"/>
            <w:vAlign w:val="center"/>
          </w:tcPr>
          <w:p w:rsidR="00D0399E" w:rsidRDefault="006B2CD6">
            <w:pPr>
              <w:spacing w:line="300" w:lineRule="exact"/>
              <w:rPr>
                <w:rFonts w:ascii="宋体" w:hAnsi="宋体"/>
                <w:b/>
                <w:bCs/>
                <w:szCs w:val="21"/>
              </w:rPr>
            </w:pPr>
            <w:r>
              <w:rPr>
                <w:rFonts w:ascii="宋体" w:hAnsi="宋体" w:hint="eastAsia"/>
                <w:szCs w:val="21"/>
              </w:rPr>
              <w:t xml:space="preserve">姓名（名称）：              </w:t>
            </w:r>
          </w:p>
        </w:tc>
      </w:tr>
      <w:tr w:rsidR="00D0399E">
        <w:trPr>
          <w:trHeight w:val="454"/>
        </w:trPr>
        <w:tc>
          <w:tcPr>
            <w:tcW w:w="2049" w:type="dxa"/>
            <w:vMerge/>
            <w:vAlign w:val="center"/>
          </w:tcPr>
          <w:p w:rsidR="00D0399E" w:rsidRDefault="00D0399E">
            <w:pPr>
              <w:spacing w:line="300" w:lineRule="exact"/>
              <w:jc w:val="center"/>
              <w:rPr>
                <w:rFonts w:ascii="黑体" w:eastAsia="黑体" w:hAnsi="黑体" w:cs="黑体"/>
                <w:szCs w:val="21"/>
              </w:rPr>
            </w:pPr>
          </w:p>
        </w:tc>
        <w:tc>
          <w:tcPr>
            <w:tcW w:w="3966" w:type="dxa"/>
            <w:gridSpan w:val="5"/>
            <w:vAlign w:val="center"/>
          </w:tcPr>
          <w:p w:rsidR="00D0399E" w:rsidRDefault="006B2CD6">
            <w:pPr>
              <w:spacing w:line="300" w:lineRule="exact"/>
              <w:rPr>
                <w:rFonts w:ascii="宋体" w:hAnsi="宋体"/>
                <w:szCs w:val="21"/>
              </w:rPr>
            </w:pPr>
            <w:r>
              <w:rPr>
                <w:rFonts w:ascii="宋体" w:hAnsi="宋体" w:hint="eastAsia"/>
                <w:szCs w:val="21"/>
              </w:rPr>
              <w:t>证件号码：</w:t>
            </w:r>
          </w:p>
        </w:tc>
        <w:tc>
          <w:tcPr>
            <w:tcW w:w="1102" w:type="dxa"/>
            <w:vAlign w:val="center"/>
          </w:tcPr>
          <w:p w:rsidR="00D0399E" w:rsidRDefault="006B2CD6">
            <w:pPr>
              <w:spacing w:line="300" w:lineRule="exact"/>
              <w:rPr>
                <w:rFonts w:ascii="宋体" w:hAnsi="宋体"/>
                <w:szCs w:val="21"/>
              </w:rPr>
            </w:pPr>
            <w:r>
              <w:rPr>
                <w:rFonts w:ascii="宋体" w:hAnsi="宋体" w:hint="eastAsia"/>
                <w:szCs w:val="21"/>
              </w:rPr>
              <w:t>联系方式</w:t>
            </w:r>
          </w:p>
        </w:tc>
        <w:tc>
          <w:tcPr>
            <w:tcW w:w="2135" w:type="dxa"/>
            <w:vAlign w:val="center"/>
          </w:tcPr>
          <w:p w:rsidR="00D0399E" w:rsidRDefault="00D0399E">
            <w:pPr>
              <w:spacing w:line="300" w:lineRule="exact"/>
              <w:rPr>
                <w:rFonts w:ascii="宋体" w:hAnsi="宋体"/>
                <w:szCs w:val="21"/>
              </w:rPr>
            </w:pPr>
          </w:p>
        </w:tc>
      </w:tr>
      <w:tr w:rsidR="00D0399E">
        <w:trPr>
          <w:trHeight w:val="454"/>
        </w:trPr>
        <w:tc>
          <w:tcPr>
            <w:tcW w:w="2049" w:type="dxa"/>
            <w:vMerge/>
            <w:vAlign w:val="center"/>
          </w:tcPr>
          <w:p w:rsidR="00D0399E" w:rsidRDefault="00D0399E">
            <w:pPr>
              <w:spacing w:line="300" w:lineRule="exact"/>
              <w:jc w:val="center"/>
              <w:rPr>
                <w:rFonts w:ascii="黑体" w:eastAsia="黑体" w:hAnsi="黑体" w:cs="黑体"/>
                <w:szCs w:val="21"/>
              </w:rPr>
            </w:pPr>
          </w:p>
        </w:tc>
        <w:tc>
          <w:tcPr>
            <w:tcW w:w="7203" w:type="dxa"/>
            <w:gridSpan w:val="7"/>
            <w:vAlign w:val="center"/>
          </w:tcPr>
          <w:p w:rsidR="00D0399E" w:rsidRDefault="006B2CD6">
            <w:pPr>
              <w:spacing w:line="300" w:lineRule="exact"/>
              <w:rPr>
                <w:rFonts w:ascii="宋体" w:hAnsi="宋体"/>
                <w:szCs w:val="21"/>
              </w:rPr>
            </w:pPr>
            <w:r>
              <w:rPr>
                <w:rFonts w:ascii="宋体" w:hAnsi="宋体" w:hint="eastAsia"/>
                <w:szCs w:val="21"/>
              </w:rPr>
              <w:t>不动产单元号/产权证号：</w:t>
            </w:r>
          </w:p>
        </w:tc>
      </w:tr>
      <w:tr w:rsidR="00D0399E">
        <w:trPr>
          <w:trHeight w:val="454"/>
        </w:trPr>
        <w:tc>
          <w:tcPr>
            <w:tcW w:w="2049" w:type="dxa"/>
            <w:vAlign w:val="center"/>
          </w:tcPr>
          <w:p w:rsidR="00D0399E" w:rsidRDefault="006B2CD6">
            <w:pPr>
              <w:spacing w:line="300" w:lineRule="exact"/>
              <w:jc w:val="center"/>
              <w:rPr>
                <w:rFonts w:ascii="黑体" w:eastAsia="黑体" w:hAnsi="黑体" w:cs="黑体"/>
                <w:szCs w:val="21"/>
              </w:rPr>
            </w:pPr>
            <w:r>
              <w:rPr>
                <w:rFonts w:ascii="黑体" w:eastAsia="黑体" w:hAnsi="黑体" w:cs="黑体" w:hint="eastAsia"/>
                <w:szCs w:val="21"/>
              </w:rPr>
              <w:t>是否集群登记</w:t>
            </w:r>
          </w:p>
        </w:tc>
        <w:tc>
          <w:tcPr>
            <w:tcW w:w="1909" w:type="dxa"/>
            <w:gridSpan w:val="2"/>
            <w:vAlign w:val="center"/>
          </w:tcPr>
          <w:p w:rsidR="00D0399E" w:rsidRDefault="006B2CD6">
            <w:pPr>
              <w:spacing w:line="300" w:lineRule="exact"/>
              <w:rPr>
                <w:rFonts w:ascii="宋体" w:hAnsi="宋体"/>
                <w:szCs w:val="21"/>
              </w:rPr>
            </w:pPr>
            <w:r>
              <w:rPr>
                <w:rFonts w:ascii="宋体" w:hAnsi="宋体" w:hint="eastAsia"/>
                <w:szCs w:val="21"/>
              </w:rPr>
              <w:t xml:space="preserve"> □是  □否</w:t>
            </w:r>
          </w:p>
        </w:tc>
        <w:tc>
          <w:tcPr>
            <w:tcW w:w="1668" w:type="dxa"/>
            <w:gridSpan w:val="2"/>
            <w:vAlign w:val="center"/>
          </w:tcPr>
          <w:p w:rsidR="00D0399E" w:rsidRDefault="006B2CD6">
            <w:pPr>
              <w:spacing w:line="300" w:lineRule="exact"/>
              <w:rPr>
                <w:rFonts w:ascii="宋体" w:hAnsi="宋体"/>
                <w:szCs w:val="21"/>
              </w:rPr>
            </w:pPr>
            <w:r>
              <w:rPr>
                <w:rFonts w:ascii="宋体" w:hAnsi="宋体" w:hint="eastAsia"/>
                <w:szCs w:val="21"/>
              </w:rPr>
              <w:t>托管机构名称</w:t>
            </w:r>
          </w:p>
        </w:tc>
        <w:tc>
          <w:tcPr>
            <w:tcW w:w="3626" w:type="dxa"/>
            <w:gridSpan w:val="3"/>
            <w:vAlign w:val="center"/>
          </w:tcPr>
          <w:p w:rsidR="00D0399E" w:rsidRDefault="00D0399E">
            <w:pPr>
              <w:spacing w:line="300" w:lineRule="exact"/>
              <w:rPr>
                <w:rFonts w:ascii="宋体" w:hAnsi="宋体"/>
                <w:szCs w:val="21"/>
              </w:rPr>
            </w:pPr>
          </w:p>
        </w:tc>
      </w:tr>
      <w:tr w:rsidR="00D0399E">
        <w:trPr>
          <w:trHeight w:val="5733"/>
        </w:trPr>
        <w:tc>
          <w:tcPr>
            <w:tcW w:w="9252" w:type="dxa"/>
            <w:gridSpan w:val="8"/>
          </w:tcPr>
          <w:p w:rsidR="00D0399E" w:rsidRDefault="006B2CD6">
            <w:pPr>
              <w:spacing w:line="280" w:lineRule="exact"/>
              <w:ind w:firstLineChars="200" w:firstLine="420"/>
              <w:rPr>
                <w:rFonts w:ascii="宋体" w:hAnsi="宋体"/>
                <w:kern w:val="0"/>
                <w:szCs w:val="21"/>
              </w:rPr>
            </w:pPr>
            <w:r>
              <w:rPr>
                <w:rFonts w:ascii="宋体" w:hAnsi="宋体" w:hint="eastAsia"/>
                <w:kern w:val="0"/>
                <w:szCs w:val="21"/>
              </w:rPr>
              <w:t>本申请人已知晓《武汉市市场主体住所（经营场所）登记管理办法》</w:t>
            </w:r>
            <w:r w:rsidR="00892AD7">
              <w:rPr>
                <w:rFonts w:ascii="宋体" w:hAnsi="宋体" w:hint="eastAsia"/>
                <w:kern w:val="0"/>
                <w:szCs w:val="21"/>
              </w:rPr>
              <w:t>和《</w:t>
            </w:r>
            <w:r w:rsidR="00892AD7" w:rsidRPr="00892AD7">
              <w:rPr>
                <w:rFonts w:ascii="宋体" w:hAnsi="宋体" w:hint="eastAsia"/>
                <w:kern w:val="0"/>
                <w:szCs w:val="21"/>
              </w:rPr>
              <w:t>东西湖区市场主体住所（经营场所）登记管理暂行实施细则</w:t>
            </w:r>
            <w:r w:rsidR="00892AD7">
              <w:rPr>
                <w:rFonts w:ascii="宋体" w:hAnsi="宋体" w:hint="eastAsia"/>
                <w:kern w:val="0"/>
                <w:szCs w:val="21"/>
              </w:rPr>
              <w:t>》</w:t>
            </w:r>
            <w:r>
              <w:rPr>
                <w:rFonts w:ascii="宋体" w:hAnsi="宋体" w:hint="eastAsia"/>
                <w:kern w:val="0"/>
                <w:szCs w:val="21"/>
              </w:rPr>
              <w:t>相关规定，现就住所（经营场所）登记作如下承诺：</w:t>
            </w:r>
          </w:p>
          <w:p w:rsidR="00D0399E" w:rsidRDefault="006B2CD6">
            <w:pPr>
              <w:numPr>
                <w:ilvl w:val="0"/>
                <w:numId w:val="1"/>
              </w:numPr>
              <w:spacing w:line="280" w:lineRule="exact"/>
              <w:rPr>
                <w:rFonts w:ascii="宋体" w:hAnsi="宋体"/>
                <w:kern w:val="0"/>
                <w:szCs w:val="21"/>
              </w:rPr>
            </w:pPr>
            <w:r>
              <w:rPr>
                <w:rFonts w:ascii="宋体" w:hAnsi="宋体" w:hint="eastAsia"/>
                <w:szCs w:val="21"/>
              </w:rPr>
              <w:t>申请登记的住所（经营场所）信息与实际情况一致，所提交的证明材料真实、合法、有效，愿意承担因填报虚假信息造成的法律责任；</w:t>
            </w:r>
          </w:p>
          <w:p w:rsidR="00D0399E" w:rsidRDefault="006B2CD6">
            <w:pPr>
              <w:numPr>
                <w:ilvl w:val="0"/>
                <w:numId w:val="1"/>
              </w:numPr>
              <w:spacing w:line="280" w:lineRule="exact"/>
              <w:rPr>
                <w:rFonts w:ascii="宋体" w:hAnsi="宋体"/>
                <w:kern w:val="0"/>
                <w:szCs w:val="21"/>
              </w:rPr>
            </w:pPr>
            <w:r>
              <w:rPr>
                <w:rFonts w:ascii="宋体" w:hAnsi="宋体" w:hint="eastAsia"/>
                <w:kern w:val="0"/>
                <w:szCs w:val="21"/>
              </w:rPr>
              <w:t>申报的住所（经营场所）已依法取得使用权，该房屋不属于非（违）</w:t>
            </w:r>
            <w:proofErr w:type="gramStart"/>
            <w:r>
              <w:rPr>
                <w:rFonts w:ascii="宋体" w:hAnsi="宋体" w:hint="eastAsia"/>
                <w:kern w:val="0"/>
                <w:szCs w:val="21"/>
              </w:rPr>
              <w:t>法建筑</w:t>
            </w:r>
            <w:proofErr w:type="gramEnd"/>
            <w:r>
              <w:rPr>
                <w:rFonts w:ascii="宋体" w:hAnsi="宋体" w:hint="eastAsia"/>
                <w:kern w:val="0"/>
                <w:szCs w:val="21"/>
              </w:rPr>
              <w:t>房屋、危险建筑房屋、被执行征收即将实施拆除的房屋，以及法律法规规定不得用于住所（经营场所）的其他建筑；</w:t>
            </w:r>
          </w:p>
          <w:p w:rsidR="00D0399E" w:rsidRDefault="006B2CD6">
            <w:pPr>
              <w:numPr>
                <w:ilvl w:val="0"/>
                <w:numId w:val="1"/>
              </w:numPr>
              <w:spacing w:line="280" w:lineRule="exact"/>
              <w:rPr>
                <w:rFonts w:ascii="宋体" w:hAnsi="宋体"/>
                <w:kern w:val="0"/>
                <w:szCs w:val="21"/>
              </w:rPr>
            </w:pPr>
            <w:r>
              <w:rPr>
                <w:rFonts w:ascii="宋体" w:hAnsi="宋体" w:hint="eastAsia"/>
                <w:kern w:val="0"/>
                <w:szCs w:val="21"/>
              </w:rPr>
              <w:t>在经营场所内不从事危害国家安全、存在严重安全隐患、影响人民身体健康、对环境造成污染以及国家法律法规规定不得开展的生产经营活动；</w:t>
            </w:r>
          </w:p>
          <w:p w:rsidR="00D0399E" w:rsidRDefault="006B2CD6">
            <w:pPr>
              <w:numPr>
                <w:ilvl w:val="0"/>
                <w:numId w:val="1"/>
              </w:numPr>
              <w:spacing w:line="280" w:lineRule="exact"/>
              <w:rPr>
                <w:rFonts w:ascii="宋体" w:hAnsi="宋体"/>
                <w:kern w:val="0"/>
                <w:szCs w:val="21"/>
              </w:rPr>
            </w:pPr>
            <w:r>
              <w:rPr>
                <w:rFonts w:ascii="宋体" w:hAnsi="宋体" w:hint="eastAsia"/>
                <w:kern w:val="0"/>
                <w:szCs w:val="21"/>
              </w:rPr>
              <w:t>申报的住所（经营场所）属于城镇住宅的，已征得有利害关系的业主一致同意，不从事存在安全隐患、消防隐患、油烟污染、异味污染、废气污染、有毒有害气体排放、噪音污染以及影响小区生活环境和治安管理的生产经营活动；如发生扰民或对安全造成不利影响被业主投诉，无条件搬离并进行住所（经营场所）变更，自行承担由此产生的经济损失和法律责任；</w:t>
            </w:r>
          </w:p>
          <w:p w:rsidR="00D0399E" w:rsidRDefault="006B2CD6">
            <w:pPr>
              <w:numPr>
                <w:ilvl w:val="0"/>
                <w:numId w:val="1"/>
              </w:numPr>
              <w:spacing w:line="280" w:lineRule="exact"/>
              <w:rPr>
                <w:rFonts w:ascii="宋体" w:hAnsi="宋体"/>
                <w:szCs w:val="21"/>
              </w:rPr>
            </w:pPr>
            <w:r>
              <w:rPr>
                <w:rFonts w:ascii="宋体" w:hAnsi="宋体" w:hint="eastAsia"/>
                <w:szCs w:val="21"/>
              </w:rPr>
              <w:t>法律、法规规定应当经有关部门批准方可在住所（经营场所）从事相关经营活动的，承诺在取得有关许可证或批准文件后再开展经营活动。</w:t>
            </w:r>
          </w:p>
          <w:p w:rsidR="00D0399E" w:rsidRDefault="006B2CD6">
            <w:pPr>
              <w:numPr>
                <w:ilvl w:val="0"/>
                <w:numId w:val="1"/>
              </w:numPr>
              <w:spacing w:line="280" w:lineRule="exact"/>
            </w:pPr>
            <w:r>
              <w:rPr>
                <w:rFonts w:ascii="宋体" w:hAnsi="宋体" w:hint="eastAsia"/>
                <w:szCs w:val="21"/>
              </w:rPr>
              <w:t>不</w:t>
            </w:r>
            <w:r>
              <w:rPr>
                <w:rFonts w:ascii="宋体" w:hAnsi="宋体" w:hint="eastAsia"/>
                <w:kern w:val="0"/>
                <w:szCs w:val="21"/>
              </w:rPr>
              <w:t>属于</w:t>
            </w:r>
            <w:r>
              <w:rPr>
                <w:rFonts w:ascii="宋体" w:hAnsi="宋体" w:hint="eastAsia"/>
                <w:szCs w:val="21"/>
              </w:rPr>
              <w:t>下列情形：</w:t>
            </w:r>
          </w:p>
          <w:p w:rsidR="00D0399E" w:rsidRDefault="006B2CD6">
            <w:pPr>
              <w:pStyle w:val="a6"/>
              <w:numPr>
                <w:ilvl w:val="0"/>
                <w:numId w:val="2"/>
              </w:numPr>
              <w:spacing w:after="0" w:line="280" w:lineRule="exact"/>
            </w:pPr>
            <w:r>
              <w:rPr>
                <w:rFonts w:hint="eastAsia"/>
              </w:rPr>
              <w:t>严重违法失信企业以及企业法定代表人（负责人）、失信被执行人作为股东（投资人、经营者）新设立市场主体的。</w:t>
            </w:r>
          </w:p>
          <w:p w:rsidR="00D0399E" w:rsidRDefault="006B2CD6">
            <w:pPr>
              <w:pStyle w:val="a6"/>
              <w:numPr>
                <w:ilvl w:val="0"/>
                <w:numId w:val="2"/>
              </w:numPr>
              <w:spacing w:after="0" w:line="280" w:lineRule="exact"/>
            </w:pPr>
            <w:r>
              <w:rPr>
                <w:rFonts w:hint="eastAsia"/>
              </w:rPr>
              <w:t>因提交虚假材料或采取其他欺诈手段隐瞒重要事实骗取登记而受到登记机关行政处罚的。</w:t>
            </w:r>
          </w:p>
          <w:p w:rsidR="00D0399E" w:rsidRDefault="006B2CD6">
            <w:pPr>
              <w:pStyle w:val="a6"/>
              <w:numPr>
                <w:ilvl w:val="0"/>
                <w:numId w:val="2"/>
              </w:numPr>
              <w:spacing w:after="0" w:line="280" w:lineRule="exact"/>
            </w:pPr>
            <w:r>
              <w:rPr>
                <w:rFonts w:hint="eastAsia"/>
              </w:rPr>
              <w:t>通过登记的住所无法取得联系被列入经营异常名录未被移出的。</w:t>
            </w:r>
          </w:p>
          <w:p w:rsidR="00D0399E" w:rsidRDefault="006B2CD6">
            <w:pPr>
              <w:numPr>
                <w:ilvl w:val="0"/>
                <w:numId w:val="1"/>
              </w:numPr>
              <w:spacing w:line="280" w:lineRule="exact"/>
              <w:rPr>
                <w:rFonts w:ascii="宋体" w:hAnsi="宋体"/>
                <w:szCs w:val="21"/>
              </w:rPr>
            </w:pPr>
            <w:r>
              <w:rPr>
                <w:rFonts w:hint="eastAsia"/>
              </w:rPr>
              <w:t>市场主体应在承诺事项发生变更前</w:t>
            </w:r>
            <w:r>
              <w:rPr>
                <w:rFonts w:hint="eastAsia"/>
              </w:rPr>
              <w:t>30</w:t>
            </w:r>
            <w:r>
              <w:rPr>
                <w:rFonts w:hint="eastAsia"/>
              </w:rPr>
              <w:t>日内向登记机关申请变更承诺内容。</w:t>
            </w:r>
          </w:p>
          <w:p w:rsidR="00D0399E" w:rsidRDefault="006B2CD6">
            <w:pPr>
              <w:spacing w:line="280" w:lineRule="exact"/>
              <w:jc w:val="center"/>
              <w:rPr>
                <w:rFonts w:ascii="宋体" w:hAnsi="宋体"/>
                <w:szCs w:val="21"/>
              </w:rPr>
            </w:pPr>
            <w:r>
              <w:rPr>
                <w:rFonts w:ascii="宋体" w:hAnsi="宋体" w:hint="eastAsia"/>
                <w:szCs w:val="21"/>
              </w:rPr>
              <w:t xml:space="preserve">                          </w:t>
            </w:r>
            <w:r w:rsidR="00BB6B2B">
              <w:rPr>
                <w:rFonts w:ascii="宋体" w:hAnsi="宋体" w:hint="eastAsia"/>
                <w:szCs w:val="21"/>
              </w:rPr>
              <w:t>申请</w:t>
            </w:r>
            <w:r w:rsidR="006037AD">
              <w:rPr>
                <w:rFonts w:ascii="宋体" w:hAnsi="宋体" w:hint="eastAsia"/>
                <w:szCs w:val="21"/>
              </w:rPr>
              <w:t>人</w:t>
            </w:r>
            <w:r>
              <w:rPr>
                <w:rFonts w:ascii="宋体" w:hAnsi="宋体" w:hint="eastAsia"/>
                <w:szCs w:val="21"/>
              </w:rPr>
              <w:t xml:space="preserve">（签字或盖章）                                     </w:t>
            </w:r>
          </w:p>
          <w:p w:rsidR="00D0399E" w:rsidRDefault="006B2CD6">
            <w:pPr>
              <w:spacing w:line="280" w:lineRule="exact"/>
              <w:jc w:val="center"/>
              <w:rPr>
                <w:szCs w:val="21"/>
              </w:rPr>
            </w:pPr>
            <w:r>
              <w:rPr>
                <w:rFonts w:ascii="宋体" w:hAnsi="宋体" w:hint="eastAsia"/>
                <w:szCs w:val="21"/>
              </w:rPr>
              <w:t xml:space="preserve">                                       年    月    日  </w:t>
            </w:r>
          </w:p>
        </w:tc>
      </w:tr>
    </w:tbl>
    <w:p w:rsidR="00567373" w:rsidRDefault="006B2CD6" w:rsidP="00567373">
      <w:pPr>
        <w:spacing w:line="300" w:lineRule="exact"/>
        <w:jc w:val="left"/>
        <w:rPr>
          <w:rFonts w:ascii="楷体_GB2312" w:eastAsia="楷体_GB2312" w:hAnsi="楷体_GB2312" w:cs="楷体_GB2312"/>
          <w:szCs w:val="21"/>
        </w:rPr>
      </w:pPr>
      <w:r>
        <w:rPr>
          <w:rFonts w:ascii="楷体_GB2312" w:eastAsia="楷体_GB2312" w:hAnsi="楷体_GB2312" w:cs="楷体_GB2312" w:hint="eastAsia"/>
          <w:b/>
          <w:bCs/>
          <w:szCs w:val="21"/>
        </w:rPr>
        <w:t>注：</w:t>
      </w:r>
      <w:r>
        <w:rPr>
          <w:rFonts w:ascii="楷体_GB2312" w:eastAsia="楷体_GB2312" w:hAnsi="楷体_GB2312" w:cs="楷体_GB2312" w:hint="eastAsia"/>
          <w:szCs w:val="21"/>
        </w:rPr>
        <w:t>1</w:t>
      </w:r>
      <w:r w:rsidR="00567373">
        <w:rPr>
          <w:rFonts w:ascii="楷体_GB2312" w:eastAsia="楷体_GB2312" w:hAnsi="楷体_GB2312" w:cs="楷体_GB2312" w:hint="eastAsia"/>
          <w:szCs w:val="21"/>
        </w:rPr>
        <w:t>、</w:t>
      </w:r>
      <w:r>
        <w:rPr>
          <w:rFonts w:ascii="楷体_GB2312" w:eastAsia="楷体_GB2312" w:hAnsi="楷体_GB2312" w:cs="楷体_GB2312" w:hint="eastAsia"/>
          <w:szCs w:val="21"/>
        </w:rPr>
        <w:t>企业、农民专业合作社及其分支机构申请设立登记时，</w:t>
      </w:r>
      <w:proofErr w:type="gramStart"/>
      <w:r>
        <w:rPr>
          <w:rFonts w:ascii="楷体_GB2312" w:eastAsia="楷体_GB2312" w:hAnsi="楷体_GB2312" w:cs="楷体_GB2312" w:hint="eastAsia"/>
          <w:szCs w:val="21"/>
        </w:rPr>
        <w:t>本承诺</w:t>
      </w:r>
      <w:proofErr w:type="gramEnd"/>
      <w:r>
        <w:rPr>
          <w:rFonts w:ascii="楷体_GB2312" w:eastAsia="楷体_GB2312" w:hAnsi="楷体_GB2312" w:cs="楷体_GB2312" w:hint="eastAsia"/>
          <w:szCs w:val="21"/>
        </w:rPr>
        <w:t>书由拟定法定代表人（负责人）签字或盖章。申请住所变更登记时，由企业、农民专业合作社及其分支机构加盖公章。</w:t>
      </w:r>
      <w:r w:rsidR="00567373">
        <w:rPr>
          <w:rFonts w:ascii="楷体_GB2312" w:eastAsia="楷体_GB2312" w:hAnsi="楷体_GB2312" w:cs="楷体_GB2312" w:hint="eastAsia"/>
          <w:szCs w:val="21"/>
        </w:rPr>
        <w:t xml:space="preserve">    </w:t>
      </w:r>
    </w:p>
    <w:p w:rsidR="00D0399E" w:rsidRPr="00567373" w:rsidRDefault="00567373" w:rsidP="00567373">
      <w:pPr>
        <w:spacing w:line="300" w:lineRule="exact"/>
        <w:jc w:val="left"/>
        <w:rPr>
          <w:rFonts w:ascii="楷体_GB2312" w:eastAsia="楷体_GB2312" w:hAnsi="楷体_GB2312" w:cs="楷体_GB2312"/>
          <w:szCs w:val="21"/>
        </w:rPr>
      </w:pPr>
      <w:r>
        <w:rPr>
          <w:rFonts w:ascii="楷体_GB2312" w:eastAsia="楷体_GB2312" w:hAnsi="楷体_GB2312" w:cs="楷体_GB2312" w:hint="eastAsia"/>
          <w:szCs w:val="21"/>
        </w:rPr>
        <w:t xml:space="preserve">    2、</w:t>
      </w:r>
      <w:r w:rsidR="006B2CD6" w:rsidRPr="00830A69">
        <w:rPr>
          <w:rFonts w:ascii="楷体_GB2312" w:eastAsia="楷体_GB2312" w:hAnsi="楷体_GB2312" w:cs="楷体_GB2312" w:hint="eastAsia"/>
          <w:szCs w:val="21"/>
        </w:rPr>
        <w:t>个体工商户申请设立登记、经营场所变更登记时，由个体工商户经营者本人签字。</w:t>
      </w:r>
    </w:p>
    <w:sectPr w:rsidR="00D0399E" w:rsidRPr="00567373" w:rsidSect="00D0399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42" w:rsidRDefault="00135342" w:rsidP="00D0399E">
      <w:r>
        <w:separator/>
      </w:r>
    </w:p>
  </w:endnote>
  <w:endnote w:type="continuationSeparator" w:id="0">
    <w:p w:rsidR="00135342" w:rsidRDefault="00135342" w:rsidP="00D0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方正仿宋_GBK">
    <w:altName w:val="Arial Unicode MS"/>
    <w:charset w:val="86"/>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9E" w:rsidRDefault="000A7429">
    <w:pPr>
      <w:pStyle w:val="a4"/>
      <w:jc w:val="center"/>
    </w:pPr>
    <w:r>
      <w:fldChar w:fldCharType="begin"/>
    </w:r>
    <w:r w:rsidR="006B2CD6">
      <w:instrText xml:space="preserve"> PAGE   \* MERGEFORMAT </w:instrText>
    </w:r>
    <w:r>
      <w:fldChar w:fldCharType="separate"/>
    </w:r>
    <w:r w:rsidR="00101A6B" w:rsidRPr="00101A6B">
      <w:rPr>
        <w:noProof/>
        <w:lang w:val="zh-CN"/>
      </w:rPr>
      <w:t>5</w:t>
    </w:r>
    <w:r>
      <w:fldChar w:fldCharType="end"/>
    </w:r>
  </w:p>
  <w:p w:rsidR="00D0399E" w:rsidRDefault="00D039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42" w:rsidRDefault="00135342" w:rsidP="00D0399E">
      <w:r>
        <w:separator/>
      </w:r>
    </w:p>
  </w:footnote>
  <w:footnote w:type="continuationSeparator" w:id="0">
    <w:p w:rsidR="00135342" w:rsidRDefault="00135342" w:rsidP="00D03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09BB8BE"/>
    <w:lvl w:ilvl="0">
      <w:start w:val="1"/>
      <w:numFmt w:val="chineseCounting"/>
      <w:suff w:val="nothing"/>
      <w:lvlText w:val="%1、"/>
      <w:lvlJc w:val="left"/>
      <w:pPr>
        <w:ind w:left="0" w:firstLine="420"/>
      </w:pPr>
      <w:rPr>
        <w:rFonts w:hint="eastAsia"/>
      </w:rPr>
    </w:lvl>
  </w:abstractNum>
  <w:abstractNum w:abstractNumId="1">
    <w:nsid w:val="00000002"/>
    <w:multiLevelType w:val="singleLevel"/>
    <w:tmpl w:val="609BB8D5"/>
    <w:lvl w:ilvl="0">
      <w:start w:val="1"/>
      <w:numFmt w:val="decimal"/>
      <w:suff w:val="nothing"/>
      <w:lvlText w:val="%1．"/>
      <w:lvlJc w:val="left"/>
      <w:pPr>
        <w:ind w:left="0" w:firstLine="400"/>
      </w:pPr>
      <w:rPr>
        <w:rFonts w:hint="default"/>
      </w:rPr>
    </w:lvl>
  </w:abstractNum>
  <w:abstractNum w:abstractNumId="2">
    <w:nsid w:val="6BD818FB"/>
    <w:multiLevelType w:val="singleLevel"/>
    <w:tmpl w:val="600E8A69"/>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399E"/>
    <w:rsid w:val="00006B41"/>
    <w:rsid w:val="000A7429"/>
    <w:rsid w:val="000C490E"/>
    <w:rsid w:val="000F2324"/>
    <w:rsid w:val="00101A6B"/>
    <w:rsid w:val="00107462"/>
    <w:rsid w:val="001168B4"/>
    <w:rsid w:val="00135342"/>
    <w:rsid w:val="00143CEC"/>
    <w:rsid w:val="001854E0"/>
    <w:rsid w:val="001C761F"/>
    <w:rsid w:val="0026203D"/>
    <w:rsid w:val="00272149"/>
    <w:rsid w:val="002D0B29"/>
    <w:rsid w:val="00322D2B"/>
    <w:rsid w:val="00343883"/>
    <w:rsid w:val="003B29B1"/>
    <w:rsid w:val="003F73E1"/>
    <w:rsid w:val="0046727E"/>
    <w:rsid w:val="00567373"/>
    <w:rsid w:val="006037AD"/>
    <w:rsid w:val="0061662C"/>
    <w:rsid w:val="00664B5E"/>
    <w:rsid w:val="006B2CD6"/>
    <w:rsid w:val="006D0220"/>
    <w:rsid w:val="0072034E"/>
    <w:rsid w:val="00736771"/>
    <w:rsid w:val="007A1536"/>
    <w:rsid w:val="007A510C"/>
    <w:rsid w:val="007C1B7E"/>
    <w:rsid w:val="00830A69"/>
    <w:rsid w:val="00847512"/>
    <w:rsid w:val="008839DF"/>
    <w:rsid w:val="008861AA"/>
    <w:rsid w:val="00892AD7"/>
    <w:rsid w:val="00911658"/>
    <w:rsid w:val="00A26B3F"/>
    <w:rsid w:val="00A33B29"/>
    <w:rsid w:val="00A56E25"/>
    <w:rsid w:val="00A92A26"/>
    <w:rsid w:val="00BB6B2B"/>
    <w:rsid w:val="00D0399E"/>
    <w:rsid w:val="00E256E2"/>
    <w:rsid w:val="00E42968"/>
    <w:rsid w:val="00E634AB"/>
    <w:rsid w:val="00E9668A"/>
    <w:rsid w:val="00FD0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9E"/>
    <w:pPr>
      <w:widowControl w:val="0"/>
      <w:jc w:val="both"/>
    </w:pPr>
  </w:style>
  <w:style w:type="paragraph" w:styleId="1">
    <w:name w:val="heading 1"/>
    <w:basedOn w:val="a"/>
    <w:next w:val="a"/>
    <w:link w:val="1Char"/>
    <w:uiPriority w:val="9"/>
    <w:qFormat/>
    <w:rsid w:val="00D039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3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99E"/>
    <w:rPr>
      <w:sz w:val="18"/>
      <w:szCs w:val="18"/>
    </w:rPr>
  </w:style>
  <w:style w:type="paragraph" w:styleId="a4">
    <w:name w:val="footer"/>
    <w:basedOn w:val="a"/>
    <w:link w:val="Char0"/>
    <w:uiPriority w:val="99"/>
    <w:rsid w:val="00D0399E"/>
    <w:pPr>
      <w:tabs>
        <w:tab w:val="center" w:pos="4153"/>
        <w:tab w:val="right" w:pos="8306"/>
      </w:tabs>
      <w:snapToGrid w:val="0"/>
      <w:jc w:val="left"/>
    </w:pPr>
    <w:rPr>
      <w:sz w:val="18"/>
      <w:szCs w:val="18"/>
    </w:rPr>
  </w:style>
  <w:style w:type="character" w:customStyle="1" w:styleId="Char0">
    <w:name w:val="页脚 Char"/>
    <w:basedOn w:val="a0"/>
    <w:link w:val="a4"/>
    <w:uiPriority w:val="99"/>
    <w:rsid w:val="00D0399E"/>
    <w:rPr>
      <w:sz w:val="18"/>
      <w:szCs w:val="18"/>
    </w:rPr>
  </w:style>
  <w:style w:type="paragraph" w:styleId="a5">
    <w:name w:val="Subtitle"/>
    <w:basedOn w:val="a"/>
    <w:next w:val="a"/>
    <w:link w:val="Char1"/>
    <w:uiPriority w:val="11"/>
    <w:qFormat/>
    <w:rsid w:val="00D0399E"/>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uiPriority w:val="11"/>
    <w:rsid w:val="00D0399E"/>
    <w:rPr>
      <w:rFonts w:ascii="Cambria" w:eastAsia="宋体" w:hAnsi="Cambria" w:cs="宋体"/>
      <w:b/>
      <w:bCs/>
      <w:kern w:val="28"/>
      <w:sz w:val="32"/>
      <w:szCs w:val="32"/>
    </w:rPr>
  </w:style>
  <w:style w:type="character" w:customStyle="1" w:styleId="1Char">
    <w:name w:val="标题 1 Char"/>
    <w:basedOn w:val="a0"/>
    <w:link w:val="1"/>
    <w:uiPriority w:val="9"/>
    <w:rsid w:val="00D0399E"/>
    <w:rPr>
      <w:b/>
      <w:bCs/>
      <w:kern w:val="44"/>
      <w:sz w:val="44"/>
      <w:szCs w:val="44"/>
    </w:rPr>
  </w:style>
  <w:style w:type="paragraph" w:customStyle="1" w:styleId="Char2">
    <w:name w:val="Char"/>
    <w:basedOn w:val="a"/>
    <w:rsid w:val="00D0399E"/>
    <w:pPr>
      <w:spacing w:line="360" w:lineRule="auto"/>
    </w:pPr>
    <w:rPr>
      <w:rFonts w:ascii="Tahoma" w:hAnsi="Tahoma" w:cs="Times New Roman"/>
      <w:sz w:val="24"/>
      <w:szCs w:val="32"/>
    </w:rPr>
  </w:style>
  <w:style w:type="paragraph" w:styleId="a6">
    <w:name w:val="Body Text"/>
    <w:basedOn w:val="a"/>
    <w:next w:val="a"/>
    <w:link w:val="Char3"/>
    <w:qFormat/>
    <w:rsid w:val="00D0399E"/>
    <w:pPr>
      <w:spacing w:after="120"/>
    </w:pPr>
    <w:rPr>
      <w:rFonts w:cs="Times New Roman"/>
      <w:szCs w:val="24"/>
    </w:rPr>
  </w:style>
  <w:style w:type="character" w:customStyle="1" w:styleId="Char3">
    <w:name w:val="正文文本 Char"/>
    <w:basedOn w:val="a0"/>
    <w:link w:val="a6"/>
    <w:rsid w:val="00D0399E"/>
    <w:rPr>
      <w:rFonts w:ascii="Calibri" w:eastAsia="宋体" w:hAnsi="Calibri" w:cs="Times New Roman"/>
      <w:szCs w:val="24"/>
    </w:rPr>
  </w:style>
  <w:style w:type="paragraph" w:styleId="a7">
    <w:name w:val="Title"/>
    <w:basedOn w:val="a"/>
    <w:next w:val="a"/>
    <w:link w:val="Char4"/>
    <w:uiPriority w:val="10"/>
    <w:qFormat/>
    <w:rsid w:val="002D0B29"/>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7"/>
    <w:uiPriority w:val="10"/>
    <w:rsid w:val="002D0B29"/>
    <w:rPr>
      <w:rFonts w:asciiTheme="majorHAnsi"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F6F9-1D38-4333-97EB-C1A205EB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799</Words>
  <Characters>4559</Characters>
  <Application>Microsoft Office Word</Application>
  <DocSecurity>0</DocSecurity>
  <Lines>37</Lines>
  <Paragraphs>10</Paragraphs>
  <ScaleCrop>false</ScaleCrop>
  <Company>Microsoft</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cp:revision>
  <cp:lastPrinted>2021-08-05T02:07:00Z</cp:lastPrinted>
  <dcterms:created xsi:type="dcterms:W3CDTF">2021-08-03T10:12:00Z</dcterms:created>
  <dcterms:modified xsi:type="dcterms:W3CDTF">2025-02-11T00:36:00Z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bc3c5fac0e9049cf9e65dc50aa59811c</vt:lpwstr>
  </property>
</Properties>
</file>