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DC" w:rsidRDefault="00B308DC">
      <w:pPr>
        <w:pStyle w:val="a3"/>
        <w:spacing w:line="245"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950BD1">
      <w:pPr>
        <w:spacing w:line="146" w:lineRule="exact"/>
        <w:ind w:firstLine="215"/>
      </w:pPr>
      <w:r>
        <w:rPr>
          <w:position w:val="-2"/>
        </w:rPr>
      </w:r>
      <w:r>
        <w:rPr>
          <w:position w:val="-2"/>
        </w:rPr>
        <w:pict>
          <v:group id="_x0000_s1026" style="width:416.9pt;height:7.35pt;mso-position-horizontal-relative:char;mso-position-vertical-relative:line" coordsize="8337,146">
            <v:shape id="_x0000_s1027" style="position:absolute;width:8337;height:29" coordsize="8337,29" path="m,14r8337,e" filled="f" strokecolor="silver" strokeweight="1.44pt">
              <v:stroke miterlimit="2" joinstyle="bevel"/>
            </v:shape>
            <v:shape id="_x0000_s1028" style="position:absolute;top:28;width:8337;height:88" coordsize="8337,88" path="m,44r8337,e" filled="f" strokecolor="gray" strokeweight="4.44pt">
              <v:stroke miterlimit="2" joinstyle="bevel"/>
            </v:shape>
            <v:shape id="_x0000_s1029" style="position:absolute;top:117;width:8337;height:29" coordsize="8337,29" path="m,14r8337,e" filled="f" strokeweight="1.44pt">
              <v:stroke miterlimit="2" joinstyle="bevel"/>
            </v:shape>
            <w10:wrap type="none"/>
            <w10:anchorlock/>
          </v:group>
        </w:pict>
      </w:r>
    </w:p>
    <w:p w:rsidR="00B308DC" w:rsidRDefault="00950BD1">
      <w:pPr>
        <w:spacing w:before="28" w:line="205" w:lineRule="auto"/>
        <w:ind w:right="111"/>
        <w:jc w:val="right"/>
        <w:outlineLvl w:val="0"/>
        <w:rPr>
          <w:rFonts w:ascii="黑体" w:eastAsia="黑体" w:hAnsi="黑体" w:cs="黑体"/>
          <w:b/>
          <w:bCs/>
          <w:spacing w:val="1"/>
          <w:sz w:val="71"/>
          <w:szCs w:val="71"/>
          <w:lang w:eastAsia="zh-CN"/>
        </w:rPr>
      </w:pPr>
      <w:r>
        <w:rPr>
          <w:rFonts w:ascii="黑体" w:eastAsia="黑体" w:hAnsi="黑体" w:cs="黑体" w:hint="eastAsia"/>
          <w:b/>
          <w:bCs/>
          <w:spacing w:val="1"/>
          <w:sz w:val="71"/>
          <w:szCs w:val="71"/>
          <w:lang w:eastAsia="zh-CN"/>
        </w:rPr>
        <w:t>职工餐饮外包服务（武汉市东西湖区金银湖街第二社区卫生服务中心）</w:t>
      </w:r>
    </w:p>
    <w:p w:rsidR="00B308DC" w:rsidRDefault="00950BD1">
      <w:pPr>
        <w:spacing w:before="28" w:line="205" w:lineRule="auto"/>
        <w:ind w:right="111"/>
        <w:jc w:val="right"/>
        <w:outlineLvl w:val="0"/>
        <w:rPr>
          <w:rFonts w:ascii="黑体" w:eastAsia="黑体" w:hAnsi="黑体" w:cs="黑体"/>
          <w:sz w:val="71"/>
          <w:szCs w:val="71"/>
        </w:rPr>
      </w:pPr>
      <w:proofErr w:type="spellStart"/>
      <w:r>
        <w:rPr>
          <w:rFonts w:ascii="黑体" w:eastAsia="黑体" w:hAnsi="黑体" w:cs="黑体"/>
          <w:b/>
          <w:bCs/>
          <w:spacing w:val="1"/>
          <w:sz w:val="71"/>
          <w:szCs w:val="71"/>
        </w:rPr>
        <w:t>采购需求文件</w:t>
      </w:r>
      <w:proofErr w:type="spellEnd"/>
    </w:p>
    <w:p w:rsidR="00B308DC" w:rsidRDefault="00950BD1">
      <w:pPr>
        <w:spacing w:line="146" w:lineRule="exact"/>
        <w:ind w:firstLine="215"/>
      </w:pPr>
      <w:r>
        <w:rPr>
          <w:position w:val="-2"/>
        </w:rPr>
      </w:r>
      <w:r>
        <w:rPr>
          <w:position w:val="-2"/>
        </w:rPr>
        <w:pict>
          <v:group id="_x0000_s1030" style="width:416.9pt;height:7.35pt;mso-position-horizontal-relative:char;mso-position-vertical-relative:line" coordsize="8337,146">
            <v:shape id="_x0000_s1031" style="position:absolute;top:117;width:8337;height:29" coordsize="8337,29" path="m,14r8337,e" filled="f" strokecolor="silver" strokeweight="1.44pt">
              <v:stroke miterlimit="2" joinstyle="bevel"/>
            </v:shape>
            <v:shape id="_x0000_s1032" style="position:absolute;top:28;width:8337;height:88" coordsize="8337,88" path="m,44r8337,e" filled="f" strokecolor="gray" strokeweight="4.44pt">
              <v:stroke miterlimit="2" joinstyle="bevel"/>
            </v:shape>
            <v:shape id="_x0000_s1033" style="position:absolute;width:8337;height:29" coordsize="8337,29" path="m,14r8337,e" filled="f" strokeweight="1.44pt">
              <v:stroke miterlimit="2" joinstyle="bevel"/>
            </v:shape>
            <w10:wrap type="none"/>
            <w10:anchorlock/>
          </v:group>
        </w:pict>
      </w: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6"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B308DC">
      <w:pPr>
        <w:pStyle w:val="a3"/>
        <w:spacing w:line="247" w:lineRule="auto"/>
      </w:pPr>
    </w:p>
    <w:p w:rsidR="00B308DC" w:rsidRDefault="00950BD1">
      <w:pPr>
        <w:spacing w:before="114" w:line="226" w:lineRule="auto"/>
        <w:ind w:left="925"/>
        <w:rPr>
          <w:rFonts w:ascii="黑体" w:eastAsia="黑体" w:hAnsi="黑体" w:cs="黑体"/>
          <w:sz w:val="35"/>
          <w:szCs w:val="35"/>
          <w:lang w:eastAsia="zh-CN"/>
        </w:rPr>
      </w:pPr>
      <w:r>
        <w:rPr>
          <w:rFonts w:ascii="黑体" w:eastAsia="黑体" w:hAnsi="黑体" w:cs="黑体"/>
          <w:b/>
          <w:bCs/>
          <w:spacing w:val="7"/>
          <w:sz w:val="35"/>
          <w:szCs w:val="35"/>
          <w:lang w:eastAsia="zh-CN"/>
        </w:rPr>
        <w:t>采购人：武汉市东西湖区金银湖街卫生院</w:t>
      </w:r>
    </w:p>
    <w:p w:rsidR="00B308DC" w:rsidRDefault="00950BD1">
      <w:pPr>
        <w:spacing w:before="172" w:line="228" w:lineRule="auto"/>
        <w:ind w:left="2249"/>
        <w:rPr>
          <w:rFonts w:ascii="黑体" w:eastAsia="黑体" w:hAnsi="黑体" w:cs="黑体"/>
          <w:sz w:val="35"/>
          <w:szCs w:val="35"/>
          <w:lang w:eastAsia="zh-CN"/>
        </w:rPr>
      </w:pPr>
      <w:r>
        <w:rPr>
          <w:rFonts w:ascii="黑体" w:eastAsia="黑体" w:hAnsi="黑体" w:cs="黑体"/>
          <w:b/>
          <w:bCs/>
          <w:spacing w:val="1"/>
          <w:sz w:val="35"/>
          <w:szCs w:val="35"/>
          <w:lang w:eastAsia="zh-CN"/>
        </w:rPr>
        <w:t>日</w:t>
      </w:r>
      <w:r>
        <w:rPr>
          <w:rFonts w:ascii="黑体" w:eastAsia="黑体" w:hAnsi="黑体" w:cs="黑体"/>
          <w:spacing w:val="1"/>
          <w:sz w:val="35"/>
          <w:szCs w:val="35"/>
          <w:lang w:eastAsia="zh-CN"/>
        </w:rPr>
        <w:t xml:space="preserve">  </w:t>
      </w:r>
      <w:r>
        <w:rPr>
          <w:rFonts w:ascii="黑体" w:eastAsia="黑体" w:hAnsi="黑体" w:cs="黑体"/>
          <w:b/>
          <w:bCs/>
          <w:spacing w:val="1"/>
          <w:sz w:val="35"/>
          <w:szCs w:val="35"/>
          <w:lang w:eastAsia="zh-CN"/>
        </w:rPr>
        <w:t>期：二〇二</w:t>
      </w:r>
      <w:r>
        <w:rPr>
          <w:rFonts w:ascii="黑体" w:eastAsia="黑体" w:hAnsi="黑体" w:cs="黑体" w:hint="eastAsia"/>
          <w:b/>
          <w:bCs/>
          <w:spacing w:val="1"/>
          <w:sz w:val="35"/>
          <w:szCs w:val="35"/>
          <w:lang w:eastAsia="zh-CN"/>
        </w:rPr>
        <w:t>五</w:t>
      </w:r>
      <w:r>
        <w:rPr>
          <w:rFonts w:ascii="黑体" w:eastAsia="黑体" w:hAnsi="黑体" w:cs="黑体"/>
          <w:b/>
          <w:bCs/>
          <w:spacing w:val="1"/>
          <w:sz w:val="35"/>
          <w:szCs w:val="35"/>
          <w:lang w:eastAsia="zh-CN"/>
        </w:rPr>
        <w:t>年</w:t>
      </w:r>
      <w:r>
        <w:rPr>
          <w:rFonts w:ascii="黑体" w:eastAsia="黑体" w:hAnsi="黑体" w:cs="黑体" w:hint="eastAsia"/>
          <w:b/>
          <w:bCs/>
          <w:spacing w:val="1"/>
          <w:sz w:val="35"/>
          <w:szCs w:val="35"/>
          <w:lang w:eastAsia="zh-CN"/>
        </w:rPr>
        <w:t>十二</w:t>
      </w:r>
      <w:r>
        <w:rPr>
          <w:rFonts w:ascii="黑体" w:eastAsia="黑体" w:hAnsi="黑体" w:cs="黑体"/>
          <w:b/>
          <w:bCs/>
          <w:spacing w:val="1"/>
          <w:sz w:val="35"/>
          <w:szCs w:val="35"/>
          <w:lang w:eastAsia="zh-CN"/>
        </w:rPr>
        <w:t>月</w:t>
      </w:r>
    </w:p>
    <w:p w:rsidR="00B308DC" w:rsidRDefault="00B308DC">
      <w:pPr>
        <w:spacing w:line="228" w:lineRule="auto"/>
        <w:rPr>
          <w:rFonts w:ascii="黑体" w:eastAsia="黑体" w:hAnsi="黑体" w:cs="黑体"/>
          <w:sz w:val="35"/>
          <w:szCs w:val="35"/>
          <w:lang w:eastAsia="zh-CN"/>
        </w:rPr>
        <w:sectPr w:rsidR="00B308DC">
          <w:pgSz w:w="11906" w:h="16839"/>
          <w:pgMar w:top="1431" w:right="1567" w:bottom="0" w:left="1785" w:header="0" w:footer="0" w:gutter="0"/>
          <w:cols w:space="720"/>
        </w:sectPr>
      </w:pPr>
    </w:p>
    <w:p w:rsidR="00B308DC" w:rsidRDefault="00B308DC">
      <w:pPr>
        <w:pStyle w:val="a3"/>
        <w:rPr>
          <w:lang w:eastAsia="zh-CN"/>
        </w:rPr>
      </w:pPr>
    </w:p>
    <w:p w:rsidR="00B308DC" w:rsidRDefault="00B308DC">
      <w:pPr>
        <w:pStyle w:val="a3"/>
        <w:spacing w:line="278" w:lineRule="auto"/>
        <w:rPr>
          <w:lang w:eastAsia="zh-CN"/>
        </w:rPr>
      </w:pPr>
    </w:p>
    <w:p w:rsidR="00B308DC" w:rsidRDefault="00B308DC">
      <w:pPr>
        <w:pStyle w:val="a3"/>
        <w:spacing w:line="279" w:lineRule="auto"/>
        <w:rPr>
          <w:lang w:eastAsia="zh-CN"/>
        </w:rPr>
      </w:pPr>
    </w:p>
    <w:p w:rsidR="00B308DC" w:rsidRDefault="00B308DC">
      <w:pPr>
        <w:pStyle w:val="a3"/>
        <w:spacing w:line="279" w:lineRule="auto"/>
        <w:rPr>
          <w:lang w:eastAsia="zh-CN"/>
        </w:rPr>
      </w:pPr>
    </w:p>
    <w:p w:rsidR="00B308DC" w:rsidRDefault="00950BD1">
      <w:pPr>
        <w:spacing w:before="91" w:line="220" w:lineRule="auto"/>
        <w:ind w:left="2777"/>
        <w:outlineLvl w:val="1"/>
        <w:rPr>
          <w:rFonts w:ascii="宋体" w:eastAsia="宋体" w:hAnsi="宋体" w:cs="宋体"/>
          <w:sz w:val="28"/>
          <w:szCs w:val="28"/>
          <w:lang w:eastAsia="zh-CN"/>
        </w:rPr>
      </w:pPr>
      <w:r>
        <w:rPr>
          <w:rFonts w:ascii="宋体" w:eastAsia="宋体" w:hAnsi="宋体" w:cs="宋体"/>
          <w:b/>
          <w:bCs/>
          <w:spacing w:val="-4"/>
          <w:sz w:val="28"/>
          <w:szCs w:val="28"/>
          <w:lang w:eastAsia="zh-CN"/>
        </w:rPr>
        <w:t>一、申请人的资格要求</w:t>
      </w:r>
    </w:p>
    <w:p w:rsidR="00B308DC" w:rsidRDefault="00950BD1">
      <w:pPr>
        <w:spacing w:before="290" w:line="219" w:lineRule="auto"/>
        <w:ind w:left="45"/>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eastAsia="宋体" w:hAnsi="宋体" w:cs="宋体"/>
          <w:spacing w:val="-1"/>
          <w:sz w:val="24"/>
          <w:szCs w:val="24"/>
          <w:lang w:eastAsia="zh-CN"/>
        </w:rPr>
        <w:t>、满足《中华人民共和国政府采购法》第二十二条规</w:t>
      </w:r>
      <w:r>
        <w:rPr>
          <w:rFonts w:ascii="宋体" w:eastAsia="宋体" w:hAnsi="宋体" w:cs="宋体"/>
          <w:spacing w:val="-2"/>
          <w:sz w:val="24"/>
          <w:szCs w:val="24"/>
          <w:lang w:eastAsia="zh-CN"/>
        </w:rPr>
        <w:t>定，即：</w:t>
      </w:r>
    </w:p>
    <w:p w:rsidR="00B308DC" w:rsidRDefault="00950BD1">
      <w:pPr>
        <w:spacing w:before="291" w:line="220" w:lineRule="auto"/>
        <w:ind w:left="33"/>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1</w:t>
      </w:r>
      <w:r>
        <w:rPr>
          <w:rFonts w:ascii="宋体" w:eastAsia="宋体" w:hAnsi="宋体" w:cs="宋体"/>
          <w:spacing w:val="-2"/>
          <w:sz w:val="24"/>
          <w:szCs w:val="24"/>
          <w:lang w:eastAsia="zh-CN"/>
        </w:rPr>
        <w:t>）具有独立承担民事责任的能力；</w:t>
      </w:r>
    </w:p>
    <w:p w:rsidR="00B308DC" w:rsidRDefault="00950BD1">
      <w:pPr>
        <w:spacing w:before="290" w:line="219" w:lineRule="auto"/>
        <w:ind w:left="33"/>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2</w:t>
      </w:r>
      <w:r>
        <w:rPr>
          <w:rFonts w:ascii="宋体" w:eastAsia="宋体" w:hAnsi="宋体" w:cs="宋体"/>
          <w:spacing w:val="-1"/>
          <w:sz w:val="24"/>
          <w:szCs w:val="24"/>
          <w:lang w:eastAsia="zh-CN"/>
        </w:rPr>
        <w:t>）具有良好的商业信誉和健全的财务会计制度；</w:t>
      </w:r>
    </w:p>
    <w:p w:rsidR="00B308DC" w:rsidRDefault="00950BD1">
      <w:pPr>
        <w:spacing w:before="291" w:line="220" w:lineRule="auto"/>
        <w:ind w:left="33"/>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）具有履行合同所必需的设备和专业技术能力；</w:t>
      </w:r>
    </w:p>
    <w:p w:rsidR="00B308DC" w:rsidRDefault="00950BD1">
      <w:pPr>
        <w:spacing w:before="291" w:line="219" w:lineRule="auto"/>
        <w:ind w:left="33"/>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4</w:t>
      </w:r>
      <w:r>
        <w:rPr>
          <w:rFonts w:ascii="宋体" w:eastAsia="宋体" w:hAnsi="宋体" w:cs="宋体"/>
          <w:spacing w:val="-1"/>
          <w:sz w:val="24"/>
          <w:szCs w:val="24"/>
          <w:lang w:eastAsia="zh-CN"/>
        </w:rPr>
        <w:t>）有依法缴纳税收和社会保障资金的良好记录；</w:t>
      </w:r>
    </w:p>
    <w:p w:rsidR="00B308DC" w:rsidRDefault="00950BD1">
      <w:pPr>
        <w:spacing w:before="292" w:line="219" w:lineRule="auto"/>
        <w:jc w:val="both"/>
        <w:rPr>
          <w:rFonts w:ascii="宋体" w:eastAsia="宋体" w:hAnsi="宋体" w:cs="宋体"/>
          <w:sz w:val="24"/>
          <w:szCs w:val="24"/>
          <w:lang w:eastAsia="zh-CN"/>
        </w:rPr>
      </w:pPr>
      <w:r>
        <w:rPr>
          <w:rFonts w:ascii="宋体" w:eastAsia="宋体" w:hAnsi="宋体" w:cs="宋体"/>
          <w:spacing w:val="-6"/>
          <w:sz w:val="24"/>
          <w:szCs w:val="24"/>
          <w:lang w:eastAsia="zh-CN"/>
        </w:rPr>
        <w:t>（</w:t>
      </w:r>
      <w:r>
        <w:rPr>
          <w:rFonts w:ascii="宋体" w:eastAsia="宋体" w:hAnsi="宋体" w:cs="宋体"/>
          <w:spacing w:val="-6"/>
          <w:sz w:val="24"/>
          <w:szCs w:val="24"/>
          <w:lang w:eastAsia="zh-CN"/>
        </w:rPr>
        <w:t>5</w:t>
      </w:r>
      <w:r>
        <w:rPr>
          <w:rFonts w:ascii="宋体" w:eastAsia="宋体" w:hAnsi="宋体" w:cs="宋体"/>
          <w:spacing w:val="-6"/>
          <w:sz w:val="24"/>
          <w:szCs w:val="24"/>
          <w:lang w:eastAsia="zh-CN"/>
        </w:rPr>
        <w:t>）参加政府采购活动前三年内，在经营活动中没有重大违法记录；</w:t>
      </w:r>
    </w:p>
    <w:p w:rsidR="00B308DC" w:rsidRDefault="00950BD1">
      <w:pPr>
        <w:spacing w:before="291" w:line="220" w:lineRule="auto"/>
        <w:ind w:left="33"/>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6</w:t>
      </w:r>
      <w:r>
        <w:rPr>
          <w:rFonts w:ascii="宋体" w:eastAsia="宋体" w:hAnsi="宋体" w:cs="宋体"/>
          <w:spacing w:val="-2"/>
          <w:sz w:val="24"/>
          <w:szCs w:val="24"/>
          <w:lang w:eastAsia="zh-CN"/>
        </w:rPr>
        <w:t>）法律、行政法规规定的其他条件。</w:t>
      </w:r>
    </w:p>
    <w:p w:rsidR="00B308DC" w:rsidRDefault="00950BD1">
      <w:pPr>
        <w:spacing w:before="292" w:line="315" w:lineRule="auto"/>
        <w:ind w:left="29" w:hanging="1"/>
        <w:rPr>
          <w:rFonts w:ascii="宋体" w:eastAsia="宋体" w:hAnsi="宋体" w:cs="宋体"/>
          <w:sz w:val="24"/>
          <w:szCs w:val="24"/>
          <w:lang w:eastAsia="zh-CN"/>
        </w:rPr>
      </w:pPr>
      <w:r>
        <w:rPr>
          <w:rFonts w:ascii="宋体" w:eastAsia="宋体" w:hAnsi="宋体" w:cs="宋体"/>
          <w:spacing w:val="-6"/>
          <w:sz w:val="24"/>
          <w:szCs w:val="24"/>
          <w:lang w:eastAsia="zh-CN"/>
        </w:rPr>
        <w:t>2</w:t>
      </w:r>
      <w:r>
        <w:rPr>
          <w:rFonts w:ascii="宋体" w:eastAsia="宋体" w:hAnsi="宋体" w:cs="宋体"/>
          <w:spacing w:val="-6"/>
          <w:sz w:val="24"/>
          <w:szCs w:val="24"/>
          <w:lang w:eastAsia="zh-CN"/>
        </w:rPr>
        <w:t>、单位负责人为同一人或者存在直接控股、管理关系的不同投标人，</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不得参加本项目同一合同项下的政府采购活动。</w:t>
      </w:r>
    </w:p>
    <w:p w:rsidR="00B308DC" w:rsidRDefault="00950BD1">
      <w:pPr>
        <w:spacing w:before="292" w:line="315" w:lineRule="auto"/>
        <w:ind w:left="26" w:right="76" w:firstLine="4"/>
        <w:rPr>
          <w:rFonts w:ascii="宋体" w:eastAsia="宋体" w:hAnsi="宋体" w:cs="宋体"/>
          <w:sz w:val="24"/>
          <w:szCs w:val="24"/>
          <w:lang w:eastAsia="zh-CN"/>
        </w:rPr>
      </w:pPr>
      <w:r>
        <w:rPr>
          <w:rFonts w:ascii="宋体" w:eastAsia="宋体" w:hAnsi="宋体" w:cs="宋体"/>
          <w:spacing w:val="1"/>
          <w:sz w:val="24"/>
          <w:szCs w:val="24"/>
          <w:lang w:eastAsia="zh-CN"/>
        </w:rPr>
        <w:t>3</w:t>
      </w:r>
      <w:r>
        <w:rPr>
          <w:rFonts w:ascii="宋体" w:eastAsia="宋体" w:hAnsi="宋体" w:cs="宋体"/>
          <w:spacing w:val="1"/>
          <w:sz w:val="24"/>
          <w:szCs w:val="24"/>
          <w:lang w:eastAsia="zh-CN"/>
        </w:rPr>
        <w:t>、为本采购项目提供整体设计、规范编制或者项目管理、监理</w:t>
      </w:r>
      <w:r>
        <w:rPr>
          <w:rFonts w:ascii="宋体" w:eastAsia="宋体" w:hAnsi="宋体" w:cs="宋体"/>
          <w:sz w:val="24"/>
          <w:szCs w:val="24"/>
          <w:lang w:eastAsia="zh-CN"/>
        </w:rPr>
        <w:t>、检</w:t>
      </w:r>
      <w:r>
        <w:rPr>
          <w:rFonts w:ascii="宋体" w:eastAsia="宋体" w:hAnsi="宋体" w:cs="宋体"/>
          <w:sz w:val="24"/>
          <w:szCs w:val="24"/>
          <w:lang w:eastAsia="zh-CN"/>
        </w:rPr>
        <w:t xml:space="preserve"> </w:t>
      </w:r>
      <w:proofErr w:type="gramStart"/>
      <w:r>
        <w:rPr>
          <w:rFonts w:ascii="宋体" w:eastAsia="宋体" w:hAnsi="宋体" w:cs="宋体"/>
          <w:spacing w:val="-1"/>
          <w:sz w:val="24"/>
          <w:szCs w:val="24"/>
          <w:lang w:eastAsia="zh-CN"/>
        </w:rPr>
        <w:t>测等服务</w:t>
      </w:r>
      <w:proofErr w:type="gramEnd"/>
      <w:r>
        <w:rPr>
          <w:rFonts w:ascii="宋体" w:eastAsia="宋体" w:hAnsi="宋体" w:cs="宋体"/>
          <w:spacing w:val="-1"/>
          <w:sz w:val="24"/>
          <w:szCs w:val="24"/>
          <w:lang w:eastAsia="zh-CN"/>
        </w:rPr>
        <w:t>的，不得再参加本项目的其他招标采购活动。</w:t>
      </w:r>
    </w:p>
    <w:p w:rsidR="00B308DC" w:rsidRDefault="00950BD1">
      <w:pPr>
        <w:spacing w:before="293" w:line="315" w:lineRule="auto"/>
        <w:ind w:left="23" w:right="76"/>
        <w:rPr>
          <w:rFonts w:ascii="宋体" w:eastAsia="宋体" w:hAnsi="宋体" w:cs="宋体"/>
          <w:sz w:val="24"/>
          <w:szCs w:val="24"/>
          <w:lang w:eastAsia="zh-CN"/>
        </w:rPr>
      </w:pPr>
      <w:r>
        <w:rPr>
          <w:rFonts w:ascii="宋体" w:eastAsia="宋体" w:hAnsi="宋体" w:cs="宋体"/>
          <w:spacing w:val="1"/>
          <w:sz w:val="24"/>
          <w:szCs w:val="24"/>
          <w:lang w:eastAsia="zh-CN"/>
        </w:rPr>
        <w:t>4</w:t>
      </w:r>
      <w:r>
        <w:rPr>
          <w:rFonts w:ascii="宋体" w:eastAsia="宋体" w:hAnsi="宋体" w:cs="宋体"/>
          <w:spacing w:val="1"/>
          <w:sz w:val="24"/>
          <w:szCs w:val="24"/>
          <w:lang w:eastAsia="zh-CN"/>
        </w:rPr>
        <w:t>、未被列入失信被执行人、重大税收违法案件当事人名单，未被列</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入政府采购严重违法失信行为记录名单。</w:t>
      </w:r>
    </w:p>
    <w:p w:rsidR="00B308DC" w:rsidRDefault="00950BD1">
      <w:pPr>
        <w:spacing w:before="293" w:line="347" w:lineRule="auto"/>
        <w:ind w:left="23" w:right="76" w:firstLine="6"/>
        <w:rPr>
          <w:rFonts w:ascii="宋体" w:eastAsia="宋体" w:hAnsi="宋体" w:cs="宋体"/>
          <w:sz w:val="24"/>
          <w:szCs w:val="24"/>
          <w:lang w:eastAsia="zh-CN"/>
        </w:rPr>
      </w:pPr>
      <w:r>
        <w:rPr>
          <w:rFonts w:ascii="宋体" w:eastAsia="宋体" w:hAnsi="宋体" w:cs="宋体"/>
          <w:spacing w:val="1"/>
          <w:sz w:val="24"/>
          <w:szCs w:val="24"/>
          <w:lang w:eastAsia="zh-CN"/>
        </w:rPr>
        <w:t>5</w:t>
      </w:r>
      <w:r>
        <w:rPr>
          <w:rFonts w:ascii="宋体" w:eastAsia="宋体" w:hAnsi="宋体" w:cs="宋体"/>
          <w:spacing w:val="1"/>
          <w:sz w:val="24"/>
          <w:szCs w:val="24"/>
          <w:lang w:eastAsia="zh-CN"/>
        </w:rPr>
        <w:t>、落实政府采购政策需满足的资格要求：本项目专门面向中小</w:t>
      </w:r>
      <w:r>
        <w:rPr>
          <w:rFonts w:ascii="宋体" w:eastAsia="宋体" w:hAnsi="宋体" w:cs="宋体"/>
          <w:sz w:val="24"/>
          <w:szCs w:val="24"/>
          <w:lang w:eastAsia="zh-CN"/>
        </w:rPr>
        <w:t>微企</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业采购，所属行业为餐饮业。投标人应提供《中小企业声明函》，大</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型企业及未提供《中小企业声明函》的企业</w:t>
      </w:r>
      <w:r>
        <w:rPr>
          <w:rFonts w:ascii="宋体" w:eastAsia="宋体" w:hAnsi="宋体" w:cs="宋体"/>
          <w:spacing w:val="-1"/>
          <w:sz w:val="24"/>
          <w:szCs w:val="24"/>
          <w:lang w:eastAsia="zh-CN"/>
        </w:rPr>
        <w:t>其投标文件将被否决。</w:t>
      </w:r>
    </w:p>
    <w:p w:rsidR="00B308DC" w:rsidRDefault="00950BD1">
      <w:pPr>
        <w:spacing w:before="292" w:line="219"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6</w:t>
      </w:r>
      <w:r>
        <w:rPr>
          <w:rFonts w:ascii="宋体" w:eastAsia="宋体" w:hAnsi="宋体" w:cs="宋体"/>
          <w:spacing w:val="-1"/>
          <w:sz w:val="24"/>
          <w:szCs w:val="24"/>
          <w:lang w:eastAsia="zh-CN"/>
        </w:rPr>
        <w:t>、本项目的特定资格要求：</w:t>
      </w:r>
    </w:p>
    <w:p w:rsidR="00B308DC" w:rsidRDefault="00950BD1">
      <w:pPr>
        <w:spacing w:before="291" w:line="221" w:lineRule="auto"/>
        <w:ind w:left="33"/>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1</w:t>
      </w:r>
      <w:r>
        <w:rPr>
          <w:rFonts w:ascii="宋体" w:eastAsia="宋体" w:hAnsi="宋体" w:cs="宋体"/>
          <w:spacing w:val="-2"/>
          <w:sz w:val="24"/>
          <w:szCs w:val="24"/>
          <w:lang w:eastAsia="zh-CN"/>
        </w:rPr>
        <w:t>）具备有效的《食品经营许可证》。</w:t>
      </w:r>
    </w:p>
    <w:p w:rsidR="00B308DC" w:rsidRDefault="00B308DC">
      <w:pPr>
        <w:spacing w:line="221" w:lineRule="auto"/>
        <w:rPr>
          <w:rFonts w:ascii="宋体" w:eastAsia="宋体" w:hAnsi="宋体" w:cs="宋体"/>
          <w:sz w:val="24"/>
          <w:szCs w:val="24"/>
          <w:lang w:eastAsia="zh-CN"/>
        </w:rPr>
        <w:sectPr w:rsidR="00B308DC">
          <w:headerReference w:type="default" r:id="rId8"/>
          <w:footerReference w:type="default" r:id="rId9"/>
          <w:pgSz w:w="11906" w:h="16839"/>
          <w:pgMar w:top="400" w:right="1723" w:bottom="400" w:left="1785" w:header="0" w:footer="0" w:gutter="0"/>
          <w:cols w:space="720"/>
        </w:sectPr>
      </w:pPr>
    </w:p>
    <w:p w:rsidR="00B308DC" w:rsidRDefault="00B308DC">
      <w:pPr>
        <w:pStyle w:val="a3"/>
        <w:spacing w:line="278" w:lineRule="auto"/>
        <w:rPr>
          <w:lang w:eastAsia="zh-CN"/>
        </w:rPr>
      </w:pPr>
    </w:p>
    <w:p w:rsidR="00B308DC" w:rsidRDefault="00B308DC">
      <w:pPr>
        <w:pStyle w:val="a3"/>
        <w:spacing w:line="278" w:lineRule="auto"/>
        <w:rPr>
          <w:lang w:eastAsia="zh-CN"/>
        </w:rPr>
      </w:pPr>
    </w:p>
    <w:p w:rsidR="00B308DC" w:rsidRDefault="00B308DC">
      <w:pPr>
        <w:pStyle w:val="a3"/>
        <w:spacing w:line="279" w:lineRule="auto"/>
        <w:rPr>
          <w:lang w:eastAsia="zh-CN"/>
        </w:rPr>
      </w:pPr>
    </w:p>
    <w:p w:rsidR="00B308DC" w:rsidRDefault="00B308DC">
      <w:pPr>
        <w:pStyle w:val="a3"/>
        <w:spacing w:line="279" w:lineRule="auto"/>
        <w:rPr>
          <w:lang w:eastAsia="zh-CN"/>
        </w:rPr>
      </w:pPr>
    </w:p>
    <w:p w:rsidR="00B308DC" w:rsidRDefault="00950BD1">
      <w:pPr>
        <w:spacing w:before="91" w:line="219" w:lineRule="auto"/>
        <w:ind w:left="3058"/>
        <w:outlineLvl w:val="1"/>
        <w:rPr>
          <w:rFonts w:ascii="宋体" w:eastAsia="宋体" w:hAnsi="宋体" w:cs="宋体"/>
          <w:sz w:val="28"/>
          <w:szCs w:val="28"/>
          <w:lang w:eastAsia="zh-CN"/>
        </w:rPr>
      </w:pPr>
      <w:r>
        <w:rPr>
          <w:rFonts w:ascii="宋体" w:eastAsia="宋体" w:hAnsi="宋体" w:cs="宋体"/>
          <w:b/>
          <w:bCs/>
          <w:spacing w:val="-4"/>
          <w:sz w:val="28"/>
          <w:szCs w:val="28"/>
          <w:lang w:eastAsia="zh-CN"/>
        </w:rPr>
        <w:t>二、项目采购需求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（一）采购项目</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职工餐饮外包服务（武汉市东西湖区金银湖街第二社区卫生服务中心）</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（二）采购内容</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武汉市东西湖区金银湖街第二社区卫生服务中心职工工作餐外包服务，按每人每月</w:t>
      </w:r>
      <w:r>
        <w:rPr>
          <w:rFonts w:asciiTheme="minorEastAsia" w:eastAsiaTheme="minorEastAsia" w:hAnsiTheme="minorEastAsia" w:cstheme="minorEastAsia" w:hint="eastAsia"/>
          <w:sz w:val="24"/>
          <w:szCs w:val="24"/>
          <w:lang w:eastAsia="zh-CN"/>
        </w:rPr>
        <w:t>900</w:t>
      </w:r>
      <w:r>
        <w:rPr>
          <w:rFonts w:asciiTheme="minorEastAsia" w:eastAsiaTheme="minorEastAsia" w:hAnsiTheme="minorEastAsia" w:cstheme="minorEastAsia" w:hint="eastAsia"/>
          <w:sz w:val="24"/>
          <w:szCs w:val="24"/>
          <w:lang w:eastAsia="zh-CN"/>
        </w:rPr>
        <w:t>元标准，约</w:t>
      </w:r>
      <w:r>
        <w:rPr>
          <w:rFonts w:asciiTheme="minorEastAsia" w:eastAsiaTheme="minorEastAsia" w:hAnsiTheme="minorEastAsia" w:cstheme="minorEastAsia" w:hint="eastAsia"/>
          <w:sz w:val="24"/>
          <w:szCs w:val="24"/>
          <w:lang w:eastAsia="zh-CN"/>
        </w:rPr>
        <w:t>70</w:t>
      </w:r>
      <w:r>
        <w:rPr>
          <w:rFonts w:asciiTheme="minorEastAsia" w:eastAsiaTheme="minorEastAsia" w:hAnsiTheme="minorEastAsia" w:cstheme="minorEastAsia" w:hint="eastAsia"/>
          <w:sz w:val="24"/>
          <w:szCs w:val="24"/>
          <w:lang w:eastAsia="zh-CN"/>
        </w:rPr>
        <w:t>人，采购预算价为人民币</w:t>
      </w:r>
      <w:r>
        <w:rPr>
          <w:rFonts w:asciiTheme="minorEastAsia" w:eastAsiaTheme="minorEastAsia" w:hAnsiTheme="minorEastAsia" w:cstheme="minorEastAsia" w:hint="eastAsia"/>
          <w:sz w:val="24"/>
          <w:szCs w:val="24"/>
          <w:lang w:eastAsia="zh-CN"/>
        </w:rPr>
        <w:t>69</w:t>
      </w:r>
      <w:r>
        <w:rPr>
          <w:rFonts w:asciiTheme="minorEastAsia" w:eastAsiaTheme="minorEastAsia" w:hAnsiTheme="minorEastAsia" w:cstheme="minorEastAsia" w:hint="eastAsia"/>
          <w:sz w:val="24"/>
          <w:szCs w:val="24"/>
          <w:lang w:eastAsia="zh-CN"/>
        </w:rPr>
        <w:t>万元，无管理费，投标报价不得超过采购预算价，否则按无效标处理。</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（三）商务要求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服务期</w:t>
      </w:r>
      <w:r>
        <w:rPr>
          <w:rFonts w:asciiTheme="minorEastAsia" w:eastAsiaTheme="minorEastAsia" w:hAnsiTheme="minorEastAsia" w:cstheme="minorEastAsia" w:hint="eastAsia"/>
          <w:sz w:val="24"/>
          <w:szCs w:val="24"/>
          <w:lang w:eastAsia="zh-CN"/>
        </w:rPr>
        <w:t>:2026.02.01-2026.12.14</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付款方式</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工作人员餐费刷卡消费，每季度据实</w:t>
      </w:r>
      <w:proofErr w:type="gramStart"/>
      <w:r>
        <w:rPr>
          <w:rFonts w:asciiTheme="minorEastAsia" w:eastAsiaTheme="minorEastAsia" w:hAnsiTheme="minorEastAsia" w:cstheme="minorEastAsia" w:hint="eastAsia"/>
          <w:sz w:val="24"/>
          <w:szCs w:val="24"/>
          <w:lang w:eastAsia="zh-CN"/>
        </w:rPr>
        <w:t>统计充卡金额</w:t>
      </w:r>
      <w:proofErr w:type="gramEnd"/>
      <w:r>
        <w:rPr>
          <w:rFonts w:asciiTheme="minorEastAsia" w:eastAsiaTheme="minorEastAsia" w:hAnsiTheme="minorEastAsia" w:cstheme="minorEastAsia" w:hint="eastAsia"/>
          <w:sz w:val="24"/>
          <w:szCs w:val="24"/>
          <w:lang w:eastAsia="zh-CN"/>
        </w:rPr>
        <w:t>，所有餐费按中标价与采购预算价的比例结算。</w:t>
      </w:r>
    </w:p>
    <w:p w:rsidR="00B308DC" w:rsidRDefault="00950BD1">
      <w:pPr>
        <w:widowControl w:val="0"/>
        <w:kinsoku/>
        <w:autoSpaceDE/>
        <w:autoSpaceDN/>
        <w:adjustRightInd/>
        <w:snapToGrid/>
        <w:spacing w:line="579" w:lineRule="exact"/>
        <w:ind w:leftChars="304" w:left="638"/>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付款方</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武汉市东西湖区金银湖街卫生院。</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（四）服务需求及要求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、双方职责要求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投标人向金银湖街第二社区卫生服务中心提供卫生、安全、量足、可口、优质的职工工作餐服务。</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投标人对提供工作餐的制作质量、食品安全负责，满足采购人单位工作人员中餐、节假日值班</w:t>
      </w:r>
      <w:proofErr w:type="gramStart"/>
      <w:r>
        <w:rPr>
          <w:rFonts w:asciiTheme="minorEastAsia" w:eastAsiaTheme="minorEastAsia" w:hAnsiTheme="minorEastAsia" w:cstheme="minorEastAsia" w:hint="eastAsia"/>
          <w:sz w:val="24"/>
          <w:szCs w:val="24"/>
          <w:lang w:eastAsia="zh-CN"/>
        </w:rPr>
        <w:t>餐需要</w:t>
      </w:r>
      <w:proofErr w:type="gramEnd"/>
      <w:r>
        <w:rPr>
          <w:rFonts w:asciiTheme="minorEastAsia" w:eastAsiaTheme="minorEastAsia" w:hAnsiTheme="minorEastAsia" w:cstheme="minorEastAsia" w:hint="eastAsia"/>
          <w:sz w:val="24"/>
          <w:szCs w:val="24"/>
          <w:lang w:eastAsia="zh-CN"/>
        </w:rPr>
        <w:t>的主副食、菜肴。</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FF"/>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color w:val="000000" w:themeColor="text1"/>
          <w:sz w:val="24"/>
          <w:szCs w:val="24"/>
          <w:lang w:eastAsia="zh-CN"/>
        </w:rPr>
        <w:t>)</w:t>
      </w:r>
      <w:r>
        <w:rPr>
          <w:rFonts w:asciiTheme="minorEastAsia" w:eastAsiaTheme="minorEastAsia" w:hAnsiTheme="minorEastAsia" w:cstheme="minorEastAsia" w:hint="eastAsia"/>
          <w:color w:val="000000" w:themeColor="text1"/>
          <w:sz w:val="24"/>
          <w:szCs w:val="24"/>
          <w:lang w:eastAsia="zh-CN"/>
        </w:rPr>
        <w:t>金银湖街卫生院定期对供应</w:t>
      </w:r>
      <w:proofErr w:type="gramStart"/>
      <w:r>
        <w:rPr>
          <w:rFonts w:asciiTheme="minorEastAsia" w:eastAsiaTheme="minorEastAsia" w:hAnsiTheme="minorEastAsia" w:cstheme="minorEastAsia" w:hint="eastAsia"/>
          <w:color w:val="000000" w:themeColor="text1"/>
          <w:sz w:val="24"/>
          <w:szCs w:val="24"/>
          <w:lang w:eastAsia="zh-CN"/>
        </w:rPr>
        <w:t>商服务</w:t>
      </w:r>
      <w:proofErr w:type="gramEnd"/>
      <w:r>
        <w:rPr>
          <w:rFonts w:asciiTheme="minorEastAsia" w:eastAsiaTheme="minorEastAsia" w:hAnsiTheme="minorEastAsia" w:cstheme="minorEastAsia" w:hint="eastAsia"/>
          <w:color w:val="000000" w:themeColor="text1"/>
          <w:sz w:val="24"/>
          <w:szCs w:val="24"/>
          <w:lang w:eastAsia="zh-CN"/>
        </w:rPr>
        <w:t>过程进行检查考核、服务测评，其结果作为供</w:t>
      </w:r>
      <w:r>
        <w:rPr>
          <w:rFonts w:asciiTheme="minorEastAsia" w:eastAsiaTheme="minorEastAsia" w:hAnsiTheme="minorEastAsia" w:cstheme="minorEastAsia" w:hint="eastAsia"/>
          <w:color w:val="000000" w:themeColor="text1"/>
          <w:sz w:val="24"/>
          <w:szCs w:val="24"/>
          <w:lang w:eastAsia="zh-CN"/>
        </w:rPr>
        <w:t>应商改进服务、按合同约定扣减结算金额、解除合同关系的依据。</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服务需求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）工作餐人数：约</w:t>
      </w:r>
      <w:r>
        <w:rPr>
          <w:rFonts w:asciiTheme="minorEastAsia" w:eastAsiaTheme="minorEastAsia" w:hAnsiTheme="minorEastAsia" w:cstheme="minorEastAsia" w:hint="eastAsia"/>
          <w:sz w:val="24"/>
          <w:szCs w:val="24"/>
          <w:lang w:eastAsia="zh-CN"/>
        </w:rPr>
        <w:t>70</w:t>
      </w:r>
      <w:r>
        <w:rPr>
          <w:rFonts w:asciiTheme="minorEastAsia" w:eastAsiaTheme="minorEastAsia" w:hAnsiTheme="minorEastAsia" w:cstheme="minorEastAsia" w:hint="eastAsia"/>
          <w:sz w:val="24"/>
          <w:szCs w:val="24"/>
          <w:lang w:eastAsia="zh-CN"/>
        </w:rPr>
        <w:t>人</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w:t>
      </w:r>
      <w:r>
        <w:rPr>
          <w:rFonts w:asciiTheme="minorEastAsia" w:eastAsiaTheme="minorEastAsia" w:hAnsiTheme="minorEastAsia" w:cstheme="minorEastAsia" w:hint="eastAsia"/>
          <w:color w:val="000000" w:themeColor="text1"/>
          <w:sz w:val="24"/>
          <w:szCs w:val="24"/>
          <w:lang w:eastAsia="zh-CN"/>
        </w:rPr>
        <w:t>2</w:t>
      </w:r>
      <w:r>
        <w:rPr>
          <w:rFonts w:asciiTheme="minorEastAsia" w:eastAsiaTheme="minorEastAsia" w:hAnsiTheme="minorEastAsia" w:cstheme="minorEastAsia" w:hint="eastAsia"/>
          <w:color w:val="000000" w:themeColor="text1"/>
          <w:sz w:val="24"/>
          <w:szCs w:val="24"/>
          <w:lang w:eastAsia="zh-CN"/>
        </w:rPr>
        <w:t>）</w:t>
      </w:r>
      <w:r>
        <w:rPr>
          <w:rFonts w:asciiTheme="minorEastAsia" w:eastAsiaTheme="minorEastAsia" w:hAnsiTheme="minorEastAsia" w:cstheme="minorEastAsia" w:hint="eastAsia"/>
          <w:color w:val="000000" w:themeColor="text1"/>
          <w:sz w:val="24"/>
          <w:szCs w:val="24"/>
          <w:lang w:eastAsia="zh-CN"/>
        </w:rPr>
        <w:t>最终结算以实际进餐人数为准。</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）以盒饭形式配送工作餐。</w:t>
      </w:r>
      <w:r>
        <w:rPr>
          <w:rFonts w:asciiTheme="minorEastAsia" w:eastAsiaTheme="minorEastAsia" w:hAnsiTheme="minorEastAsia" w:cstheme="minorEastAsia" w:hint="eastAsia"/>
          <w:color w:val="000000" w:themeColor="text1"/>
          <w:sz w:val="24"/>
          <w:szCs w:val="24"/>
          <w:lang w:eastAsia="zh-CN"/>
        </w:rPr>
        <w:t>用餐人员可以根据供应商提供的菜单要求更换工作餐菜品，不得超出个人餐费额度。</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）送餐时间：</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早餐</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每天早上</w:t>
      </w:r>
      <w:r>
        <w:rPr>
          <w:rFonts w:ascii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7</w:t>
      </w:r>
      <w:r>
        <w:rPr>
          <w:rFonts w:ascii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20</w:t>
      </w:r>
      <w:r>
        <w:rPr>
          <w:rFonts w:asciiTheme="minorEastAsia" w:eastAsiaTheme="minorEastAsia" w:hAnsiTheme="minorEastAsia" w:cstheme="minorEastAsia" w:hint="eastAsia"/>
          <w:sz w:val="24"/>
          <w:szCs w:val="24"/>
          <w:lang w:eastAsia="zh-CN"/>
        </w:rPr>
        <w:t>送达</w:t>
      </w:r>
    </w:p>
    <w:p w:rsidR="00B308DC" w:rsidRDefault="00950BD1">
      <w:pPr>
        <w:widowControl w:val="0"/>
        <w:kinsoku/>
        <w:autoSpaceDE/>
        <w:autoSpaceDN/>
        <w:adjustRightInd/>
        <w:snapToGrid/>
        <w:spacing w:line="579" w:lineRule="exact"/>
        <w:ind w:firstLineChars="1000" w:firstLine="240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中餐</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每天上午</w:t>
      </w:r>
      <w:r>
        <w:rPr>
          <w:rFonts w:asciiTheme="minorEastAsia" w:eastAsiaTheme="minorEastAsia" w:hAnsiTheme="minorEastAsia" w:cstheme="minorEastAsia" w:hint="eastAsia"/>
          <w:sz w:val="24"/>
          <w:szCs w:val="24"/>
          <w:lang w:eastAsia="zh-CN"/>
        </w:rPr>
        <w:t>11</w:t>
      </w:r>
      <w:r>
        <w:rPr>
          <w:rFonts w:ascii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30</w:t>
      </w:r>
      <w:r>
        <w:rPr>
          <w:rFonts w:asciiTheme="minorEastAsia" w:eastAsiaTheme="minorEastAsia" w:hAnsiTheme="minorEastAsia" w:cstheme="minorEastAsia" w:hint="eastAsia"/>
          <w:sz w:val="24"/>
          <w:szCs w:val="24"/>
          <w:lang w:eastAsia="zh-CN"/>
        </w:rPr>
        <w:t>送达</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晚餐</w:t>
      </w:r>
      <w:r>
        <w:rPr>
          <w:rFonts w:asciiTheme="minorEastAsia" w:eastAsiaTheme="minorEastAsia" w:hAnsiTheme="minorEastAsia" w:cstheme="minorEastAsia" w:hint="eastAsia"/>
          <w:sz w:val="24"/>
          <w:szCs w:val="24"/>
          <w:lang w:eastAsia="zh-CN"/>
        </w:rPr>
        <w:t xml:space="preserve"> </w:t>
      </w:r>
      <w:r>
        <w:rPr>
          <w:rFonts w:asciiTheme="minorEastAsia" w:eastAsiaTheme="minorEastAsia" w:hAnsiTheme="minorEastAsia" w:cstheme="minorEastAsia" w:hint="eastAsia"/>
          <w:sz w:val="24"/>
          <w:szCs w:val="24"/>
          <w:lang w:eastAsia="zh-CN"/>
        </w:rPr>
        <w:t>每天下午</w:t>
      </w:r>
      <w:r w:rsidR="004F6883">
        <w:rPr>
          <w:rFonts w:asciiTheme="minorEastAsia" w:eastAsiaTheme="minorEastAsia" w:hAnsiTheme="minorEastAsia" w:cstheme="minorEastAsia" w:hint="eastAsia"/>
          <w:sz w:val="24"/>
          <w:szCs w:val="24"/>
          <w:lang w:eastAsia="zh-CN"/>
        </w:rPr>
        <w:t>5</w:t>
      </w:r>
      <w:bookmarkStart w:id="0" w:name="_GoBack"/>
      <w:bookmarkEnd w:id="0"/>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00</w:t>
      </w:r>
      <w:r>
        <w:rPr>
          <w:rFonts w:asciiTheme="minorEastAsia" w:eastAsiaTheme="minorEastAsia" w:hAnsiTheme="minorEastAsia" w:cstheme="minorEastAsia" w:hint="eastAsia"/>
          <w:sz w:val="24"/>
          <w:szCs w:val="24"/>
          <w:lang w:eastAsia="zh-CN"/>
        </w:rPr>
        <w:t>送达</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hAnsiTheme="minorEastAsia" w:cstheme="minorEastAsia"/>
          <w:color w:val="FF0000"/>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）向职工提供包括饮料、肉蛋奶、蔬菜、水果、零食、</w:t>
      </w:r>
      <w:r>
        <w:rPr>
          <w:rFonts w:asciiTheme="minorEastAsia" w:eastAsiaTheme="minorEastAsia" w:hAnsiTheme="minorEastAsia" w:cstheme="minorEastAsia" w:hint="eastAsia"/>
          <w:sz w:val="24"/>
          <w:szCs w:val="24"/>
          <w:lang w:eastAsia="zh-CN"/>
        </w:rPr>
        <w:t>米面、油盐酱醋调味料等生活物资</w:t>
      </w:r>
      <w:r>
        <w:rPr>
          <w:rFonts w:asciiTheme="minorEastAsia" w:hAnsiTheme="minorEastAsia" w:cstheme="minorEastAsia" w:hint="eastAsia"/>
          <w:sz w:val="24"/>
          <w:szCs w:val="24"/>
          <w:lang w:eastAsia="zh-CN"/>
        </w:rPr>
        <w:t>的便利</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且价格不高于东西湖区内大型商超同类产品零售价的</w:t>
      </w:r>
      <w:r>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特价产品及促销时段除外</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，不得提供烟酒物资，如达不到上述要求，经核实后，发现一次扣减</w:t>
      </w:r>
      <w:r>
        <w:rPr>
          <w:rFonts w:asciiTheme="minorEastAsia" w:eastAsiaTheme="minorEastAsia" w:hAnsiTheme="minorEastAsia" w:cstheme="minorEastAsia" w:hint="eastAsia"/>
          <w:sz w:val="24"/>
          <w:szCs w:val="24"/>
          <w:lang w:eastAsia="zh-CN"/>
        </w:rPr>
        <w:t xml:space="preserve"> 500 </w:t>
      </w:r>
      <w:r>
        <w:rPr>
          <w:rFonts w:asciiTheme="minorEastAsia" w:eastAsiaTheme="minorEastAsia" w:hAnsiTheme="minorEastAsia" w:cstheme="minorEastAsia" w:hint="eastAsia"/>
          <w:sz w:val="24"/>
          <w:szCs w:val="24"/>
          <w:lang w:eastAsia="zh-CN"/>
        </w:rPr>
        <w:t>元服务费。</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服务要求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）供应商项目人员配备合理，能满足日常所需</w:t>
      </w:r>
      <w:r>
        <w:rPr>
          <w:rFonts w:asciiTheme="minorEastAsia" w:eastAsiaTheme="minorEastAsia" w:hAnsiTheme="minorEastAsia" w:cstheme="minorEastAsia" w:hint="eastAsia"/>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）有详细的菜品结构方案和菜单计划，要求荤素、营养搭配合理、品种多样，以满足采购人用餐需求，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供应商应遵循国家、省、市有关的法律法规及规定，严格按照《中华人民共和国食品安全法》的规定提供服务，确保所供食品的质量与卫生。采购人有权对供应商的日常管理工作进行监督指导，如发现供应商有违规行为，供应商应无条件接受并在规定的期限内整改到位。</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）供应商应遵守工作场所的安全规定及作息时间，服从各项管理规定，并接受监督和指导。</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）供应</w:t>
      </w:r>
      <w:proofErr w:type="gramStart"/>
      <w:r>
        <w:rPr>
          <w:rFonts w:asciiTheme="minorEastAsia" w:eastAsiaTheme="minorEastAsia" w:hAnsiTheme="minorEastAsia" w:cstheme="minorEastAsia" w:hint="eastAsia"/>
          <w:sz w:val="24"/>
          <w:szCs w:val="24"/>
          <w:lang w:eastAsia="zh-CN"/>
        </w:rPr>
        <w:t>商所有</w:t>
      </w:r>
      <w:proofErr w:type="gramEnd"/>
      <w:r>
        <w:rPr>
          <w:rFonts w:asciiTheme="minorEastAsia" w:eastAsiaTheme="minorEastAsia" w:hAnsiTheme="minorEastAsia" w:cstheme="minorEastAsia" w:hint="eastAsia"/>
          <w:sz w:val="24"/>
          <w:szCs w:val="24"/>
          <w:lang w:eastAsia="zh-CN"/>
        </w:rPr>
        <w:t>工作人员必须经卫生部门体检合格并持有效《健康证》上岗，并保证一年进行一次全面身体检查，有关专业人员必须持证上岗。工作人员要有良好形象和工作态度</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应做到统一着装、佩戴</w:t>
      </w:r>
      <w:r>
        <w:rPr>
          <w:rFonts w:asciiTheme="minorEastAsia" w:eastAsiaTheme="minorEastAsia" w:hAnsiTheme="minorEastAsia" w:cstheme="minorEastAsia" w:hint="eastAsia"/>
          <w:sz w:val="24"/>
          <w:szCs w:val="24"/>
          <w:lang w:eastAsia="zh-CN"/>
        </w:rPr>
        <w:t>工号、文明礼貌、热情服务。供应商经营服务所需用工必须符合《劳动合同法》要求，依法用工，如发生用工纠纷，由供应商自行承担责任</w:t>
      </w:r>
      <w:r>
        <w:rPr>
          <w:rFonts w:asciiTheme="minorEastAsia" w:eastAsiaTheme="minorEastAsia" w:hAnsiTheme="minorEastAsia" w:cstheme="minorEastAsia" w:hint="eastAsia"/>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6</w:t>
      </w:r>
      <w:r>
        <w:rPr>
          <w:rFonts w:asciiTheme="minorEastAsia" w:eastAsiaTheme="minorEastAsia" w:hAnsiTheme="minorEastAsia" w:cstheme="minorEastAsia" w:hint="eastAsia"/>
          <w:sz w:val="24"/>
          <w:szCs w:val="24"/>
          <w:lang w:eastAsia="zh-CN"/>
        </w:rPr>
        <w:t>）供应商按采购人规定的需求提供餐饮服务，不得私自降低服务标准或降低饭菜质量。</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）供应商应建立健全相关卫生管理制度、有关岗位责任制度。操作规程及预防措施并张贴明示，严格按制度和操作规程工作。供应商对经营场所的防火、防毒、防盗、卫生管理等</w:t>
      </w:r>
      <w:proofErr w:type="gramStart"/>
      <w:r>
        <w:rPr>
          <w:rFonts w:asciiTheme="minorEastAsia" w:eastAsiaTheme="minorEastAsia" w:hAnsiTheme="minorEastAsia" w:cstheme="minorEastAsia" w:hint="eastAsia"/>
          <w:sz w:val="24"/>
          <w:szCs w:val="24"/>
          <w:lang w:eastAsia="zh-CN"/>
        </w:rPr>
        <w:t>各方面负全责</w:t>
      </w:r>
      <w:proofErr w:type="gramEnd"/>
      <w:r>
        <w:rPr>
          <w:rFonts w:asciiTheme="minorEastAsia" w:eastAsiaTheme="minorEastAsia" w:hAnsiTheme="minorEastAsia" w:cstheme="minorEastAsia" w:hint="eastAsia"/>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）供应商应及时对采购人提供的合理化</w:t>
      </w:r>
      <w:r>
        <w:rPr>
          <w:rFonts w:asciiTheme="minorEastAsia" w:eastAsiaTheme="minorEastAsia" w:hAnsiTheme="minorEastAsia" w:cstheme="minorEastAsia" w:hint="eastAsia"/>
          <w:sz w:val="24"/>
          <w:szCs w:val="24"/>
          <w:lang w:eastAsia="zh-CN"/>
        </w:rPr>
        <w:t>建议与意见做出回应并对存在的问</w:t>
      </w:r>
      <w:r>
        <w:rPr>
          <w:rFonts w:asciiTheme="minorEastAsia" w:eastAsiaTheme="minorEastAsia" w:hAnsiTheme="minorEastAsia" w:cstheme="minorEastAsia" w:hint="eastAsia"/>
          <w:sz w:val="24"/>
          <w:szCs w:val="24"/>
          <w:lang w:eastAsia="zh-CN"/>
        </w:rPr>
        <w:lastRenderedPageBreak/>
        <w:t>题及时整改，要求就餐满意率达到</w:t>
      </w:r>
      <w:r>
        <w:rPr>
          <w:rFonts w:asciiTheme="minorEastAsia" w:eastAsiaTheme="minorEastAsia" w:hAnsiTheme="minorEastAsia" w:cstheme="minorEastAsia" w:hint="eastAsia"/>
          <w:sz w:val="24"/>
          <w:szCs w:val="24"/>
          <w:lang w:eastAsia="zh-CN"/>
        </w:rPr>
        <w:t>85%</w:t>
      </w:r>
      <w:r>
        <w:rPr>
          <w:rFonts w:asciiTheme="minorEastAsia" w:eastAsiaTheme="minorEastAsia" w:hAnsiTheme="minorEastAsia" w:cstheme="minorEastAsia" w:hint="eastAsia"/>
          <w:sz w:val="24"/>
          <w:szCs w:val="24"/>
          <w:lang w:eastAsia="zh-CN"/>
        </w:rPr>
        <w:t>以上，投诉处理率为</w:t>
      </w:r>
      <w:r>
        <w:rPr>
          <w:rFonts w:asciiTheme="minorEastAsia" w:eastAsiaTheme="minorEastAsia" w:hAnsiTheme="minorEastAsia" w:cstheme="minorEastAsia" w:hint="eastAsia"/>
          <w:sz w:val="24"/>
          <w:szCs w:val="24"/>
          <w:lang w:eastAsia="zh-CN"/>
        </w:rPr>
        <w:t>100</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。采购人定期对供应商饮食卫生、食品安全、供餐标准、服务质量等进行监督、抽查并提出意见与建议，</w:t>
      </w:r>
      <w:r>
        <w:rPr>
          <w:rFonts w:asciiTheme="minorEastAsia" w:eastAsiaTheme="minorEastAsia" w:hAnsiTheme="minorEastAsia" w:cstheme="minorEastAsia" w:hint="eastAsia"/>
          <w:sz w:val="24"/>
          <w:szCs w:val="24"/>
          <w:lang w:eastAsia="zh-CN"/>
        </w:rPr>
        <w:t>不定期组织就餐人员满意度调查检验服务</w:t>
      </w:r>
      <w:proofErr w:type="gramStart"/>
      <w:r>
        <w:rPr>
          <w:rFonts w:asciiTheme="minorEastAsia" w:eastAsiaTheme="minorEastAsia" w:hAnsiTheme="minorEastAsia" w:cstheme="minorEastAsia" w:hint="eastAsia"/>
          <w:sz w:val="24"/>
          <w:szCs w:val="24"/>
          <w:lang w:eastAsia="zh-CN"/>
        </w:rPr>
        <w:t>商服务</w:t>
      </w:r>
      <w:proofErr w:type="gramEnd"/>
      <w:r>
        <w:rPr>
          <w:rFonts w:asciiTheme="minorEastAsia" w:eastAsiaTheme="minorEastAsia" w:hAnsiTheme="minorEastAsia" w:cstheme="minorEastAsia" w:hint="eastAsia"/>
          <w:sz w:val="24"/>
          <w:szCs w:val="24"/>
          <w:lang w:eastAsia="zh-CN"/>
        </w:rPr>
        <w:t>质量，发现问题后督促餐饮服务商限期整改到位，对个别不符合要求的服务人员采购人有权向供应商提出更换。</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hint="eastAsia"/>
          <w:sz w:val="24"/>
          <w:szCs w:val="24"/>
          <w:lang w:eastAsia="zh-CN"/>
        </w:rPr>
        <w:t>）中标单位按招标单位要求制定针对招标单位的食堂工作规程（如原材料验收存放标准；食堂消防、卫生安全管理制度；厨房员工管理制度；菜谱、厨师轮换制度；送餐管理制度；客户投诉处理制度等），并由招标单位监督执行。</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）中标单位应在签订合同后立即进场，在</w:t>
      </w:r>
      <w:r>
        <w:rPr>
          <w:rFonts w:asciiTheme="minorEastAsia" w:eastAsiaTheme="minorEastAsia" w:hAnsiTheme="minorEastAsia" w:cstheme="minorEastAsia" w:hint="eastAsia"/>
          <w:sz w:val="24"/>
          <w:szCs w:val="24"/>
          <w:lang w:eastAsia="zh-CN"/>
        </w:rPr>
        <w:t>15</w:t>
      </w:r>
      <w:r>
        <w:rPr>
          <w:rFonts w:asciiTheme="minorEastAsia" w:eastAsiaTheme="minorEastAsia" w:hAnsiTheme="minorEastAsia" w:cstheme="minorEastAsia" w:hint="eastAsia"/>
          <w:sz w:val="24"/>
          <w:szCs w:val="24"/>
          <w:lang w:eastAsia="zh-CN"/>
        </w:rPr>
        <w:t>个工作日内完成相关准备</w:t>
      </w:r>
      <w:r>
        <w:rPr>
          <w:rFonts w:asciiTheme="minorEastAsia" w:eastAsiaTheme="minorEastAsia" w:hAnsiTheme="minorEastAsia" w:cstheme="minorEastAsia" w:hint="eastAsia"/>
          <w:sz w:val="24"/>
          <w:szCs w:val="24"/>
          <w:lang w:eastAsia="zh-CN"/>
        </w:rPr>
        <w:t>工作，保证工作人员正常进餐。</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11</w:t>
      </w:r>
      <w:r>
        <w:rPr>
          <w:rFonts w:asciiTheme="minorEastAsia" w:eastAsiaTheme="minorEastAsia" w:hAnsiTheme="minorEastAsia" w:cstheme="minorEastAsia" w:hint="eastAsia"/>
          <w:sz w:val="24"/>
          <w:szCs w:val="24"/>
          <w:lang w:eastAsia="zh-CN"/>
        </w:rPr>
        <w:t>）提供职工进餐刷卡系统及相应刷卡机。</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其相关费用由投标人自行承担</w:t>
      </w:r>
      <w:r>
        <w:rPr>
          <w:rFonts w:asciiTheme="minorEastAsia" w:eastAsiaTheme="minorEastAsia" w:hAnsiTheme="minorEastAsia" w:cstheme="minorEastAsia" w:hint="eastAsia"/>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（五）食品、生产安全</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中标单位法人作为提供餐饮服务中食品卫生等安全的直接责任人，对相应的安全管理工作负有直接的组织和管理义务，并承担全部责任。</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w:t>
      </w:r>
      <w:r>
        <w:rPr>
          <w:rFonts w:asciiTheme="minorEastAsia" w:eastAsiaTheme="minorEastAsia" w:hAnsiTheme="minorEastAsia" w:cstheme="minorEastAsia" w:hint="eastAsia"/>
          <w:sz w:val="24"/>
          <w:szCs w:val="24"/>
          <w:lang w:eastAsia="zh-CN"/>
        </w:rPr>
        <w:t>中标单位严格遵守《中华人民共和国食品安全法》、《餐饮服务食品安全监督管理办法》、《餐饮服务食品安全操作规范》等国家、地方相关法律法规和采购人的各项规章制度，建立规范的内部管理制度</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认真做好食品原料的采购、贮存和食品的加工出售环节食品卫生安全工作以及经营场所</w:t>
      </w:r>
      <w:r>
        <w:rPr>
          <w:rFonts w:asciiTheme="minorEastAsia" w:eastAsiaTheme="minorEastAsia" w:hAnsiTheme="minorEastAsia" w:cstheme="minorEastAsia" w:hint="eastAsia"/>
          <w:sz w:val="24"/>
          <w:szCs w:val="24"/>
          <w:lang w:eastAsia="zh-CN"/>
        </w:rPr>
        <w:t>内外的环境卫生工作。</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w:t>
      </w:r>
      <w:r>
        <w:rPr>
          <w:rFonts w:asciiTheme="minorEastAsia" w:eastAsiaTheme="minorEastAsia" w:hAnsiTheme="minorEastAsia" w:cstheme="minorEastAsia" w:hint="eastAsia"/>
          <w:sz w:val="24"/>
          <w:szCs w:val="24"/>
          <w:lang w:eastAsia="zh-CN"/>
        </w:rPr>
        <w:t>中标单位应制订食物中毒防范预案、投毒防范预案、食物中毒紧急处置预案、厨房及就餐</w:t>
      </w:r>
      <w:proofErr w:type="gramStart"/>
      <w:r>
        <w:rPr>
          <w:rFonts w:asciiTheme="minorEastAsia" w:eastAsiaTheme="minorEastAsia" w:hAnsiTheme="minorEastAsia" w:cstheme="minorEastAsia" w:hint="eastAsia"/>
          <w:sz w:val="24"/>
          <w:szCs w:val="24"/>
          <w:lang w:eastAsia="zh-CN"/>
        </w:rPr>
        <w:t>区域消防</w:t>
      </w:r>
      <w:proofErr w:type="gramEnd"/>
      <w:r>
        <w:rPr>
          <w:rFonts w:asciiTheme="minorEastAsia" w:eastAsiaTheme="minorEastAsia" w:hAnsiTheme="minorEastAsia" w:cstheme="minorEastAsia" w:hint="eastAsia"/>
          <w:sz w:val="24"/>
          <w:szCs w:val="24"/>
          <w:lang w:eastAsia="zh-CN"/>
        </w:rPr>
        <w:t>防火预案等，并严格按相应预案落实到位。</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w:t>
      </w:r>
      <w:r>
        <w:rPr>
          <w:rFonts w:asciiTheme="minorEastAsia" w:eastAsiaTheme="minorEastAsia" w:hAnsiTheme="minorEastAsia" w:cstheme="minorEastAsia" w:hint="eastAsia"/>
          <w:sz w:val="24"/>
          <w:szCs w:val="24"/>
          <w:lang w:eastAsia="zh-CN"/>
        </w:rPr>
        <w:t>依照国家卫生标准，中标单位所有工作人员必须持有卫生质检机关颁发的有效期内的健康证需定期审验。</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w:t>
      </w:r>
      <w:r>
        <w:rPr>
          <w:rFonts w:asciiTheme="minorEastAsia" w:eastAsiaTheme="minorEastAsia" w:hAnsiTheme="minorEastAsia" w:cstheme="minorEastAsia" w:hint="eastAsia"/>
          <w:sz w:val="24"/>
          <w:szCs w:val="24"/>
          <w:lang w:eastAsia="zh-CN"/>
        </w:rPr>
        <w:t>承包食堂餐饮服务单位应自觉做好所食堂食品安全、防火、防盗等工作，合同签订后应与采购人签订《食品安全责任书》和《食堂消防安全责任书》。如发生重大食品安全、火灾、失窃等事故，给采购人造成经济损失，造成不良影响的，视为承包食堂餐饮服务单位严重违约，采购人有权解除合</w:t>
      </w:r>
      <w:r>
        <w:rPr>
          <w:rFonts w:asciiTheme="minorEastAsia" w:eastAsiaTheme="minorEastAsia" w:hAnsiTheme="minorEastAsia" w:cstheme="minorEastAsia" w:hint="eastAsia"/>
          <w:sz w:val="24"/>
          <w:szCs w:val="24"/>
          <w:lang w:eastAsia="zh-CN"/>
        </w:rPr>
        <w:t>同，并追究承包食堂餐饮服务单位的民事与相应的刑事责任。</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6.</w:t>
      </w:r>
      <w:r>
        <w:rPr>
          <w:rFonts w:asciiTheme="minorEastAsia" w:eastAsiaTheme="minorEastAsia" w:hAnsiTheme="minorEastAsia" w:cstheme="minorEastAsia" w:hint="eastAsia"/>
          <w:sz w:val="24"/>
          <w:szCs w:val="24"/>
          <w:lang w:eastAsia="zh-CN"/>
        </w:rPr>
        <w:t>中标单位必须购买食品安全责任险。</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就餐主材应有正规的供货渠道，供应商应保证所提供产品合格、安全，采购人一旦发现供应商所提供产品为假冒伪劣产品、以次充好或替代产品，有权终止合同，同时保留追究该供应</w:t>
      </w:r>
      <w:proofErr w:type="gramStart"/>
      <w:r>
        <w:rPr>
          <w:rFonts w:asciiTheme="minorEastAsia" w:eastAsiaTheme="minorEastAsia" w:hAnsiTheme="minorEastAsia" w:cstheme="minorEastAsia" w:hint="eastAsia"/>
          <w:sz w:val="24"/>
          <w:szCs w:val="24"/>
          <w:lang w:eastAsia="zh-CN"/>
        </w:rPr>
        <w:t>商相应</w:t>
      </w:r>
      <w:proofErr w:type="gramEnd"/>
      <w:r>
        <w:rPr>
          <w:rFonts w:asciiTheme="minorEastAsia" w:eastAsiaTheme="minorEastAsia" w:hAnsiTheme="minorEastAsia" w:cstheme="minorEastAsia" w:hint="eastAsia"/>
          <w:sz w:val="24"/>
          <w:szCs w:val="24"/>
          <w:lang w:eastAsia="zh-CN"/>
        </w:rPr>
        <w:t>法律责任的权利。</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z w:val="24"/>
          <w:szCs w:val="24"/>
          <w:lang w:eastAsia="zh-CN"/>
        </w:rPr>
        <w:t>落实各项食品安全措施，保证供应饭菜卫生、健康、营养。每日采购</w:t>
      </w:r>
      <w:proofErr w:type="gramStart"/>
      <w:r>
        <w:rPr>
          <w:rFonts w:asciiTheme="minorEastAsia" w:eastAsiaTheme="minorEastAsia" w:hAnsiTheme="minorEastAsia" w:cstheme="minorEastAsia" w:hint="eastAsia"/>
          <w:sz w:val="24"/>
          <w:szCs w:val="24"/>
          <w:lang w:eastAsia="zh-CN"/>
        </w:rPr>
        <w:t>食材需农</w:t>
      </w:r>
      <w:proofErr w:type="gramEnd"/>
      <w:r>
        <w:rPr>
          <w:rFonts w:asciiTheme="minorEastAsia" w:eastAsiaTheme="minorEastAsia" w:hAnsiTheme="minorEastAsia" w:cstheme="minorEastAsia" w:hint="eastAsia"/>
          <w:sz w:val="24"/>
          <w:szCs w:val="24"/>
          <w:lang w:eastAsia="zh-CN"/>
        </w:rPr>
        <w:t>残检测合格后方可使用</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严格落实食品留样制度，要求做到餐餐留样、留样克重不少于</w:t>
      </w:r>
      <w:r>
        <w:rPr>
          <w:rFonts w:asciiTheme="minorEastAsia" w:eastAsiaTheme="minorEastAsia" w:hAnsiTheme="minorEastAsia" w:cstheme="minorEastAsia" w:hint="eastAsia"/>
          <w:sz w:val="24"/>
          <w:szCs w:val="24"/>
          <w:lang w:eastAsia="zh-CN"/>
        </w:rPr>
        <w:t xml:space="preserve"> 100</w:t>
      </w:r>
      <w:r>
        <w:rPr>
          <w:rFonts w:asciiTheme="minorEastAsia" w:eastAsiaTheme="minorEastAsia" w:hAnsiTheme="minorEastAsia" w:cstheme="minorEastAsia" w:hint="eastAsia"/>
          <w:sz w:val="24"/>
          <w:szCs w:val="24"/>
          <w:lang w:eastAsia="zh-CN"/>
        </w:rPr>
        <w:t>克，留样时间不少于</w:t>
      </w:r>
      <w:r>
        <w:rPr>
          <w:rFonts w:asciiTheme="minorEastAsia" w:eastAsiaTheme="minorEastAsia" w:hAnsiTheme="minorEastAsia" w:cstheme="minorEastAsia" w:hint="eastAsia"/>
          <w:sz w:val="24"/>
          <w:szCs w:val="24"/>
          <w:lang w:eastAsia="zh-CN"/>
        </w:rPr>
        <w:t xml:space="preserve"> 48 </w:t>
      </w:r>
      <w:r>
        <w:rPr>
          <w:rFonts w:asciiTheme="minorEastAsia" w:eastAsiaTheme="minorEastAsia" w:hAnsiTheme="minorEastAsia" w:cstheme="minorEastAsia" w:hint="eastAsia"/>
          <w:sz w:val="24"/>
          <w:szCs w:val="24"/>
          <w:lang w:eastAsia="zh-CN"/>
        </w:rPr>
        <w:t>小时，并由专人留样和处理留样工作，设立专门留样柜</w:t>
      </w:r>
      <w:r>
        <w:rPr>
          <w:rFonts w:asciiTheme="minorEastAsia" w:eastAsiaTheme="minorEastAsia" w:hAnsiTheme="minorEastAsia" w:cstheme="minorEastAsia" w:hint="eastAsia"/>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hint="eastAsia"/>
          <w:sz w:val="24"/>
          <w:szCs w:val="24"/>
          <w:lang w:eastAsia="zh-CN"/>
        </w:rPr>
        <w:t>对原材料在保管、清洗、加工、制作、冷藏过程中要防止二次污染变质，严把食品卫生质量关，杜绝腐烂变质食品流入餐桌杜绝食物中毒事件发生。</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z w:val="24"/>
          <w:szCs w:val="24"/>
          <w:lang w:eastAsia="zh-CN"/>
        </w:rPr>
        <w:t>餐盒、餐筷必须经过消毒，具有消毒合格证且在效期内，确保安全使用。</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11.</w:t>
      </w:r>
      <w:r>
        <w:rPr>
          <w:rFonts w:asciiTheme="minorEastAsia" w:eastAsiaTheme="minorEastAsia" w:hAnsiTheme="minorEastAsia" w:cstheme="minorEastAsia" w:hint="eastAsia"/>
          <w:sz w:val="24"/>
          <w:szCs w:val="24"/>
          <w:lang w:eastAsia="zh-CN"/>
        </w:rPr>
        <w:t>食品原材料在使用前要清洗，肉类与蔬菜水产要分开清洗。食品加工应按规定做到生熟分开、菜肉分开、成品与半成品分开。</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12.</w:t>
      </w:r>
      <w:r>
        <w:rPr>
          <w:rFonts w:asciiTheme="minorEastAsia" w:eastAsiaTheme="minorEastAsia" w:hAnsiTheme="minorEastAsia" w:cstheme="minorEastAsia" w:hint="eastAsia"/>
          <w:sz w:val="24"/>
          <w:szCs w:val="24"/>
          <w:lang w:eastAsia="zh-CN"/>
        </w:rPr>
        <w:t>制作菜肴加工间的环境应整洁卫生，管理好灭鼠类药品以防误入食物引起食物中毒。</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13.</w:t>
      </w:r>
      <w:r>
        <w:rPr>
          <w:rFonts w:asciiTheme="minorEastAsia" w:eastAsiaTheme="minorEastAsia" w:hAnsiTheme="minorEastAsia" w:cstheme="minorEastAsia" w:hint="eastAsia"/>
          <w:sz w:val="24"/>
          <w:szCs w:val="24"/>
          <w:lang w:eastAsia="zh-CN"/>
        </w:rPr>
        <w:t>定期对操作间进行消杀处理。做到无蝇蛆，无子</w:t>
      </w:r>
      <w:proofErr w:type="gramStart"/>
      <w:r>
        <w:rPr>
          <w:rFonts w:asciiTheme="minorEastAsia" w:eastAsiaTheme="minorEastAsia" w:hAnsiTheme="minorEastAsia" w:cstheme="minorEastAsia" w:hint="eastAsia"/>
          <w:sz w:val="24"/>
          <w:szCs w:val="24"/>
          <w:lang w:eastAsia="zh-CN"/>
        </w:rPr>
        <w:t>孓</w:t>
      </w:r>
      <w:proofErr w:type="gramEnd"/>
      <w:r>
        <w:rPr>
          <w:rFonts w:asciiTheme="minorEastAsia" w:eastAsiaTheme="minorEastAsia" w:hAnsiTheme="minorEastAsia" w:cstheme="minorEastAsia" w:hint="eastAsia"/>
          <w:sz w:val="24"/>
          <w:szCs w:val="24"/>
          <w:lang w:eastAsia="zh-CN"/>
        </w:rPr>
        <w:t>孳生，无蟑螂、卵荚及</w:t>
      </w:r>
      <w:proofErr w:type="gramStart"/>
      <w:r>
        <w:rPr>
          <w:rFonts w:asciiTheme="minorEastAsia" w:eastAsiaTheme="minorEastAsia" w:hAnsiTheme="minorEastAsia" w:cstheme="minorEastAsia" w:hint="eastAsia"/>
          <w:sz w:val="24"/>
          <w:szCs w:val="24"/>
          <w:lang w:eastAsia="zh-CN"/>
        </w:rPr>
        <w:t>蟑</w:t>
      </w:r>
      <w:proofErr w:type="gramEnd"/>
      <w:r>
        <w:rPr>
          <w:rFonts w:asciiTheme="minorEastAsia" w:eastAsiaTheme="minorEastAsia" w:hAnsiTheme="minorEastAsia" w:cstheme="minorEastAsia" w:hint="eastAsia"/>
          <w:sz w:val="24"/>
          <w:szCs w:val="24"/>
          <w:lang w:eastAsia="zh-CN"/>
        </w:rPr>
        <w:t>迹，“除四害”工作及四害密度</w:t>
      </w:r>
      <w:r>
        <w:rPr>
          <w:rFonts w:asciiTheme="minorEastAsia" w:eastAsiaTheme="minorEastAsia" w:hAnsiTheme="minorEastAsia" w:cstheme="minorEastAsia" w:hint="eastAsia"/>
          <w:sz w:val="24"/>
          <w:szCs w:val="24"/>
          <w:lang w:eastAsia="zh-CN"/>
        </w:rPr>
        <w:t>达标，资料准确、齐全、规范。</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14.</w:t>
      </w:r>
      <w:r>
        <w:rPr>
          <w:rFonts w:asciiTheme="minorEastAsia" w:eastAsiaTheme="minorEastAsia" w:hAnsiTheme="minorEastAsia" w:cstheme="minorEastAsia" w:hint="eastAsia"/>
          <w:sz w:val="24"/>
          <w:szCs w:val="24"/>
          <w:lang w:eastAsia="zh-CN"/>
        </w:rPr>
        <w:t>必须严控进货渠道和食品质量，实行索票索证制度，不得出售任何证件不全、变质和受污染的食物，不得购买半成品原材料、转基因食品，一旦发现采购人将对供应商进行经济处罚，严重者解除本合同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不需经过深加工的水果、熟食类等，售卖价不能高于市场价。</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15.</w:t>
      </w:r>
      <w:r>
        <w:rPr>
          <w:rFonts w:asciiTheme="minorEastAsia" w:eastAsiaTheme="minorEastAsia" w:hAnsiTheme="minorEastAsia" w:cstheme="minorEastAsia" w:hint="eastAsia"/>
          <w:sz w:val="24"/>
          <w:szCs w:val="24"/>
          <w:lang w:eastAsia="zh-CN"/>
        </w:rPr>
        <w:t>食物保存安全。生食物及熟食物要分开保存，避免交叉感染；保持冰箱内外整洁，经常擦洗冰箱表面；保证食品在有效期内食用并保证食用</w:t>
      </w:r>
      <w:proofErr w:type="gramStart"/>
      <w:r>
        <w:rPr>
          <w:rFonts w:asciiTheme="minorEastAsia" w:eastAsiaTheme="minorEastAsia" w:hAnsiTheme="minorEastAsia" w:cstheme="minorEastAsia" w:hint="eastAsia"/>
          <w:sz w:val="24"/>
          <w:szCs w:val="24"/>
          <w:lang w:eastAsia="zh-CN"/>
        </w:rPr>
        <w:t>时食品</w:t>
      </w:r>
      <w:proofErr w:type="gramEnd"/>
      <w:r>
        <w:rPr>
          <w:rFonts w:asciiTheme="minorEastAsia" w:eastAsiaTheme="minorEastAsia" w:hAnsiTheme="minorEastAsia" w:cstheme="minorEastAsia" w:hint="eastAsia"/>
          <w:sz w:val="24"/>
          <w:szCs w:val="24"/>
          <w:lang w:eastAsia="zh-CN"/>
        </w:rPr>
        <w:t>新鲜。</w:t>
      </w:r>
    </w:p>
    <w:p w:rsidR="00B308DC" w:rsidRDefault="00950BD1">
      <w:pPr>
        <w:widowControl w:val="0"/>
        <w:kinsoku/>
        <w:autoSpaceDE/>
        <w:autoSpaceDN/>
        <w:adjustRightInd/>
        <w:snapToGrid/>
        <w:spacing w:line="579" w:lineRule="exact"/>
        <w:ind w:firstLineChars="200" w:firstLine="482"/>
        <w:jc w:val="both"/>
        <w:textAlignment w:val="auto"/>
        <w:rPr>
          <w:rFonts w:asciiTheme="minorEastAsia" w:eastAsiaTheme="minorEastAsia" w:hAnsiTheme="minorEastAsia" w:cstheme="minorEastAsia"/>
          <w:b/>
          <w:bCs/>
          <w:sz w:val="24"/>
          <w:szCs w:val="24"/>
          <w:lang w:eastAsia="zh-CN"/>
        </w:rPr>
      </w:pPr>
      <w:r>
        <w:rPr>
          <w:rFonts w:asciiTheme="minorEastAsia" w:eastAsiaTheme="minorEastAsia" w:hAnsiTheme="minorEastAsia" w:cstheme="minorEastAsia" w:hint="eastAsia"/>
          <w:b/>
          <w:bCs/>
          <w:sz w:val="24"/>
          <w:szCs w:val="24"/>
          <w:lang w:eastAsia="zh-CN"/>
        </w:rPr>
        <w:t>16</w:t>
      </w:r>
      <w:r>
        <w:rPr>
          <w:rFonts w:asciiTheme="minorEastAsia" w:eastAsiaTheme="minorEastAsia" w:hAnsiTheme="minorEastAsia" w:cstheme="minorEastAsia" w:hint="eastAsia"/>
          <w:b/>
          <w:bCs/>
          <w:sz w:val="24"/>
          <w:szCs w:val="24"/>
          <w:lang w:eastAsia="zh-CN"/>
        </w:rPr>
        <w:t>若中标单位出现重大责任事故，应赔偿损失追究法律责任，并且采购人有权单方面解除合同。</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lang w:eastAsia="zh-CN"/>
        </w:rPr>
        <w:t>提供承诺函，未提供</w:t>
      </w:r>
      <w:proofErr w:type="gramStart"/>
      <w:r>
        <w:rPr>
          <w:rFonts w:asciiTheme="minorEastAsia" w:eastAsiaTheme="minorEastAsia" w:hAnsiTheme="minorEastAsia" w:cstheme="minorEastAsia" w:hint="eastAsia"/>
          <w:b/>
          <w:bCs/>
          <w:sz w:val="24"/>
          <w:szCs w:val="24"/>
          <w:lang w:eastAsia="zh-CN"/>
        </w:rPr>
        <w:t>承诺函将视为</w:t>
      </w:r>
      <w:proofErr w:type="gramEnd"/>
      <w:r>
        <w:rPr>
          <w:rFonts w:asciiTheme="minorEastAsia" w:eastAsiaTheme="minorEastAsia" w:hAnsiTheme="minorEastAsia" w:cstheme="minorEastAsia" w:hint="eastAsia"/>
          <w:b/>
          <w:bCs/>
          <w:sz w:val="24"/>
          <w:szCs w:val="24"/>
          <w:lang w:eastAsia="zh-CN"/>
        </w:rPr>
        <w:t>无效投标</w:t>
      </w:r>
      <w:r>
        <w:rPr>
          <w:rFonts w:asciiTheme="minorEastAsia" w:eastAsiaTheme="minorEastAsia" w:hAnsiTheme="minorEastAsia" w:cstheme="minorEastAsia" w:hint="eastAsia"/>
          <w:b/>
          <w:bCs/>
          <w:sz w:val="24"/>
          <w:szCs w:val="24"/>
          <w:lang w:eastAsia="zh-CN"/>
        </w:rPr>
        <w:t>)</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（六）对中标单位相关要求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1.</w:t>
      </w:r>
      <w:r>
        <w:rPr>
          <w:rFonts w:asciiTheme="minorEastAsia" w:eastAsiaTheme="minorEastAsia" w:hAnsiTheme="minorEastAsia" w:cstheme="minorEastAsia" w:hint="eastAsia"/>
          <w:color w:val="auto"/>
          <w:sz w:val="24"/>
          <w:szCs w:val="24"/>
          <w:lang w:eastAsia="zh-CN"/>
        </w:rPr>
        <w:t>中标单位应严格把</w:t>
      </w:r>
      <w:proofErr w:type="gramStart"/>
      <w:r>
        <w:rPr>
          <w:rFonts w:asciiTheme="minorEastAsia" w:eastAsiaTheme="minorEastAsia" w:hAnsiTheme="minorEastAsia" w:cstheme="minorEastAsia" w:hint="eastAsia"/>
          <w:color w:val="auto"/>
          <w:sz w:val="24"/>
          <w:szCs w:val="24"/>
          <w:lang w:eastAsia="zh-CN"/>
        </w:rPr>
        <w:t>控食材原料</w:t>
      </w:r>
      <w:proofErr w:type="gramEnd"/>
      <w:r>
        <w:rPr>
          <w:rFonts w:asciiTheme="minorEastAsia" w:eastAsiaTheme="minorEastAsia" w:hAnsiTheme="minorEastAsia" w:cstheme="minorEastAsia" w:hint="eastAsia"/>
          <w:color w:val="auto"/>
          <w:sz w:val="24"/>
          <w:szCs w:val="24"/>
          <w:lang w:eastAsia="zh-CN"/>
        </w:rPr>
        <w:t>采购渠道，米面油等重要原材料需使用知名</w:t>
      </w:r>
      <w:r>
        <w:rPr>
          <w:rFonts w:asciiTheme="minorEastAsia" w:eastAsiaTheme="minorEastAsia" w:hAnsiTheme="minorEastAsia" w:cstheme="minorEastAsia" w:hint="eastAsia"/>
          <w:color w:val="auto"/>
          <w:sz w:val="24"/>
          <w:szCs w:val="24"/>
          <w:lang w:eastAsia="zh-CN"/>
        </w:rPr>
        <w:lastRenderedPageBreak/>
        <w:t>品牌，采购人有权对中标单位所购原材料进行监管。因食品安全问题造成的一切后果由投标人自行承担，采购人有权根据响应法律法规进行处罚及赔偿。</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eastAsia="zh-CN"/>
        </w:rPr>
        <w:t>中标单位所制作、销售的食品质量要求必须符合国家的卫生、安全标准</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并确保随时接受采购人及国家卫生部门的检查与监督。</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3.</w:t>
      </w:r>
      <w:r>
        <w:rPr>
          <w:rFonts w:asciiTheme="minorEastAsia" w:eastAsiaTheme="minorEastAsia" w:hAnsiTheme="minorEastAsia" w:cstheme="minorEastAsia" w:hint="eastAsia"/>
          <w:color w:val="auto"/>
          <w:sz w:val="24"/>
          <w:szCs w:val="24"/>
          <w:lang w:eastAsia="zh-CN"/>
        </w:rPr>
        <w:t>中标人自主经营，独立核算，自负盈亏，所有债权债务、用工人员管理与采购人无关，采购人不承担任何经济连带责任。</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eastAsia="zh-CN"/>
        </w:rPr>
        <w:t>全年无间断提供就餐</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职工餐</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服务</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含国家法定节假日及遇到停水、停电等突发情况时</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。保证食品的供应安全做到饭菜可口、物美价廉。遇到重大疫情灾害，中标人需保证相关工作人员防疫标准及需求到位，并为院方提供充足的饮食服务人员调动。</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5.</w:t>
      </w:r>
      <w:r>
        <w:rPr>
          <w:rFonts w:asciiTheme="minorEastAsia" w:eastAsiaTheme="minorEastAsia" w:hAnsiTheme="minorEastAsia" w:cstheme="minorEastAsia" w:hint="eastAsia"/>
          <w:color w:val="auto"/>
          <w:sz w:val="24"/>
          <w:szCs w:val="24"/>
          <w:lang w:eastAsia="zh-CN"/>
        </w:rPr>
        <w:t>投标人所加工、制作、出售的食品必须符合食品卫生法和武汉市食品药品监督管理局的要求。每天饭菜要求留样</w:t>
      </w:r>
      <w:r>
        <w:rPr>
          <w:rFonts w:asciiTheme="minorEastAsia" w:eastAsiaTheme="minorEastAsia" w:hAnsiTheme="minorEastAsia" w:cstheme="minorEastAsia" w:hint="eastAsia"/>
          <w:color w:val="auto"/>
          <w:sz w:val="24"/>
          <w:szCs w:val="24"/>
          <w:lang w:eastAsia="zh-CN"/>
        </w:rPr>
        <w:t>48</w:t>
      </w:r>
      <w:r>
        <w:rPr>
          <w:rFonts w:asciiTheme="minorEastAsia" w:eastAsiaTheme="minorEastAsia" w:hAnsiTheme="minorEastAsia" w:cstheme="minorEastAsia" w:hint="eastAsia"/>
          <w:color w:val="auto"/>
          <w:sz w:val="24"/>
          <w:szCs w:val="24"/>
          <w:lang w:eastAsia="zh-CN"/>
        </w:rPr>
        <w:t>小时，以备查检。严格按照食品添加剂的相关规定要求，严格控制使用食品</w:t>
      </w:r>
      <w:r>
        <w:rPr>
          <w:rFonts w:asciiTheme="minorEastAsia" w:eastAsiaTheme="minorEastAsia" w:hAnsiTheme="minorEastAsia" w:cstheme="minorEastAsia" w:hint="eastAsia"/>
          <w:color w:val="auto"/>
          <w:sz w:val="24"/>
          <w:szCs w:val="24"/>
          <w:lang w:eastAsia="zh-CN"/>
        </w:rPr>
        <w:t>添加剂</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严禁使用非法添加剂。对采购和使用食品添加剂要严格按照“两专”“五公开”的规定要求进行详细的分类储存、保管并进行</w:t>
      </w:r>
      <w:proofErr w:type="gramStart"/>
      <w:r>
        <w:rPr>
          <w:rFonts w:asciiTheme="minorEastAsia" w:eastAsiaTheme="minorEastAsia" w:hAnsiTheme="minorEastAsia" w:cstheme="minorEastAsia" w:hint="eastAsia"/>
          <w:color w:val="auto"/>
          <w:sz w:val="24"/>
          <w:szCs w:val="24"/>
          <w:lang w:eastAsia="zh-CN"/>
        </w:rPr>
        <w:t>入库台账登记</w:t>
      </w:r>
      <w:proofErr w:type="gramEnd"/>
      <w:r>
        <w:rPr>
          <w:rFonts w:asciiTheme="minorEastAsia" w:eastAsiaTheme="minorEastAsia" w:hAnsiTheme="minorEastAsia" w:cstheme="minorEastAsia" w:hint="eastAsia"/>
          <w:color w:val="auto"/>
          <w:sz w:val="24"/>
          <w:szCs w:val="24"/>
          <w:lang w:eastAsia="zh-CN"/>
        </w:rPr>
        <w:t>和使用台</w:t>
      </w:r>
      <w:proofErr w:type="gramStart"/>
      <w:r>
        <w:rPr>
          <w:rFonts w:asciiTheme="minorEastAsia" w:eastAsiaTheme="minorEastAsia" w:hAnsiTheme="minorEastAsia" w:cstheme="minorEastAsia" w:hint="eastAsia"/>
          <w:color w:val="auto"/>
          <w:sz w:val="24"/>
          <w:szCs w:val="24"/>
          <w:lang w:eastAsia="zh-CN"/>
        </w:rPr>
        <w:t>账登记</w:t>
      </w:r>
      <w:proofErr w:type="gramEnd"/>
      <w:r>
        <w:rPr>
          <w:rFonts w:asciiTheme="minorEastAsia" w:eastAsiaTheme="minorEastAsia" w:hAnsiTheme="minorEastAsia" w:cstheme="minorEastAsia" w:hint="eastAsia"/>
          <w:color w:val="auto"/>
          <w:sz w:val="24"/>
          <w:szCs w:val="24"/>
          <w:lang w:eastAsia="zh-CN"/>
        </w:rPr>
        <w:t>制度。</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6.</w:t>
      </w:r>
      <w:r>
        <w:rPr>
          <w:rFonts w:asciiTheme="minorEastAsia" w:eastAsiaTheme="minorEastAsia" w:hAnsiTheme="minorEastAsia" w:cstheme="minorEastAsia" w:hint="eastAsia"/>
          <w:color w:val="auto"/>
          <w:sz w:val="24"/>
          <w:szCs w:val="24"/>
          <w:lang w:eastAsia="zh-CN"/>
        </w:rPr>
        <w:t>相关质量要求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1</w:t>
      </w:r>
      <w:r>
        <w:rPr>
          <w:rFonts w:asciiTheme="minorEastAsia" w:eastAsiaTheme="minorEastAsia" w:hAnsiTheme="minorEastAsia" w:cstheme="minorEastAsia" w:hint="eastAsia"/>
          <w:color w:val="auto"/>
          <w:sz w:val="24"/>
          <w:szCs w:val="24"/>
          <w:lang w:eastAsia="zh-CN"/>
        </w:rPr>
        <w:t>）中标单位在服务期间必须贯彻“安全第一、服务至上”的理念，增加花色品种搭配，提高服务质量，为广大医务工作人员提供安全、优质、健康的饮食服务。</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eastAsia="zh-CN"/>
        </w:rPr>
        <w:t>）遵守《食品安全法》，保持餐厅整洁卫生</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减少白色污染，规范操作</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确保食品卫生安全</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服务期内不得发生食品卫生等安全事故。</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3</w:t>
      </w:r>
      <w:r>
        <w:rPr>
          <w:rFonts w:asciiTheme="minorEastAsia" w:eastAsiaTheme="minorEastAsia" w:hAnsiTheme="minorEastAsia" w:cstheme="minorEastAsia" w:hint="eastAsia"/>
          <w:color w:val="auto"/>
          <w:sz w:val="24"/>
          <w:szCs w:val="24"/>
          <w:lang w:eastAsia="zh-CN"/>
        </w:rPr>
        <w:t>）供餐标准</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工作餐餐标为多样化，菜品品种每周不重复，每餐饭菜数量充足</w:t>
      </w:r>
      <w:r>
        <w:rPr>
          <w:rFonts w:asciiTheme="minorEastAsia" w:eastAsiaTheme="minorEastAsia" w:hAnsiTheme="minorEastAsia" w:cstheme="minorEastAsia" w:hint="eastAsia"/>
          <w:color w:val="auto"/>
          <w:sz w:val="24"/>
          <w:szCs w:val="24"/>
          <w:lang w:eastAsia="zh-CN"/>
        </w:rPr>
        <w:t>、营养丰富，做到保质保量，保证质价相符。符合国家相关规定及要求。</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eastAsia="zh-CN"/>
        </w:rPr>
        <w:t>）中标单位提供的菜食应是自身主体</w:t>
      </w:r>
      <w:proofErr w:type="gramStart"/>
      <w:r>
        <w:rPr>
          <w:rFonts w:asciiTheme="minorEastAsia" w:eastAsiaTheme="minorEastAsia" w:hAnsiTheme="minorEastAsia" w:cstheme="minorEastAsia" w:hint="eastAsia"/>
          <w:color w:val="auto"/>
          <w:sz w:val="24"/>
          <w:szCs w:val="24"/>
          <w:lang w:eastAsia="zh-CN"/>
        </w:rPr>
        <w:t>加工炒办的</w:t>
      </w:r>
      <w:proofErr w:type="gramEnd"/>
      <w:r>
        <w:rPr>
          <w:rFonts w:asciiTheme="minorEastAsia" w:eastAsiaTheme="minorEastAsia" w:hAnsiTheme="minorEastAsia" w:cstheme="minorEastAsia" w:hint="eastAsia"/>
          <w:color w:val="auto"/>
          <w:sz w:val="24"/>
          <w:szCs w:val="24"/>
          <w:lang w:eastAsia="zh-CN"/>
        </w:rPr>
        <w:t>熟食，在色、香、味上达到等级厨师烹制的菜食标准，保证营养合理</w:t>
      </w: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配菜科学。</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5</w:t>
      </w:r>
      <w:r>
        <w:rPr>
          <w:rFonts w:asciiTheme="minorEastAsia" w:eastAsiaTheme="minorEastAsia" w:hAnsiTheme="minorEastAsia" w:cstheme="minorEastAsia" w:hint="eastAsia"/>
          <w:color w:val="auto"/>
          <w:sz w:val="24"/>
          <w:szCs w:val="24"/>
          <w:lang w:eastAsia="zh-CN"/>
        </w:rPr>
        <w:t>）中标单位聘用人员必须持有效证件上岗，全员具有健康证。</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（七）合同管理</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lastRenderedPageBreak/>
        <w:t>（</w:t>
      </w:r>
      <w:r>
        <w:rPr>
          <w:rFonts w:asciiTheme="minorEastAsia" w:eastAsiaTheme="minorEastAsia" w:hAnsiTheme="minorEastAsia" w:cstheme="minorEastAsia" w:hint="eastAsia"/>
          <w:color w:val="auto"/>
          <w:sz w:val="24"/>
          <w:szCs w:val="24"/>
          <w:lang w:eastAsia="zh-CN"/>
        </w:rPr>
        <w:t>1</w:t>
      </w:r>
      <w:r>
        <w:rPr>
          <w:rFonts w:asciiTheme="minorEastAsia" w:eastAsiaTheme="minorEastAsia" w:hAnsiTheme="minorEastAsia" w:cstheme="minorEastAsia" w:hint="eastAsia"/>
          <w:color w:val="auto"/>
          <w:sz w:val="24"/>
          <w:szCs w:val="24"/>
          <w:lang w:eastAsia="zh-CN"/>
        </w:rPr>
        <w:t>）采购人作为责任主体与中标单位签订服务管理合同，签订食品安全承诺书，明确权益和责任，载明服务要求、质量、价格、安全卫生等实质性条款。服务期限为</w:t>
      </w:r>
      <w:r>
        <w:rPr>
          <w:rFonts w:asciiTheme="minorEastAsia" w:eastAsiaTheme="minorEastAsia" w:hAnsiTheme="minorEastAsia" w:cstheme="minorEastAsia" w:hint="eastAsia"/>
          <w:color w:val="auto"/>
          <w:sz w:val="24"/>
          <w:szCs w:val="24"/>
          <w:lang w:eastAsia="zh-CN"/>
        </w:rPr>
        <w:t>1</w:t>
      </w:r>
      <w:r>
        <w:rPr>
          <w:rFonts w:asciiTheme="minorEastAsia" w:eastAsiaTheme="minorEastAsia" w:hAnsiTheme="minorEastAsia" w:cstheme="minorEastAsia" w:hint="eastAsia"/>
          <w:color w:val="auto"/>
          <w:sz w:val="24"/>
          <w:szCs w:val="24"/>
          <w:lang w:eastAsia="zh-CN"/>
        </w:rPr>
        <w:t>年。</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2</w:t>
      </w:r>
      <w:r>
        <w:rPr>
          <w:rFonts w:asciiTheme="minorEastAsia" w:eastAsiaTheme="minorEastAsia" w:hAnsiTheme="minorEastAsia" w:cstheme="minorEastAsia" w:hint="eastAsia"/>
          <w:color w:val="auto"/>
          <w:sz w:val="24"/>
          <w:szCs w:val="24"/>
          <w:lang w:eastAsia="zh-CN"/>
        </w:rPr>
        <w:t>）在服务期间，采购单位对中标单位的物资采购、供餐质量和食品安全进行监督和考核。</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3</w:t>
      </w:r>
      <w:r>
        <w:rPr>
          <w:rFonts w:asciiTheme="minorEastAsia" w:eastAsiaTheme="minorEastAsia" w:hAnsiTheme="minorEastAsia" w:cstheme="minorEastAsia" w:hint="eastAsia"/>
          <w:color w:val="auto"/>
          <w:sz w:val="24"/>
          <w:szCs w:val="24"/>
          <w:lang w:eastAsia="zh-CN"/>
        </w:rPr>
        <w:t>）在服务</w:t>
      </w:r>
      <w:r>
        <w:rPr>
          <w:rFonts w:asciiTheme="minorEastAsia" w:eastAsiaTheme="minorEastAsia" w:hAnsiTheme="minorEastAsia" w:cstheme="minorEastAsia" w:hint="eastAsia"/>
          <w:color w:val="auto"/>
          <w:sz w:val="24"/>
          <w:szCs w:val="24"/>
          <w:lang w:eastAsia="zh-CN"/>
        </w:rPr>
        <w:t>期间，中标单位不得以任何理由不按时或不充足提供膳食服务。应坚持“服务至上、保本微利”的经营原则。</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color w:val="auto"/>
          <w:sz w:val="24"/>
          <w:szCs w:val="24"/>
          <w:lang w:eastAsia="zh-CN"/>
        </w:rPr>
        <w:t>（</w:t>
      </w:r>
      <w:r>
        <w:rPr>
          <w:rFonts w:asciiTheme="minorEastAsia" w:eastAsiaTheme="minorEastAsia" w:hAnsiTheme="minorEastAsia" w:cstheme="minorEastAsia" w:hint="eastAsia"/>
          <w:color w:val="auto"/>
          <w:sz w:val="24"/>
          <w:szCs w:val="24"/>
          <w:lang w:eastAsia="zh-CN"/>
        </w:rPr>
        <w:t>4</w:t>
      </w:r>
      <w:r>
        <w:rPr>
          <w:rFonts w:asciiTheme="minorEastAsia" w:eastAsiaTheme="minorEastAsia" w:hAnsiTheme="minorEastAsia" w:cstheme="minorEastAsia" w:hint="eastAsia"/>
          <w:color w:val="auto"/>
          <w:sz w:val="24"/>
          <w:szCs w:val="24"/>
          <w:lang w:eastAsia="zh-CN"/>
        </w:rPr>
        <w:t>）合同期内不得转包。</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w:t>
      </w:r>
      <w:r>
        <w:rPr>
          <w:rFonts w:asciiTheme="minorEastAsia" w:hAnsiTheme="minorEastAsia" w:cstheme="minorEastAsia" w:hint="eastAsia"/>
          <w:color w:val="000000" w:themeColor="text1"/>
          <w:sz w:val="24"/>
          <w:szCs w:val="24"/>
          <w:lang w:eastAsia="zh-CN"/>
        </w:rPr>
        <w:t>八</w:t>
      </w:r>
      <w:r>
        <w:rPr>
          <w:rFonts w:asciiTheme="minorEastAsia" w:eastAsiaTheme="minorEastAsia" w:hAnsiTheme="minorEastAsia" w:cstheme="minorEastAsia" w:hint="eastAsia"/>
          <w:color w:val="000000" w:themeColor="text1"/>
          <w:sz w:val="24"/>
          <w:szCs w:val="24"/>
          <w:lang w:eastAsia="zh-CN"/>
        </w:rPr>
        <w:t>)</w:t>
      </w:r>
      <w:r>
        <w:rPr>
          <w:rFonts w:asciiTheme="minorEastAsia" w:eastAsiaTheme="minorEastAsia" w:hAnsiTheme="minorEastAsia" w:cstheme="minorEastAsia" w:hint="eastAsia"/>
          <w:color w:val="000000" w:themeColor="text1"/>
          <w:sz w:val="24"/>
          <w:szCs w:val="24"/>
          <w:lang w:eastAsia="zh-CN"/>
        </w:rPr>
        <w:t>服务考核机制</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1</w:t>
      </w:r>
      <w:r>
        <w:rPr>
          <w:rFonts w:asciiTheme="minorEastAsia" w:eastAsiaTheme="minorEastAsia" w:hAnsiTheme="minorEastAsia" w:cstheme="minorEastAsia" w:hint="eastAsia"/>
          <w:color w:val="000000" w:themeColor="text1"/>
          <w:sz w:val="24"/>
          <w:szCs w:val="24"/>
          <w:lang w:eastAsia="zh-CN"/>
        </w:rPr>
        <w:t>、采购人每月针对食堂日常监管考核实施细则、食堂医院职工满意度以及病患满意度调查考核，对托管服务进行考核打分。</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2</w:t>
      </w:r>
      <w:r>
        <w:rPr>
          <w:rFonts w:asciiTheme="minorEastAsia" w:eastAsiaTheme="minorEastAsia" w:hAnsiTheme="minorEastAsia" w:cstheme="minorEastAsia" w:hint="eastAsia"/>
          <w:color w:val="000000" w:themeColor="text1"/>
          <w:sz w:val="24"/>
          <w:szCs w:val="24"/>
          <w:lang w:eastAsia="zh-CN"/>
        </w:rPr>
        <w:t>、食堂管理的考核机制采取问卷调查方式，由采购人组织对食堂服务满意度进行调查，服务</w:t>
      </w:r>
      <w:r>
        <w:rPr>
          <w:rFonts w:asciiTheme="minorEastAsia" w:eastAsiaTheme="minorEastAsia" w:hAnsiTheme="minorEastAsia" w:cstheme="minorEastAsia" w:hint="eastAsia"/>
          <w:color w:val="000000" w:themeColor="text1"/>
          <w:sz w:val="24"/>
          <w:szCs w:val="24"/>
          <w:lang w:eastAsia="zh-CN"/>
        </w:rPr>
        <w:t>期内不少于</w:t>
      </w:r>
      <w:r>
        <w:rPr>
          <w:rFonts w:asciiTheme="minorEastAsia" w:eastAsiaTheme="minorEastAsia" w:hAnsiTheme="minorEastAsia" w:cstheme="minorEastAsia" w:hint="eastAsia"/>
          <w:color w:val="000000" w:themeColor="text1"/>
          <w:sz w:val="24"/>
          <w:szCs w:val="24"/>
          <w:lang w:eastAsia="zh-CN"/>
        </w:rPr>
        <w:t>4</w:t>
      </w:r>
      <w:r>
        <w:rPr>
          <w:rFonts w:asciiTheme="minorEastAsia" w:eastAsiaTheme="minorEastAsia" w:hAnsiTheme="minorEastAsia" w:cstheme="minorEastAsia" w:hint="eastAsia"/>
          <w:color w:val="000000" w:themeColor="text1"/>
          <w:sz w:val="24"/>
          <w:szCs w:val="24"/>
          <w:lang w:eastAsia="zh-CN"/>
        </w:rPr>
        <w:t>次。</w:t>
      </w:r>
      <w:r>
        <w:rPr>
          <w:rFonts w:asciiTheme="minorEastAsia" w:eastAsiaTheme="minorEastAsia" w:hAnsiTheme="minorEastAsia" w:cstheme="minorEastAsia" w:hint="eastAsia"/>
          <w:color w:val="000000" w:themeColor="text1"/>
          <w:sz w:val="24"/>
          <w:szCs w:val="24"/>
          <w:lang w:eastAsia="zh-CN"/>
        </w:rPr>
        <w:t>如果满意率低于</w:t>
      </w:r>
      <w:r>
        <w:rPr>
          <w:rFonts w:asciiTheme="minorEastAsia" w:eastAsiaTheme="minorEastAsia" w:hAnsiTheme="minorEastAsia" w:cstheme="minorEastAsia" w:hint="eastAsia"/>
          <w:color w:val="000000" w:themeColor="text1"/>
          <w:sz w:val="24"/>
          <w:szCs w:val="24"/>
          <w:lang w:eastAsia="zh-CN"/>
        </w:rPr>
        <w:t xml:space="preserve"> 60%,</w:t>
      </w:r>
      <w:r>
        <w:rPr>
          <w:rFonts w:asciiTheme="minorEastAsia" w:eastAsiaTheme="minorEastAsia" w:hAnsiTheme="minorEastAsia" w:cstheme="minorEastAsia" w:hint="eastAsia"/>
          <w:color w:val="000000" w:themeColor="text1"/>
          <w:sz w:val="24"/>
          <w:szCs w:val="24"/>
          <w:lang w:eastAsia="zh-CN"/>
        </w:rPr>
        <w:t>给予一个月的时间进行整改</w:t>
      </w:r>
      <w:r>
        <w:rPr>
          <w:rFonts w:asciiTheme="minorEastAsia" w:eastAsiaTheme="minorEastAsia" w:hAnsiTheme="minorEastAsia" w:cstheme="minorEastAsia" w:hint="eastAsia"/>
          <w:color w:val="000000" w:themeColor="text1"/>
          <w:sz w:val="24"/>
          <w:szCs w:val="24"/>
          <w:lang w:eastAsia="zh-CN"/>
        </w:rPr>
        <w:t>;</w:t>
      </w:r>
      <w:r>
        <w:rPr>
          <w:rFonts w:asciiTheme="minorEastAsia" w:eastAsiaTheme="minorEastAsia" w:hAnsiTheme="minorEastAsia" w:cstheme="minorEastAsia" w:hint="eastAsia"/>
          <w:color w:val="000000" w:themeColor="text1"/>
          <w:sz w:val="24"/>
          <w:szCs w:val="24"/>
          <w:lang w:eastAsia="zh-CN"/>
        </w:rPr>
        <w:t>如果整改后仍低于</w:t>
      </w:r>
      <w:r>
        <w:rPr>
          <w:rFonts w:asciiTheme="minorEastAsia" w:eastAsiaTheme="minorEastAsia" w:hAnsiTheme="minorEastAsia" w:cstheme="minorEastAsia" w:hint="eastAsia"/>
          <w:color w:val="000000" w:themeColor="text1"/>
          <w:sz w:val="24"/>
          <w:szCs w:val="24"/>
          <w:lang w:eastAsia="zh-CN"/>
        </w:rPr>
        <w:t>60%</w:t>
      </w:r>
      <w:r>
        <w:rPr>
          <w:rFonts w:asciiTheme="minorEastAsia" w:eastAsiaTheme="minorEastAsia" w:hAnsiTheme="minorEastAsia" w:cstheme="minorEastAsia" w:hint="eastAsia"/>
          <w:color w:val="000000" w:themeColor="text1"/>
          <w:sz w:val="24"/>
          <w:szCs w:val="24"/>
          <w:lang w:eastAsia="zh-CN"/>
        </w:rPr>
        <w:t>，采购人有权终止合同。</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3.</w:t>
      </w:r>
      <w:r>
        <w:rPr>
          <w:rFonts w:asciiTheme="minorEastAsia" w:eastAsiaTheme="minorEastAsia" w:hAnsiTheme="minorEastAsia" w:cstheme="minorEastAsia" w:hint="eastAsia"/>
          <w:color w:val="000000" w:themeColor="text1"/>
          <w:sz w:val="24"/>
          <w:szCs w:val="24"/>
          <w:lang w:eastAsia="zh-CN"/>
        </w:rPr>
        <w:t>考核得分</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(1)</w:t>
      </w:r>
      <w:r>
        <w:rPr>
          <w:rFonts w:asciiTheme="minorEastAsia" w:eastAsiaTheme="minorEastAsia" w:hAnsiTheme="minorEastAsia" w:cstheme="minorEastAsia" w:hint="eastAsia"/>
          <w:color w:val="000000" w:themeColor="text1"/>
          <w:sz w:val="24"/>
          <w:szCs w:val="24"/>
          <w:lang w:eastAsia="zh-CN"/>
        </w:rPr>
        <w:t>每月根据考核评分兑现质量保证金，考核扣款将从投标人的质量保证金中扣除，扣款后投标人必须在</w:t>
      </w:r>
      <w:r>
        <w:rPr>
          <w:rFonts w:asciiTheme="minorEastAsia" w:eastAsiaTheme="minorEastAsia" w:hAnsiTheme="minorEastAsia" w:cstheme="minorEastAsia" w:hint="eastAsia"/>
          <w:color w:val="000000" w:themeColor="text1"/>
          <w:sz w:val="24"/>
          <w:szCs w:val="24"/>
          <w:lang w:eastAsia="zh-CN"/>
        </w:rPr>
        <w:t>15</w:t>
      </w:r>
      <w:r>
        <w:rPr>
          <w:rFonts w:asciiTheme="minorEastAsia" w:eastAsiaTheme="minorEastAsia" w:hAnsiTheme="minorEastAsia" w:cstheme="minorEastAsia" w:hint="eastAsia"/>
          <w:color w:val="000000" w:themeColor="text1"/>
          <w:sz w:val="24"/>
          <w:szCs w:val="24"/>
          <w:lang w:eastAsia="zh-CN"/>
        </w:rPr>
        <w:t>个工作日内补足质量保证金。</w:t>
      </w:r>
    </w:p>
    <w:p w:rsidR="00B308DC" w:rsidRDefault="00950BD1">
      <w:pPr>
        <w:widowControl w:val="0"/>
        <w:kinsoku/>
        <w:autoSpaceDE/>
        <w:autoSpaceDN/>
        <w:adjustRightInd/>
        <w:snapToGrid/>
        <w:spacing w:line="579" w:lineRule="exact"/>
        <w:ind w:firstLineChars="200" w:firstLine="480"/>
        <w:jc w:val="both"/>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(2)</w:t>
      </w:r>
      <w:r>
        <w:rPr>
          <w:rFonts w:asciiTheme="minorEastAsia" w:eastAsiaTheme="minorEastAsia" w:hAnsiTheme="minorEastAsia" w:cstheme="minorEastAsia" w:hint="eastAsia"/>
          <w:color w:val="000000" w:themeColor="text1"/>
          <w:sz w:val="24"/>
          <w:szCs w:val="24"/>
          <w:lang w:eastAsia="zh-CN"/>
        </w:rPr>
        <w:t>质量考核评分在</w:t>
      </w:r>
      <w:r>
        <w:rPr>
          <w:rFonts w:asciiTheme="minorEastAsia" w:eastAsiaTheme="minorEastAsia" w:hAnsiTheme="minorEastAsia" w:cstheme="minorEastAsia" w:hint="eastAsia"/>
          <w:color w:val="000000" w:themeColor="text1"/>
          <w:sz w:val="24"/>
          <w:szCs w:val="24"/>
          <w:lang w:eastAsia="zh-CN"/>
        </w:rPr>
        <w:t>60--100</w:t>
      </w:r>
      <w:r>
        <w:rPr>
          <w:rFonts w:asciiTheme="minorEastAsia" w:eastAsiaTheme="minorEastAsia" w:hAnsiTheme="minorEastAsia" w:cstheme="minorEastAsia" w:hint="eastAsia"/>
          <w:color w:val="000000" w:themeColor="text1"/>
          <w:sz w:val="24"/>
          <w:szCs w:val="24"/>
          <w:lang w:eastAsia="zh-CN"/>
        </w:rPr>
        <w:t>分之间，采购单位按分值越低、扣款系数越大的方法实施分档扣款，</w:t>
      </w:r>
      <w:r>
        <w:rPr>
          <w:rFonts w:asciiTheme="minorEastAsia" w:eastAsiaTheme="minorEastAsia" w:hAnsiTheme="minorEastAsia" w:cstheme="minorEastAsia" w:hint="eastAsia"/>
          <w:color w:val="000000" w:themeColor="text1"/>
          <w:sz w:val="24"/>
          <w:szCs w:val="24"/>
          <w:lang w:eastAsia="zh-CN"/>
        </w:rPr>
        <w:t>60</w:t>
      </w:r>
      <w:r>
        <w:rPr>
          <w:rFonts w:asciiTheme="minorEastAsia" w:eastAsiaTheme="minorEastAsia" w:hAnsiTheme="minorEastAsia" w:cstheme="minorEastAsia" w:hint="eastAsia"/>
          <w:color w:val="000000" w:themeColor="text1"/>
          <w:sz w:val="24"/>
          <w:szCs w:val="24"/>
          <w:lang w:eastAsia="zh-CN"/>
        </w:rPr>
        <w:t>分以下扣款</w:t>
      </w:r>
      <w:r>
        <w:rPr>
          <w:rFonts w:asciiTheme="minorEastAsia" w:eastAsiaTheme="minorEastAsia" w:hAnsiTheme="minorEastAsia" w:cstheme="minorEastAsia" w:hint="eastAsia"/>
          <w:color w:val="000000" w:themeColor="text1"/>
          <w:sz w:val="24"/>
          <w:szCs w:val="24"/>
          <w:lang w:eastAsia="zh-CN"/>
        </w:rPr>
        <w:t>5</w:t>
      </w:r>
      <w:r>
        <w:rPr>
          <w:rFonts w:asciiTheme="minorEastAsia" w:eastAsiaTheme="minorEastAsia" w:hAnsiTheme="minorEastAsia" w:cstheme="minorEastAsia" w:hint="eastAsia"/>
          <w:color w:val="000000" w:themeColor="text1"/>
          <w:sz w:val="24"/>
          <w:szCs w:val="24"/>
          <w:lang w:eastAsia="zh-CN"/>
        </w:rPr>
        <w:t>万元封顶，具体见下表</w:t>
      </w:r>
      <w:r>
        <w:rPr>
          <w:rFonts w:asciiTheme="minorEastAsia" w:eastAsiaTheme="minorEastAsia" w:hAnsiTheme="minorEastAsia" w:cstheme="minorEastAsia" w:hint="eastAsia"/>
          <w:color w:val="000000" w:themeColor="text1"/>
          <w:sz w:val="24"/>
          <w:szCs w:val="24"/>
          <w:lang w:eastAsia="zh-CN"/>
        </w:rPr>
        <w:t>:</w:t>
      </w:r>
    </w:p>
    <w:tbl>
      <w:tblPr>
        <w:tblStyle w:val="a4"/>
        <w:tblW w:w="0" w:type="auto"/>
        <w:tblLook w:val="04A0" w:firstRow="1" w:lastRow="0" w:firstColumn="1" w:lastColumn="0" w:noHBand="0" w:noVBand="1"/>
      </w:tblPr>
      <w:tblGrid>
        <w:gridCol w:w="2914"/>
        <w:gridCol w:w="2909"/>
        <w:gridCol w:w="2925"/>
      </w:tblGrid>
      <w:tr w:rsidR="00B308D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分值</w:t>
            </w:r>
          </w:p>
        </w:t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扣款比例</w:t>
            </w:r>
          </w:p>
        </w:tc>
        <w:tc>
          <w:tcPr>
            <w:tcW w:w="3021"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扣款金额</w:t>
            </w:r>
          </w:p>
        </w:tc>
      </w:tr>
      <w:tr w:rsidR="00B308D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hAnsiTheme="minorEastAsia" w:cstheme="minorEastAsia" w:hint="eastAsia"/>
                <w:color w:val="000000" w:themeColor="text1"/>
                <w:sz w:val="24"/>
                <w:szCs w:val="24"/>
                <w:lang w:eastAsia="zh-CN"/>
              </w:rPr>
              <w:t>80</w:t>
            </w:r>
            <w:r>
              <w:rPr>
                <w:rFonts w:asciiTheme="minorEastAsia" w:eastAsiaTheme="minorEastAsia" w:hAnsiTheme="minorEastAsia" w:cstheme="minorEastAsia" w:hint="eastAsia"/>
                <w:color w:val="000000" w:themeColor="text1"/>
                <w:sz w:val="24"/>
                <w:szCs w:val="24"/>
                <w:lang w:eastAsia="zh-CN"/>
              </w:rPr>
              <w:t>分以上</w:t>
            </w:r>
          </w:p>
        </w:t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不扣分</w:t>
            </w:r>
          </w:p>
        </w:tc>
        <w:tc>
          <w:tcPr>
            <w:tcW w:w="3021" w:type="dxa"/>
          </w:tcPr>
          <w:p w:rsidR="00B308DC" w:rsidRDefault="00B308DC">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p>
        </w:tc>
      </w:tr>
      <w:tr w:rsidR="00B308D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7</w:t>
            </w:r>
            <w:r>
              <w:rPr>
                <w:rFonts w:asciiTheme="minorEastAsia" w:hAnsiTheme="minorEastAsia" w:cstheme="minorEastAsia" w:hint="eastAsia"/>
                <w:color w:val="000000" w:themeColor="text1"/>
                <w:sz w:val="24"/>
                <w:szCs w:val="24"/>
                <w:lang w:eastAsia="zh-CN"/>
              </w:rPr>
              <w:t>0</w:t>
            </w:r>
            <w:r>
              <w:rPr>
                <w:rFonts w:asciiTheme="minorEastAsia" w:eastAsiaTheme="minorEastAsia" w:hAnsiTheme="minorEastAsia" w:cstheme="minorEastAsia" w:hint="eastAsia"/>
                <w:color w:val="000000" w:themeColor="text1"/>
                <w:sz w:val="24"/>
                <w:szCs w:val="24"/>
                <w:lang w:eastAsia="zh-CN"/>
              </w:rPr>
              <w:t>-</w:t>
            </w:r>
            <w:r>
              <w:rPr>
                <w:rFonts w:asciiTheme="minorEastAsia" w:hAnsiTheme="minorEastAsia" w:cstheme="minorEastAsia" w:hint="eastAsia"/>
                <w:color w:val="000000" w:themeColor="text1"/>
                <w:sz w:val="24"/>
                <w:szCs w:val="24"/>
                <w:lang w:eastAsia="zh-CN"/>
              </w:rPr>
              <w:t>79</w:t>
            </w:r>
            <w:r>
              <w:rPr>
                <w:rFonts w:asciiTheme="minorEastAsia" w:eastAsiaTheme="minorEastAsia" w:hAnsiTheme="minorEastAsia" w:cstheme="minorEastAsia" w:hint="eastAsia"/>
                <w:color w:val="000000" w:themeColor="text1"/>
                <w:sz w:val="24"/>
                <w:szCs w:val="24"/>
                <w:lang w:eastAsia="zh-CN"/>
              </w:rPr>
              <w:t>分</w:t>
            </w:r>
          </w:p>
        </w:tc>
        <w:tc>
          <w:tcPr>
            <w:tcW w:w="3020" w:type="dxa"/>
          </w:tcPr>
          <w:p w:rsidR="00B308DC" w:rsidRDefault="00B308DC">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p>
        </w:tc>
        <w:tc>
          <w:tcPr>
            <w:tcW w:w="3021"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hAnsiTheme="minorEastAsia" w:cstheme="minorEastAsia" w:hint="eastAsia"/>
                <w:color w:val="000000" w:themeColor="text1"/>
                <w:sz w:val="24"/>
                <w:szCs w:val="24"/>
                <w:lang w:eastAsia="zh-CN"/>
              </w:rPr>
              <w:t>5</w:t>
            </w:r>
            <w:r>
              <w:rPr>
                <w:rFonts w:asciiTheme="minorEastAsia" w:eastAsiaTheme="minorEastAsia" w:hAnsiTheme="minorEastAsia" w:cstheme="minorEastAsia" w:hint="eastAsia"/>
                <w:color w:val="000000" w:themeColor="text1"/>
                <w:sz w:val="24"/>
                <w:szCs w:val="24"/>
                <w:lang w:eastAsia="zh-CN"/>
              </w:rPr>
              <w:t xml:space="preserve">000 </w:t>
            </w:r>
            <w:r>
              <w:rPr>
                <w:rFonts w:asciiTheme="minorEastAsia" w:eastAsiaTheme="minorEastAsia" w:hAnsiTheme="minorEastAsia" w:cstheme="minorEastAsia" w:hint="eastAsia"/>
                <w:color w:val="000000" w:themeColor="text1"/>
                <w:sz w:val="24"/>
                <w:szCs w:val="24"/>
                <w:lang w:eastAsia="zh-CN"/>
              </w:rPr>
              <w:t>元</w:t>
            </w:r>
          </w:p>
        </w:tc>
      </w:tr>
      <w:tr w:rsidR="00B308D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6</w:t>
            </w:r>
            <w:r>
              <w:rPr>
                <w:rFonts w:asciiTheme="minorEastAsia" w:hAnsiTheme="minorEastAsia" w:cstheme="minorEastAsia" w:hint="eastAsia"/>
                <w:color w:val="000000" w:themeColor="text1"/>
                <w:sz w:val="24"/>
                <w:szCs w:val="24"/>
                <w:lang w:eastAsia="zh-CN"/>
              </w:rPr>
              <w:t>0</w:t>
            </w:r>
            <w:r>
              <w:rPr>
                <w:rFonts w:asciiTheme="minorEastAsia" w:eastAsiaTheme="minorEastAsia" w:hAnsiTheme="minorEastAsia" w:cstheme="minorEastAsia" w:hint="eastAsia"/>
                <w:color w:val="000000" w:themeColor="text1"/>
                <w:sz w:val="24"/>
                <w:szCs w:val="24"/>
                <w:lang w:eastAsia="zh-CN"/>
              </w:rPr>
              <w:t>-</w:t>
            </w:r>
            <w:r>
              <w:rPr>
                <w:rFonts w:asciiTheme="minorEastAsia" w:hAnsiTheme="minorEastAsia" w:cstheme="minorEastAsia" w:hint="eastAsia"/>
                <w:color w:val="000000" w:themeColor="text1"/>
                <w:sz w:val="24"/>
                <w:szCs w:val="24"/>
                <w:lang w:eastAsia="zh-CN"/>
              </w:rPr>
              <w:t>69</w:t>
            </w:r>
            <w:r>
              <w:rPr>
                <w:rFonts w:asciiTheme="minorEastAsia" w:eastAsiaTheme="minorEastAsia" w:hAnsiTheme="minorEastAsia" w:cstheme="minorEastAsia" w:hint="eastAsia"/>
                <w:color w:val="000000" w:themeColor="text1"/>
                <w:sz w:val="24"/>
                <w:szCs w:val="24"/>
                <w:lang w:eastAsia="zh-CN"/>
              </w:rPr>
              <w:t>分</w:t>
            </w:r>
          </w:p>
        </w:tc>
        <w:tc>
          <w:tcPr>
            <w:tcW w:w="3020" w:type="dxa"/>
          </w:tcPr>
          <w:p w:rsidR="00B308DC" w:rsidRDefault="00B308DC">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p>
        </w:tc>
        <w:tc>
          <w:tcPr>
            <w:tcW w:w="3021"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hAnsiTheme="minorEastAsia" w:cstheme="minorEastAsia" w:hint="eastAsia"/>
                <w:color w:val="000000" w:themeColor="text1"/>
                <w:sz w:val="24"/>
                <w:szCs w:val="24"/>
                <w:lang w:eastAsia="zh-CN"/>
              </w:rPr>
              <w:t>8</w:t>
            </w:r>
            <w:r>
              <w:rPr>
                <w:rFonts w:asciiTheme="minorEastAsia" w:eastAsiaTheme="minorEastAsia" w:hAnsiTheme="minorEastAsia" w:cstheme="minorEastAsia" w:hint="eastAsia"/>
                <w:color w:val="000000" w:themeColor="text1"/>
                <w:sz w:val="24"/>
                <w:szCs w:val="24"/>
                <w:lang w:eastAsia="zh-CN"/>
              </w:rPr>
              <w:t xml:space="preserve">000 </w:t>
            </w:r>
            <w:r>
              <w:rPr>
                <w:rFonts w:asciiTheme="minorEastAsia" w:eastAsiaTheme="minorEastAsia" w:hAnsiTheme="minorEastAsia" w:cstheme="minorEastAsia" w:hint="eastAsia"/>
                <w:color w:val="000000" w:themeColor="text1"/>
                <w:sz w:val="24"/>
                <w:szCs w:val="24"/>
                <w:lang w:eastAsia="zh-CN"/>
              </w:rPr>
              <w:t>元</w:t>
            </w:r>
          </w:p>
        </w:tc>
      </w:tr>
      <w:tr w:rsidR="00B308DC">
        <w:tc>
          <w:tcPr>
            <w:tcW w:w="3020"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60</w:t>
            </w:r>
            <w:r>
              <w:rPr>
                <w:rFonts w:asciiTheme="minorEastAsia" w:eastAsiaTheme="minorEastAsia" w:hAnsiTheme="minorEastAsia" w:cstheme="minorEastAsia" w:hint="eastAsia"/>
                <w:color w:val="000000" w:themeColor="text1"/>
                <w:sz w:val="24"/>
                <w:szCs w:val="24"/>
                <w:lang w:eastAsia="zh-CN"/>
              </w:rPr>
              <w:t>分以下</w:t>
            </w:r>
          </w:p>
        </w:tc>
        <w:tc>
          <w:tcPr>
            <w:tcW w:w="3020" w:type="dxa"/>
          </w:tcPr>
          <w:p w:rsidR="00B308DC" w:rsidRDefault="00B308DC">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p>
        </w:tc>
        <w:tc>
          <w:tcPr>
            <w:tcW w:w="3021" w:type="dxa"/>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hAnsiTheme="minorEastAsia" w:cstheme="minorEastAsia" w:hint="eastAsia"/>
                <w:color w:val="000000" w:themeColor="text1"/>
                <w:sz w:val="24"/>
                <w:szCs w:val="24"/>
                <w:lang w:eastAsia="zh-CN"/>
              </w:rPr>
              <w:t>10</w:t>
            </w:r>
            <w:r>
              <w:rPr>
                <w:rFonts w:asciiTheme="minorEastAsia" w:eastAsiaTheme="minorEastAsia" w:hAnsiTheme="minorEastAsia" w:cstheme="minorEastAsia" w:hint="eastAsia"/>
                <w:color w:val="000000" w:themeColor="text1"/>
                <w:sz w:val="24"/>
                <w:szCs w:val="24"/>
                <w:lang w:eastAsia="zh-CN"/>
              </w:rPr>
              <w:t>000</w:t>
            </w:r>
            <w:r>
              <w:rPr>
                <w:rFonts w:asciiTheme="minorEastAsia" w:eastAsiaTheme="minorEastAsia" w:hAnsiTheme="minorEastAsia" w:cstheme="minorEastAsia" w:hint="eastAsia"/>
                <w:color w:val="000000" w:themeColor="text1"/>
                <w:sz w:val="24"/>
                <w:szCs w:val="24"/>
                <w:lang w:eastAsia="zh-CN"/>
              </w:rPr>
              <w:t>元</w:t>
            </w:r>
          </w:p>
        </w:tc>
      </w:tr>
      <w:tr w:rsidR="00B308DC">
        <w:tc>
          <w:tcPr>
            <w:tcW w:w="9061" w:type="dxa"/>
            <w:gridSpan w:val="3"/>
          </w:tcPr>
          <w:p w:rsidR="00B308DC" w:rsidRDefault="00950BD1">
            <w:pPr>
              <w:widowControl w:val="0"/>
              <w:kinsoku/>
              <w:autoSpaceDE/>
              <w:autoSpaceDN/>
              <w:adjustRightInd/>
              <w:snapToGrid/>
              <w:spacing w:line="579" w:lineRule="exact"/>
              <w:jc w:val="center"/>
              <w:textAlignment w:val="auto"/>
              <w:rPr>
                <w:rFonts w:asciiTheme="minorEastAsia" w:eastAsiaTheme="minorEastAsia" w:hAnsiTheme="minorEastAsia" w:cstheme="minorEastAsia"/>
                <w:color w:val="000000" w:themeColor="text1"/>
                <w:sz w:val="24"/>
                <w:szCs w:val="24"/>
                <w:lang w:eastAsia="zh-CN"/>
              </w:rPr>
            </w:pPr>
            <w:r>
              <w:rPr>
                <w:rFonts w:asciiTheme="minorEastAsia" w:eastAsiaTheme="minorEastAsia" w:hAnsiTheme="minorEastAsia" w:cstheme="minorEastAsia" w:hint="eastAsia"/>
                <w:color w:val="000000" w:themeColor="text1"/>
                <w:sz w:val="24"/>
                <w:szCs w:val="24"/>
                <w:lang w:eastAsia="zh-CN"/>
              </w:rPr>
              <w:t>适用于日常调查考核表</w:t>
            </w:r>
          </w:p>
        </w:tc>
      </w:tr>
    </w:tbl>
    <w:p w:rsidR="00B308DC" w:rsidRDefault="00B308DC">
      <w:pPr>
        <w:widowControl w:val="0"/>
        <w:kinsoku/>
        <w:autoSpaceDE/>
        <w:autoSpaceDN/>
        <w:adjustRightInd/>
        <w:snapToGrid/>
        <w:spacing w:line="579" w:lineRule="exact"/>
        <w:jc w:val="both"/>
        <w:textAlignment w:val="auto"/>
        <w:rPr>
          <w:rFonts w:ascii="仿宋_GB2312" w:eastAsia="仿宋_GB2312" w:hAnsi="仿宋_GB2312" w:cs="仿宋_GB2312"/>
          <w:color w:val="000000" w:themeColor="text1"/>
          <w:sz w:val="32"/>
          <w:szCs w:val="32"/>
          <w:lang w:eastAsia="zh-CN"/>
        </w:rPr>
      </w:pPr>
    </w:p>
    <w:p w:rsidR="00B308DC" w:rsidRDefault="00950BD1">
      <w:pPr>
        <w:widowControl w:val="0"/>
        <w:kinsoku/>
        <w:autoSpaceDE/>
        <w:autoSpaceDN/>
        <w:adjustRightInd/>
        <w:snapToGrid/>
        <w:spacing w:line="579" w:lineRule="exact"/>
        <w:jc w:val="center"/>
        <w:textAlignment w:val="auto"/>
        <w:rPr>
          <w:rFonts w:ascii="仿宋_GB2312" w:eastAsia="仿宋_GB2312" w:hAnsi="仿宋_GB2312" w:cs="仿宋_GB2312"/>
          <w:color w:val="000000" w:themeColor="text1"/>
          <w:sz w:val="32"/>
          <w:szCs w:val="32"/>
          <w:lang w:eastAsia="zh-CN"/>
        </w:rPr>
      </w:pPr>
      <w:r>
        <w:rPr>
          <w:rFonts w:ascii="仿宋_GB2312" w:eastAsia="仿宋_GB2312" w:hAnsi="仿宋_GB2312" w:cs="仿宋_GB2312" w:hint="eastAsia"/>
          <w:color w:val="000000" w:themeColor="text1"/>
          <w:sz w:val="32"/>
          <w:szCs w:val="32"/>
          <w:lang w:eastAsia="zh-CN"/>
        </w:rPr>
        <w:t>送餐服务考核表</w:t>
      </w:r>
    </w:p>
    <w:tbl>
      <w:tblPr>
        <w:tblStyle w:val="a4"/>
        <w:tblW w:w="9750" w:type="dxa"/>
        <w:tblInd w:w="-348" w:type="dxa"/>
        <w:tblLook w:val="04A0" w:firstRow="1" w:lastRow="0" w:firstColumn="1" w:lastColumn="0" w:noHBand="0" w:noVBand="1"/>
      </w:tblPr>
      <w:tblGrid>
        <w:gridCol w:w="1290"/>
        <w:gridCol w:w="780"/>
        <w:gridCol w:w="6780"/>
        <w:gridCol w:w="900"/>
      </w:tblGrid>
      <w:tr w:rsidR="00B308DC">
        <w:trPr>
          <w:trHeight w:val="374"/>
        </w:trPr>
        <w:tc>
          <w:tcPr>
            <w:tcW w:w="1290" w:type="dxa"/>
            <w:vAlign w:val="center"/>
          </w:tcPr>
          <w:p w:rsidR="00B308DC" w:rsidRDefault="00950BD1">
            <w:pPr>
              <w:widowControl w:val="0"/>
              <w:kinsoku/>
              <w:autoSpaceDE/>
              <w:autoSpaceDN/>
              <w:adjustRightInd/>
              <w:spacing w:before="60" w:after="60" w:line="360" w:lineRule="auto"/>
              <w:ind w:rightChars="-4" w:right="-8"/>
              <w:jc w:val="center"/>
              <w:textAlignment w:val="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项目</w:t>
            </w:r>
          </w:p>
        </w:tc>
        <w:tc>
          <w:tcPr>
            <w:tcW w:w="780" w:type="dxa"/>
            <w:vAlign w:val="center"/>
          </w:tcPr>
          <w:p w:rsidR="00B308DC" w:rsidRDefault="00950BD1">
            <w:pPr>
              <w:widowControl w:val="0"/>
              <w:kinsoku/>
              <w:autoSpaceDE/>
              <w:autoSpaceDN/>
              <w:adjustRightInd/>
              <w:spacing w:before="60" w:after="60" w:line="360" w:lineRule="auto"/>
              <w:ind w:rightChars="-4" w:right="-8"/>
              <w:jc w:val="center"/>
              <w:textAlignment w:val="auto"/>
              <w:rPr>
                <w:rFonts w:ascii="宋体" w:eastAsia="宋体" w:hAnsi="宋体" w:cs="宋体"/>
                <w:sz w:val="24"/>
                <w:szCs w:val="24"/>
                <w:lang w:eastAsia="zh-CN"/>
              </w:rPr>
            </w:pPr>
            <w:r>
              <w:rPr>
                <w:rFonts w:ascii="宋体" w:eastAsia="宋体" w:hAnsi="宋体" w:cs="宋体" w:hint="eastAsia"/>
                <w:sz w:val="24"/>
                <w:szCs w:val="24"/>
                <w:lang w:eastAsia="zh-CN"/>
              </w:rPr>
              <w:t>序号</w:t>
            </w:r>
          </w:p>
        </w:tc>
        <w:tc>
          <w:tcPr>
            <w:tcW w:w="6780" w:type="dxa"/>
            <w:vAlign w:val="center"/>
          </w:tcPr>
          <w:p w:rsidR="00B308DC" w:rsidRDefault="00950BD1">
            <w:pPr>
              <w:widowControl w:val="0"/>
              <w:kinsoku/>
              <w:autoSpaceDE/>
              <w:autoSpaceDN/>
              <w:adjustRightInd/>
              <w:spacing w:before="60" w:after="60" w:line="360" w:lineRule="auto"/>
              <w:ind w:rightChars="-4" w:right="-8"/>
              <w:jc w:val="center"/>
              <w:textAlignment w:val="auto"/>
              <w:rPr>
                <w:rFonts w:ascii="宋体" w:eastAsia="宋体" w:hAnsi="宋体" w:cs="宋体"/>
                <w:sz w:val="24"/>
                <w:szCs w:val="24"/>
                <w:lang w:eastAsia="zh-CN"/>
              </w:rPr>
            </w:pPr>
            <w:r>
              <w:rPr>
                <w:rFonts w:ascii="宋体" w:eastAsia="宋体" w:hAnsi="宋体" w:cs="宋体" w:hint="eastAsia"/>
                <w:sz w:val="24"/>
                <w:szCs w:val="24"/>
                <w:lang w:eastAsia="zh-CN"/>
              </w:rPr>
              <w:t>单项考核标准</w:t>
            </w:r>
          </w:p>
        </w:tc>
        <w:tc>
          <w:tcPr>
            <w:tcW w:w="900" w:type="dxa"/>
            <w:vAlign w:val="center"/>
          </w:tcPr>
          <w:p w:rsidR="00B308DC" w:rsidRDefault="00950BD1">
            <w:pPr>
              <w:widowControl w:val="0"/>
              <w:kinsoku/>
              <w:autoSpaceDE/>
              <w:autoSpaceDN/>
              <w:adjustRightInd/>
              <w:spacing w:before="60" w:after="60" w:line="360" w:lineRule="auto"/>
              <w:ind w:rightChars="-4" w:right="-8"/>
              <w:jc w:val="center"/>
              <w:textAlignment w:val="auto"/>
              <w:rPr>
                <w:rFonts w:ascii="宋体" w:eastAsia="宋体" w:hAnsi="宋体" w:cs="宋体"/>
                <w:sz w:val="24"/>
                <w:szCs w:val="24"/>
                <w:lang w:eastAsia="zh-CN"/>
              </w:rPr>
            </w:pPr>
            <w:r>
              <w:rPr>
                <w:rFonts w:ascii="宋体" w:eastAsia="宋体" w:hAnsi="宋体" w:cs="宋体" w:hint="eastAsia"/>
                <w:sz w:val="24"/>
                <w:szCs w:val="24"/>
                <w:lang w:eastAsia="zh-CN"/>
              </w:rPr>
              <w:t>分值</w:t>
            </w:r>
          </w:p>
        </w:tc>
      </w:tr>
      <w:tr w:rsidR="00B308DC">
        <w:trPr>
          <w:trHeight w:val="90"/>
        </w:trPr>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规章制度（</w:t>
            </w:r>
            <w:r>
              <w:rPr>
                <w:rFonts w:ascii="宋体" w:eastAsia="宋体" w:hAnsi="宋体" w:cs="宋体" w:hint="eastAsia"/>
                <w:sz w:val="24"/>
                <w:szCs w:val="24"/>
                <w:lang w:eastAsia="zh-CN"/>
              </w:rPr>
              <w:t>20</w:t>
            </w:r>
            <w:r>
              <w:rPr>
                <w:rFonts w:ascii="宋体" w:eastAsia="宋体" w:hAnsi="宋体" w:cs="宋体" w:hint="eastAsia"/>
                <w:sz w:val="24"/>
                <w:szCs w:val="24"/>
                <w:lang w:eastAsia="zh-CN"/>
              </w:rPr>
              <w:t>分）</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各项规章制度完善</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3</w:t>
            </w:r>
          </w:p>
        </w:tc>
      </w:tr>
      <w:tr w:rsidR="00B308DC">
        <w:trPr>
          <w:trHeight w:val="90"/>
        </w:trPr>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所有员工持有效《健康证》上岗，上岗要有培训考核记录。</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3</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食品经营许可证在有效期内，各项食品品质合格证齐全。</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4</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要有</w:t>
            </w:r>
            <w:proofErr w:type="gramStart"/>
            <w:r>
              <w:rPr>
                <w:rFonts w:ascii="宋体" w:eastAsia="宋体" w:hAnsi="宋体" w:cs="宋体" w:hint="eastAsia"/>
                <w:sz w:val="24"/>
                <w:szCs w:val="24"/>
                <w:lang w:eastAsia="zh-CN"/>
              </w:rPr>
              <w:t>手工台</w:t>
            </w:r>
            <w:proofErr w:type="gramEnd"/>
            <w:r>
              <w:rPr>
                <w:rFonts w:ascii="宋体" w:eastAsia="宋体" w:hAnsi="宋体" w:cs="宋体" w:hint="eastAsia"/>
                <w:sz w:val="24"/>
                <w:szCs w:val="24"/>
                <w:lang w:eastAsia="zh-CN"/>
              </w:rPr>
              <w:t>账，台账要有汇总。</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卫生检查记录本记录规范。</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3</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6</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工作时间工作区域不得抽烟。</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7</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工作时间送餐电话时刻有人接听，不得以任何理由拒绝接听或推诿职工订餐、送餐电话。</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8</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工作严谨，不得因个人过失导致职工投诉。</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9</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工作间设有专用洗手池，配备干手纸，不得违规使用工作水池。</w:t>
            </w:r>
          </w:p>
        </w:tc>
        <w:tc>
          <w:tcPr>
            <w:tcW w:w="90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个人卫生</w:t>
            </w:r>
          </w:p>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分）</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10</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工作人员指甲不得</w:t>
            </w:r>
            <w:proofErr w:type="gramStart"/>
            <w:r>
              <w:rPr>
                <w:rFonts w:ascii="宋体" w:eastAsia="宋体" w:hAnsi="宋体" w:cs="宋体" w:hint="eastAsia"/>
                <w:sz w:val="24"/>
                <w:szCs w:val="24"/>
                <w:lang w:eastAsia="zh-CN"/>
              </w:rPr>
              <w:t>超过指</w:t>
            </w:r>
            <w:proofErr w:type="gramEnd"/>
            <w:r>
              <w:rPr>
                <w:rFonts w:ascii="宋体" w:eastAsia="宋体" w:hAnsi="宋体" w:cs="宋体" w:hint="eastAsia"/>
                <w:sz w:val="24"/>
                <w:szCs w:val="24"/>
                <w:lang w:eastAsia="zh-CN"/>
              </w:rPr>
              <w:t>肚，指甲内外干净卫生。</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3</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11</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工作时间统一着装厨师服、厨师帽</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厨房卫生（</w:t>
            </w:r>
            <w:r>
              <w:rPr>
                <w:rFonts w:ascii="宋体" w:eastAsia="宋体" w:hAnsi="宋体" w:cs="宋体" w:hint="eastAsia"/>
                <w:sz w:val="24"/>
                <w:szCs w:val="24"/>
                <w:lang w:eastAsia="zh-CN"/>
              </w:rPr>
              <w:t>30</w:t>
            </w:r>
            <w:r>
              <w:rPr>
                <w:rFonts w:ascii="宋体" w:eastAsia="宋体" w:hAnsi="宋体" w:cs="宋体" w:hint="eastAsia"/>
                <w:sz w:val="24"/>
                <w:szCs w:val="24"/>
                <w:lang w:eastAsia="zh-CN"/>
              </w:rPr>
              <w:t>分）</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12</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厨房干净整洁，地面无积水、无杂物和油渍。</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13</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工作台菜品、厨具摆放整齐，无油渍残渣。</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rPr>
          <w:trHeight w:val="90"/>
        </w:trPr>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14</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装生菜品的容器必须保持干净卫生，装熟菜品的容器必须经过消毒合格。</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15</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泔水桶和垃圾桶要加盖，也要及时清理和清洗，避免发酵和异味。垃圾清理转运需要有台账。</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16</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厨房防蚊、防蝇、防鼠、防蟑螂等设施设备齐全。</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rPr>
          <w:trHeight w:val="90"/>
        </w:trPr>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17</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冰箱表面光亮无污渍，内部无污渍、无发霉、无异味、变质食品。</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餐具消毒（</w:t>
            </w:r>
            <w:r>
              <w:rPr>
                <w:rFonts w:ascii="宋体" w:eastAsia="宋体" w:hAnsi="宋体" w:cs="宋体" w:hint="eastAsia"/>
                <w:sz w:val="24"/>
                <w:szCs w:val="24"/>
                <w:lang w:eastAsia="zh-CN"/>
              </w:rPr>
              <w:t>15</w:t>
            </w:r>
            <w:r>
              <w:rPr>
                <w:rFonts w:ascii="宋体" w:eastAsia="宋体" w:hAnsi="宋体" w:cs="宋体" w:hint="eastAsia"/>
                <w:sz w:val="24"/>
                <w:szCs w:val="24"/>
                <w:lang w:eastAsia="zh-CN"/>
              </w:rPr>
              <w:t>分）</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18</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餐具清洗必须做到“一冲、二洗、三清、四消毒、五保洁”，消毒记录规范、完整、有专人负责。</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19</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已消毒和未消毒餐具不能混放，防止交叉感染。</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20</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消毒柜清洁干燥。清洗消毒后的餐具、用具等分类存放，密闭保存，防止二次污染。</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服务质量（</w:t>
            </w:r>
            <w:r>
              <w:rPr>
                <w:rFonts w:ascii="宋体" w:eastAsia="宋体" w:hAnsi="宋体" w:cs="宋体" w:hint="eastAsia"/>
                <w:sz w:val="24"/>
                <w:szCs w:val="24"/>
                <w:lang w:eastAsia="zh-CN"/>
              </w:rPr>
              <w:t>26</w:t>
            </w:r>
            <w:r>
              <w:rPr>
                <w:rFonts w:ascii="宋体" w:eastAsia="宋体" w:hAnsi="宋体" w:cs="宋体" w:hint="eastAsia"/>
                <w:sz w:val="24"/>
                <w:szCs w:val="24"/>
                <w:lang w:eastAsia="zh-CN"/>
              </w:rPr>
              <w:t>）</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21</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注重食品保温，送餐盒饭必须采取保温措施。</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22</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定期调整菜肴品种，为职工提供营养丰富。花样繁多的食品服务。</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6</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23</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送餐要按时，确保职工进餐需求。</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24</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出现一例菜品中有异物经核实的有效投诉。</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c>
          <w:tcPr>
            <w:tcW w:w="1290" w:type="dxa"/>
            <w:vMerge/>
            <w:vAlign w:val="center"/>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25</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对同一菜品当天接到</w:t>
            </w:r>
            <w:r>
              <w:rPr>
                <w:rFonts w:ascii="宋体" w:eastAsia="宋体" w:hAnsi="宋体" w:cs="宋体" w:hint="eastAsia"/>
                <w:sz w:val="24"/>
                <w:szCs w:val="24"/>
                <w:lang w:eastAsia="zh-CN"/>
              </w:rPr>
              <w:t>3</w:t>
            </w:r>
            <w:r>
              <w:rPr>
                <w:rFonts w:ascii="宋体" w:eastAsia="宋体" w:hAnsi="宋体" w:cs="宋体" w:hint="eastAsia"/>
                <w:sz w:val="24"/>
                <w:szCs w:val="24"/>
                <w:lang w:eastAsia="zh-CN"/>
              </w:rPr>
              <w:t>起以上味道不好投诉。</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5</w:t>
            </w:r>
          </w:p>
        </w:tc>
      </w:tr>
      <w:tr w:rsidR="00B308DC">
        <w:trPr>
          <w:trHeight w:val="90"/>
        </w:trPr>
        <w:tc>
          <w:tcPr>
            <w:tcW w:w="1290" w:type="dxa"/>
            <w:vMerge w:val="restart"/>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其他</w:t>
            </w:r>
          </w:p>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分）</w:t>
            </w: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26</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食品加工场地周边环境清洁，排水沟通畅。</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r w:rsidR="00B308DC">
        <w:trPr>
          <w:trHeight w:val="90"/>
        </w:trPr>
        <w:tc>
          <w:tcPr>
            <w:tcW w:w="1290" w:type="dxa"/>
            <w:vMerge/>
          </w:tcPr>
          <w:p w:rsidR="00B308DC" w:rsidRDefault="00B308DC">
            <w:pPr>
              <w:widowControl w:val="0"/>
              <w:kinsoku/>
              <w:autoSpaceDE/>
              <w:autoSpaceDN/>
              <w:adjustRightInd/>
              <w:spacing w:before="60" w:after="60" w:line="360" w:lineRule="auto"/>
              <w:ind w:rightChars="-4" w:right="-8" w:firstLineChars="200" w:firstLine="480"/>
              <w:textAlignment w:val="auto"/>
              <w:rPr>
                <w:rFonts w:ascii="宋体" w:eastAsia="宋体" w:hAnsi="宋体" w:cs="宋体"/>
                <w:sz w:val="24"/>
                <w:szCs w:val="24"/>
                <w:lang w:eastAsia="zh-CN"/>
              </w:rPr>
            </w:pPr>
          </w:p>
        </w:tc>
        <w:tc>
          <w:tcPr>
            <w:tcW w:w="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27</w:t>
            </w:r>
          </w:p>
        </w:tc>
        <w:tc>
          <w:tcPr>
            <w:tcW w:w="6780" w:type="dxa"/>
            <w:vAlign w:val="center"/>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每周清洁化油池，保持无异味，如有特殊情况及时清理。</w:t>
            </w:r>
          </w:p>
        </w:tc>
        <w:tc>
          <w:tcPr>
            <w:tcW w:w="900" w:type="dxa"/>
          </w:tcPr>
          <w:p w:rsidR="00B308DC" w:rsidRDefault="00950BD1">
            <w:pPr>
              <w:widowControl w:val="0"/>
              <w:kinsoku/>
              <w:autoSpaceDE/>
              <w:autoSpaceDN/>
              <w:adjustRightInd/>
              <w:spacing w:before="60" w:after="60" w:line="360" w:lineRule="auto"/>
              <w:ind w:rightChars="-4" w:right="-8"/>
              <w:textAlignment w:val="auto"/>
              <w:rPr>
                <w:rFonts w:ascii="宋体" w:eastAsia="宋体" w:hAnsi="宋体" w:cs="宋体"/>
                <w:sz w:val="24"/>
                <w:szCs w:val="24"/>
                <w:lang w:eastAsia="zh-CN"/>
              </w:rPr>
            </w:pPr>
            <w:r>
              <w:rPr>
                <w:rFonts w:ascii="宋体" w:eastAsia="宋体" w:hAnsi="宋体" w:cs="宋体" w:hint="eastAsia"/>
                <w:sz w:val="24"/>
                <w:szCs w:val="24"/>
                <w:lang w:eastAsia="zh-CN"/>
              </w:rPr>
              <w:t>2</w:t>
            </w:r>
          </w:p>
        </w:tc>
      </w:tr>
    </w:tbl>
    <w:p w:rsidR="00B308DC" w:rsidRDefault="00B308DC">
      <w:pPr>
        <w:rPr>
          <w:lang w:eastAsia="zh-CN"/>
        </w:rPr>
      </w:pPr>
    </w:p>
    <w:p w:rsidR="00B308DC" w:rsidRDefault="00B308DC">
      <w:pPr>
        <w:rPr>
          <w:lang w:eastAsia="zh-CN"/>
        </w:rPr>
      </w:pPr>
    </w:p>
    <w:p w:rsidR="00B308DC" w:rsidRDefault="00950BD1">
      <w:pPr>
        <w:widowControl w:val="0"/>
        <w:kinsoku/>
        <w:autoSpaceDE/>
        <w:autoSpaceDN/>
        <w:adjustRightInd/>
        <w:snapToGrid/>
        <w:spacing w:line="579" w:lineRule="exact"/>
        <w:jc w:val="center"/>
        <w:textAlignment w:val="auto"/>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送餐服务满意度调查表（面向医院职工）</w:t>
      </w:r>
    </w:p>
    <w:p w:rsidR="00B308DC" w:rsidRDefault="00B308DC">
      <w:pPr>
        <w:spacing w:line="118" w:lineRule="exact"/>
        <w:rPr>
          <w:rFonts w:ascii="宋体" w:eastAsia="宋体" w:hAnsi="宋体" w:cs="宋体"/>
          <w:sz w:val="24"/>
          <w:szCs w:val="24"/>
          <w:lang w:eastAsia="zh-CN"/>
        </w:rPr>
      </w:pPr>
    </w:p>
    <w:tbl>
      <w:tblPr>
        <w:tblStyle w:val="TableNormal"/>
        <w:tblW w:w="969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4"/>
        <w:gridCol w:w="2622"/>
        <w:gridCol w:w="991"/>
        <w:gridCol w:w="991"/>
        <w:gridCol w:w="853"/>
        <w:gridCol w:w="1128"/>
        <w:gridCol w:w="991"/>
        <w:gridCol w:w="1046"/>
      </w:tblGrid>
      <w:tr w:rsidR="00B308DC">
        <w:trPr>
          <w:trHeight w:val="438"/>
          <w:jc w:val="center"/>
        </w:trPr>
        <w:tc>
          <w:tcPr>
            <w:tcW w:w="1074" w:type="dxa"/>
            <w:vMerge w:val="restart"/>
            <w:tcBorders>
              <w:bottom w:val="nil"/>
            </w:tcBorders>
            <w:vAlign w:val="center"/>
          </w:tcPr>
          <w:p w:rsidR="00B308DC" w:rsidRDefault="00950BD1">
            <w:pPr>
              <w:pStyle w:val="TableText"/>
              <w:spacing w:before="60" w:line="228" w:lineRule="auto"/>
              <w:jc w:val="both"/>
              <w:rPr>
                <w:sz w:val="24"/>
                <w:szCs w:val="24"/>
              </w:rPr>
            </w:pPr>
            <w:proofErr w:type="spellStart"/>
            <w:r>
              <w:rPr>
                <w:rFonts w:hint="eastAsia"/>
                <w:spacing w:val="7"/>
                <w:sz w:val="24"/>
                <w:szCs w:val="24"/>
              </w:rPr>
              <w:t>评分项</w:t>
            </w:r>
            <w:r>
              <w:rPr>
                <w:rFonts w:hint="eastAsia"/>
                <w:sz w:val="24"/>
                <w:szCs w:val="24"/>
              </w:rPr>
              <w:t>目</w:t>
            </w:r>
            <w:proofErr w:type="spellEnd"/>
          </w:p>
        </w:tc>
        <w:tc>
          <w:tcPr>
            <w:tcW w:w="2622" w:type="dxa"/>
          </w:tcPr>
          <w:p w:rsidR="00B308DC" w:rsidRDefault="00950BD1">
            <w:pPr>
              <w:pStyle w:val="TableText"/>
              <w:spacing w:before="55" w:line="228" w:lineRule="auto"/>
              <w:jc w:val="center"/>
              <w:rPr>
                <w:sz w:val="24"/>
                <w:szCs w:val="24"/>
                <w:lang w:eastAsia="zh-CN"/>
              </w:rPr>
            </w:pPr>
            <w:r>
              <w:rPr>
                <w:rFonts w:hint="eastAsia"/>
                <w:spacing w:val="8"/>
                <w:sz w:val="24"/>
                <w:szCs w:val="24"/>
                <w:lang w:eastAsia="zh-CN"/>
              </w:rPr>
              <w:t>评价</w:t>
            </w:r>
            <w:proofErr w:type="spellStart"/>
            <w:r>
              <w:rPr>
                <w:rFonts w:hint="eastAsia"/>
                <w:spacing w:val="8"/>
                <w:sz w:val="24"/>
                <w:szCs w:val="24"/>
              </w:rPr>
              <w:t>标准</w:t>
            </w:r>
            <w:proofErr w:type="spellEnd"/>
          </w:p>
        </w:tc>
        <w:tc>
          <w:tcPr>
            <w:tcW w:w="991" w:type="dxa"/>
          </w:tcPr>
          <w:p w:rsidR="00B308DC" w:rsidRDefault="00950BD1">
            <w:pPr>
              <w:pStyle w:val="TableText"/>
              <w:spacing w:before="55" w:line="228" w:lineRule="auto"/>
              <w:ind w:left="201"/>
              <w:rPr>
                <w:sz w:val="24"/>
                <w:szCs w:val="24"/>
              </w:rPr>
            </w:pPr>
            <w:proofErr w:type="spellStart"/>
            <w:r>
              <w:rPr>
                <w:rFonts w:hint="eastAsia"/>
                <w:spacing w:val="4"/>
                <w:sz w:val="24"/>
                <w:szCs w:val="24"/>
              </w:rPr>
              <w:t>满意</w:t>
            </w:r>
            <w:proofErr w:type="spellEnd"/>
          </w:p>
        </w:tc>
        <w:tc>
          <w:tcPr>
            <w:tcW w:w="991" w:type="dxa"/>
          </w:tcPr>
          <w:p w:rsidR="00B308DC" w:rsidRDefault="00950BD1">
            <w:pPr>
              <w:pStyle w:val="TableText"/>
              <w:spacing w:before="55" w:line="228" w:lineRule="auto"/>
              <w:ind w:left="148"/>
              <w:rPr>
                <w:sz w:val="24"/>
                <w:szCs w:val="24"/>
              </w:rPr>
            </w:pPr>
            <w:r>
              <w:rPr>
                <w:rFonts w:hint="eastAsia"/>
                <w:spacing w:val="6"/>
                <w:sz w:val="24"/>
                <w:szCs w:val="24"/>
                <w:lang w:eastAsia="zh-CN"/>
              </w:rPr>
              <w:t>较</w:t>
            </w:r>
            <w:proofErr w:type="spellStart"/>
            <w:r>
              <w:rPr>
                <w:rFonts w:hint="eastAsia"/>
                <w:spacing w:val="6"/>
                <w:sz w:val="24"/>
                <w:szCs w:val="24"/>
              </w:rPr>
              <w:t>满意</w:t>
            </w:r>
            <w:proofErr w:type="spellEnd"/>
          </w:p>
        </w:tc>
        <w:tc>
          <w:tcPr>
            <w:tcW w:w="853" w:type="dxa"/>
          </w:tcPr>
          <w:p w:rsidR="00B308DC" w:rsidRDefault="00950BD1">
            <w:pPr>
              <w:pStyle w:val="TableText"/>
              <w:spacing w:before="55" w:line="229" w:lineRule="auto"/>
              <w:jc w:val="center"/>
              <w:rPr>
                <w:sz w:val="24"/>
                <w:szCs w:val="24"/>
              </w:rPr>
            </w:pPr>
            <w:proofErr w:type="spellStart"/>
            <w:r>
              <w:rPr>
                <w:rFonts w:hint="eastAsia"/>
                <w:spacing w:val="3"/>
                <w:sz w:val="24"/>
                <w:szCs w:val="24"/>
              </w:rPr>
              <w:t>一般</w:t>
            </w:r>
            <w:proofErr w:type="spellEnd"/>
          </w:p>
        </w:tc>
        <w:tc>
          <w:tcPr>
            <w:tcW w:w="1128" w:type="dxa"/>
          </w:tcPr>
          <w:p w:rsidR="00B308DC" w:rsidRDefault="00950BD1">
            <w:pPr>
              <w:pStyle w:val="TableText"/>
              <w:spacing w:before="55" w:line="228" w:lineRule="auto"/>
              <w:jc w:val="center"/>
              <w:rPr>
                <w:sz w:val="24"/>
                <w:szCs w:val="24"/>
              </w:rPr>
            </w:pPr>
            <w:proofErr w:type="spellStart"/>
            <w:r>
              <w:rPr>
                <w:rFonts w:hint="eastAsia"/>
                <w:spacing w:val="6"/>
                <w:sz w:val="24"/>
                <w:szCs w:val="24"/>
              </w:rPr>
              <w:t>不太满意</w:t>
            </w:r>
            <w:proofErr w:type="spellEnd"/>
          </w:p>
        </w:tc>
        <w:tc>
          <w:tcPr>
            <w:tcW w:w="991" w:type="dxa"/>
          </w:tcPr>
          <w:p w:rsidR="00B308DC" w:rsidRDefault="00950BD1">
            <w:pPr>
              <w:pStyle w:val="TableText"/>
              <w:spacing w:before="55" w:line="228" w:lineRule="auto"/>
              <w:ind w:left="175"/>
              <w:rPr>
                <w:sz w:val="24"/>
                <w:szCs w:val="24"/>
              </w:rPr>
            </w:pPr>
            <w:proofErr w:type="spellStart"/>
            <w:r>
              <w:rPr>
                <w:rFonts w:hint="eastAsia"/>
                <w:spacing w:val="5"/>
                <w:sz w:val="24"/>
                <w:szCs w:val="24"/>
              </w:rPr>
              <w:t>不满意</w:t>
            </w:r>
            <w:proofErr w:type="spellEnd"/>
          </w:p>
        </w:tc>
        <w:tc>
          <w:tcPr>
            <w:tcW w:w="1046" w:type="dxa"/>
            <w:vMerge w:val="restart"/>
            <w:tcBorders>
              <w:bottom w:val="nil"/>
            </w:tcBorders>
          </w:tcPr>
          <w:p w:rsidR="00B308DC" w:rsidRDefault="00950BD1">
            <w:pPr>
              <w:pStyle w:val="TableText"/>
              <w:spacing w:before="60" w:line="229" w:lineRule="auto"/>
              <w:ind w:left="168"/>
              <w:rPr>
                <w:sz w:val="24"/>
                <w:szCs w:val="24"/>
              </w:rPr>
            </w:pPr>
            <w:proofErr w:type="spellStart"/>
            <w:r>
              <w:rPr>
                <w:rFonts w:hint="eastAsia"/>
                <w:spacing w:val="7"/>
                <w:sz w:val="24"/>
                <w:szCs w:val="24"/>
              </w:rPr>
              <w:t>对应问</w:t>
            </w:r>
            <w:proofErr w:type="spellEnd"/>
          </w:p>
          <w:p w:rsidR="00B308DC" w:rsidRDefault="00950BD1">
            <w:pPr>
              <w:pStyle w:val="TableText"/>
              <w:spacing w:before="63" w:line="227" w:lineRule="auto"/>
              <w:ind w:left="168"/>
              <w:rPr>
                <w:sz w:val="24"/>
                <w:szCs w:val="24"/>
              </w:rPr>
            </w:pPr>
            <w:proofErr w:type="spellStart"/>
            <w:r>
              <w:rPr>
                <w:rFonts w:hint="eastAsia"/>
                <w:spacing w:val="6"/>
                <w:sz w:val="24"/>
                <w:szCs w:val="24"/>
              </w:rPr>
              <w:t>题简述</w:t>
            </w:r>
            <w:proofErr w:type="spellEnd"/>
          </w:p>
        </w:tc>
      </w:tr>
      <w:tr w:rsidR="00B308DC">
        <w:trPr>
          <w:trHeight w:val="447"/>
          <w:jc w:val="center"/>
        </w:trPr>
        <w:tc>
          <w:tcPr>
            <w:tcW w:w="1074" w:type="dxa"/>
            <w:vMerge/>
            <w:tcBorders>
              <w:top w:val="nil"/>
            </w:tcBorders>
          </w:tcPr>
          <w:p w:rsidR="00B308DC" w:rsidRDefault="00B308DC">
            <w:pPr>
              <w:rPr>
                <w:rFonts w:ascii="宋体" w:eastAsia="宋体" w:hAnsi="宋体" w:cs="宋体"/>
                <w:sz w:val="24"/>
                <w:szCs w:val="24"/>
              </w:rPr>
            </w:pPr>
          </w:p>
        </w:tc>
        <w:tc>
          <w:tcPr>
            <w:tcW w:w="2622" w:type="dxa"/>
          </w:tcPr>
          <w:p w:rsidR="00B308DC" w:rsidRDefault="00950BD1">
            <w:pPr>
              <w:pStyle w:val="TableText"/>
              <w:spacing w:before="53" w:line="228" w:lineRule="auto"/>
              <w:jc w:val="center"/>
              <w:rPr>
                <w:sz w:val="24"/>
                <w:szCs w:val="24"/>
              </w:rPr>
            </w:pPr>
            <w:proofErr w:type="spellStart"/>
            <w:r>
              <w:rPr>
                <w:rFonts w:hint="eastAsia"/>
                <w:spacing w:val="7"/>
                <w:sz w:val="24"/>
                <w:szCs w:val="24"/>
              </w:rPr>
              <w:t>对应分数</w:t>
            </w:r>
            <w:proofErr w:type="spellEnd"/>
          </w:p>
        </w:tc>
        <w:tc>
          <w:tcPr>
            <w:tcW w:w="991" w:type="dxa"/>
          </w:tcPr>
          <w:p w:rsidR="00B308DC" w:rsidRDefault="00950BD1">
            <w:pPr>
              <w:pStyle w:val="TableText"/>
              <w:spacing w:before="53" w:line="228" w:lineRule="auto"/>
              <w:ind w:left="231"/>
              <w:rPr>
                <w:sz w:val="24"/>
                <w:szCs w:val="24"/>
              </w:rPr>
            </w:pPr>
            <w:r>
              <w:rPr>
                <w:rFonts w:hint="eastAsia"/>
                <w:spacing w:val="-4"/>
                <w:sz w:val="24"/>
                <w:szCs w:val="24"/>
              </w:rPr>
              <w:t>5</w:t>
            </w:r>
            <w:r>
              <w:rPr>
                <w:rFonts w:hint="eastAsia"/>
                <w:spacing w:val="-38"/>
                <w:sz w:val="24"/>
                <w:szCs w:val="24"/>
              </w:rPr>
              <w:t xml:space="preserve"> </w:t>
            </w:r>
            <w:r>
              <w:rPr>
                <w:rFonts w:hint="eastAsia"/>
                <w:spacing w:val="-4"/>
                <w:sz w:val="24"/>
                <w:szCs w:val="24"/>
              </w:rPr>
              <w:t>分</w:t>
            </w:r>
          </w:p>
        </w:tc>
        <w:tc>
          <w:tcPr>
            <w:tcW w:w="991" w:type="dxa"/>
          </w:tcPr>
          <w:p w:rsidR="00B308DC" w:rsidRDefault="00950BD1">
            <w:pPr>
              <w:pStyle w:val="TableText"/>
              <w:spacing w:before="53" w:line="228" w:lineRule="auto"/>
              <w:ind w:left="280"/>
              <w:rPr>
                <w:sz w:val="24"/>
                <w:szCs w:val="24"/>
              </w:rPr>
            </w:pPr>
            <w:r>
              <w:rPr>
                <w:rFonts w:hint="eastAsia"/>
                <w:spacing w:val="-2"/>
                <w:sz w:val="24"/>
                <w:szCs w:val="24"/>
              </w:rPr>
              <w:t>4</w:t>
            </w:r>
            <w:r>
              <w:rPr>
                <w:rFonts w:hint="eastAsia"/>
                <w:spacing w:val="-38"/>
                <w:sz w:val="24"/>
                <w:szCs w:val="24"/>
              </w:rPr>
              <w:t xml:space="preserve"> </w:t>
            </w:r>
            <w:r>
              <w:rPr>
                <w:rFonts w:hint="eastAsia"/>
                <w:spacing w:val="-2"/>
                <w:sz w:val="24"/>
                <w:szCs w:val="24"/>
              </w:rPr>
              <w:t>分</w:t>
            </w:r>
          </w:p>
        </w:tc>
        <w:tc>
          <w:tcPr>
            <w:tcW w:w="853" w:type="dxa"/>
          </w:tcPr>
          <w:p w:rsidR="00B308DC" w:rsidRDefault="00950BD1">
            <w:pPr>
              <w:pStyle w:val="TableText"/>
              <w:spacing w:before="53" w:line="228" w:lineRule="auto"/>
              <w:ind w:left="197"/>
              <w:rPr>
                <w:sz w:val="24"/>
                <w:szCs w:val="24"/>
              </w:rPr>
            </w:pPr>
            <w:r>
              <w:rPr>
                <w:rFonts w:hint="eastAsia"/>
                <w:spacing w:val="-4"/>
                <w:sz w:val="24"/>
                <w:szCs w:val="24"/>
              </w:rPr>
              <w:t>3</w:t>
            </w:r>
            <w:r>
              <w:rPr>
                <w:rFonts w:hint="eastAsia"/>
                <w:spacing w:val="-36"/>
                <w:sz w:val="24"/>
                <w:szCs w:val="24"/>
              </w:rPr>
              <w:t xml:space="preserve"> </w:t>
            </w:r>
            <w:r>
              <w:rPr>
                <w:rFonts w:hint="eastAsia"/>
                <w:spacing w:val="-4"/>
                <w:sz w:val="24"/>
                <w:szCs w:val="24"/>
              </w:rPr>
              <w:t>分</w:t>
            </w:r>
          </w:p>
        </w:tc>
        <w:tc>
          <w:tcPr>
            <w:tcW w:w="1128" w:type="dxa"/>
          </w:tcPr>
          <w:p w:rsidR="00B308DC" w:rsidRDefault="00950BD1">
            <w:pPr>
              <w:pStyle w:val="TableText"/>
              <w:spacing w:before="53" w:line="228" w:lineRule="auto"/>
              <w:ind w:left="392"/>
              <w:rPr>
                <w:sz w:val="24"/>
                <w:szCs w:val="24"/>
              </w:rPr>
            </w:pPr>
            <w:r>
              <w:rPr>
                <w:rFonts w:hint="eastAsia"/>
                <w:spacing w:val="-4"/>
                <w:sz w:val="24"/>
                <w:szCs w:val="24"/>
              </w:rPr>
              <w:t>2</w:t>
            </w:r>
            <w:r>
              <w:rPr>
                <w:rFonts w:hint="eastAsia"/>
                <w:spacing w:val="-35"/>
                <w:sz w:val="24"/>
                <w:szCs w:val="24"/>
              </w:rPr>
              <w:t xml:space="preserve"> </w:t>
            </w:r>
            <w:r>
              <w:rPr>
                <w:rFonts w:hint="eastAsia"/>
                <w:spacing w:val="-4"/>
                <w:sz w:val="24"/>
                <w:szCs w:val="24"/>
              </w:rPr>
              <w:t>分</w:t>
            </w:r>
          </w:p>
        </w:tc>
        <w:tc>
          <w:tcPr>
            <w:tcW w:w="991" w:type="dxa"/>
          </w:tcPr>
          <w:p w:rsidR="00B308DC" w:rsidRDefault="00950BD1">
            <w:pPr>
              <w:pStyle w:val="TableText"/>
              <w:spacing w:before="53" w:line="228" w:lineRule="auto"/>
              <w:ind w:left="306"/>
              <w:rPr>
                <w:sz w:val="24"/>
                <w:szCs w:val="24"/>
              </w:rPr>
            </w:pPr>
            <w:r>
              <w:rPr>
                <w:rFonts w:hint="eastAsia"/>
                <w:spacing w:val="-3"/>
                <w:sz w:val="24"/>
                <w:szCs w:val="24"/>
              </w:rPr>
              <w:t>0</w:t>
            </w:r>
            <w:r>
              <w:rPr>
                <w:rFonts w:hint="eastAsia"/>
                <w:spacing w:val="-38"/>
                <w:sz w:val="24"/>
                <w:szCs w:val="24"/>
              </w:rPr>
              <w:t xml:space="preserve"> </w:t>
            </w:r>
            <w:r>
              <w:rPr>
                <w:rFonts w:hint="eastAsia"/>
                <w:spacing w:val="-3"/>
                <w:sz w:val="24"/>
                <w:szCs w:val="24"/>
              </w:rPr>
              <w:t>分</w:t>
            </w:r>
          </w:p>
        </w:tc>
        <w:tc>
          <w:tcPr>
            <w:tcW w:w="1046" w:type="dxa"/>
            <w:vMerge/>
            <w:tcBorders>
              <w:top w:val="nil"/>
            </w:tcBorders>
          </w:tcPr>
          <w:p w:rsidR="00B308DC" w:rsidRDefault="00B308DC">
            <w:pPr>
              <w:rPr>
                <w:rFonts w:ascii="宋体" w:eastAsia="宋体" w:hAnsi="宋体" w:cs="宋体"/>
                <w:sz w:val="24"/>
                <w:szCs w:val="24"/>
              </w:rPr>
            </w:pPr>
          </w:p>
        </w:tc>
      </w:tr>
      <w:tr w:rsidR="00B308DC">
        <w:trPr>
          <w:trHeight w:val="436"/>
          <w:jc w:val="center"/>
        </w:trPr>
        <w:tc>
          <w:tcPr>
            <w:tcW w:w="1074" w:type="dxa"/>
            <w:vMerge w:val="restart"/>
            <w:tcBorders>
              <w:bottom w:val="nil"/>
            </w:tcBorders>
            <w:vAlign w:val="center"/>
          </w:tcPr>
          <w:p w:rsidR="00B308DC" w:rsidRDefault="00950BD1">
            <w:pPr>
              <w:pStyle w:val="TableText"/>
              <w:spacing w:before="65" w:line="289" w:lineRule="auto"/>
              <w:ind w:right="108"/>
              <w:jc w:val="center"/>
              <w:rPr>
                <w:sz w:val="24"/>
                <w:szCs w:val="24"/>
              </w:rPr>
            </w:pPr>
            <w:r>
              <w:rPr>
                <w:rFonts w:hint="eastAsia"/>
                <w:sz w:val="24"/>
                <w:szCs w:val="24"/>
              </w:rPr>
              <w:t>餐饮质</w:t>
            </w:r>
            <w:r>
              <w:rPr>
                <w:rFonts w:hint="eastAsia"/>
                <w:spacing w:val="-5"/>
                <w:sz w:val="24"/>
                <w:szCs w:val="24"/>
              </w:rPr>
              <w:t>量（</w:t>
            </w:r>
            <w:r>
              <w:rPr>
                <w:rFonts w:hint="eastAsia"/>
                <w:spacing w:val="-5"/>
                <w:sz w:val="24"/>
                <w:szCs w:val="24"/>
                <w:lang w:eastAsia="zh-CN"/>
              </w:rPr>
              <w:t>50</w:t>
            </w:r>
            <w:r>
              <w:rPr>
                <w:rFonts w:hint="eastAsia"/>
                <w:sz w:val="24"/>
                <w:szCs w:val="24"/>
              </w:rPr>
              <w:t>分）</w:t>
            </w:r>
          </w:p>
        </w:tc>
        <w:tc>
          <w:tcPr>
            <w:tcW w:w="2622" w:type="dxa"/>
          </w:tcPr>
          <w:p w:rsidR="00B308DC" w:rsidRDefault="00950BD1">
            <w:pPr>
              <w:pStyle w:val="TableText"/>
              <w:spacing w:before="53" w:line="228" w:lineRule="auto"/>
              <w:rPr>
                <w:sz w:val="24"/>
                <w:szCs w:val="24"/>
              </w:rPr>
            </w:pPr>
            <w:proofErr w:type="spellStart"/>
            <w:r>
              <w:rPr>
                <w:rFonts w:hint="eastAsia"/>
                <w:spacing w:val="6"/>
                <w:sz w:val="24"/>
                <w:szCs w:val="24"/>
              </w:rPr>
              <w:t>品种丰富、多样化</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6"/>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3" w:line="228" w:lineRule="auto"/>
              <w:rPr>
                <w:sz w:val="24"/>
                <w:szCs w:val="24"/>
              </w:rPr>
            </w:pPr>
            <w:proofErr w:type="spellStart"/>
            <w:r>
              <w:rPr>
                <w:rFonts w:hint="eastAsia"/>
                <w:spacing w:val="8"/>
                <w:sz w:val="24"/>
                <w:szCs w:val="24"/>
              </w:rPr>
              <w:t>每周菜品品种变化</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66"/>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2" w:line="261" w:lineRule="auto"/>
              <w:ind w:right="106"/>
              <w:rPr>
                <w:sz w:val="24"/>
                <w:szCs w:val="24"/>
              </w:rPr>
            </w:pPr>
            <w:proofErr w:type="spellStart"/>
            <w:r>
              <w:rPr>
                <w:rFonts w:hint="eastAsia"/>
                <w:spacing w:val="16"/>
                <w:sz w:val="24"/>
                <w:szCs w:val="24"/>
              </w:rPr>
              <w:t>价格、份量、性价</w:t>
            </w:r>
            <w:r>
              <w:rPr>
                <w:rFonts w:hint="eastAsia"/>
                <w:sz w:val="24"/>
                <w:szCs w:val="24"/>
              </w:rPr>
              <w:t>比</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6"/>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3" w:line="228" w:lineRule="auto"/>
              <w:ind w:left="111"/>
              <w:rPr>
                <w:sz w:val="24"/>
                <w:szCs w:val="24"/>
              </w:rPr>
            </w:pPr>
            <w:proofErr w:type="spellStart"/>
            <w:r>
              <w:rPr>
                <w:rFonts w:hint="eastAsia"/>
                <w:spacing w:val="7"/>
                <w:sz w:val="24"/>
                <w:szCs w:val="24"/>
              </w:rPr>
              <w:t>菜品保温</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6"/>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3" w:line="227" w:lineRule="auto"/>
              <w:rPr>
                <w:sz w:val="24"/>
                <w:szCs w:val="24"/>
              </w:rPr>
            </w:pPr>
            <w:proofErr w:type="spellStart"/>
            <w:r>
              <w:rPr>
                <w:rFonts w:hint="eastAsia"/>
                <w:spacing w:val="8"/>
                <w:sz w:val="24"/>
                <w:szCs w:val="24"/>
              </w:rPr>
              <w:t>菜品新鲜、干净</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8"/>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5" w:line="228" w:lineRule="auto"/>
              <w:rPr>
                <w:sz w:val="24"/>
                <w:szCs w:val="24"/>
              </w:rPr>
            </w:pPr>
            <w:proofErr w:type="spellStart"/>
            <w:r>
              <w:rPr>
                <w:rFonts w:hint="eastAsia"/>
                <w:spacing w:val="7"/>
                <w:sz w:val="24"/>
                <w:szCs w:val="24"/>
              </w:rPr>
              <w:t>饭菜口味</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67"/>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4" w:line="260" w:lineRule="auto"/>
              <w:ind w:right="106"/>
              <w:rPr>
                <w:sz w:val="24"/>
                <w:szCs w:val="24"/>
              </w:rPr>
            </w:pPr>
            <w:proofErr w:type="spellStart"/>
            <w:r>
              <w:rPr>
                <w:rFonts w:hint="eastAsia"/>
                <w:spacing w:val="16"/>
                <w:sz w:val="24"/>
                <w:szCs w:val="24"/>
              </w:rPr>
              <w:t>生熟菜品保存、分</w:t>
            </w:r>
            <w:r>
              <w:rPr>
                <w:rFonts w:hint="eastAsia"/>
                <w:sz w:val="24"/>
                <w:szCs w:val="24"/>
              </w:rPr>
              <w:t>区</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8"/>
          <w:jc w:val="center"/>
        </w:trPr>
        <w:tc>
          <w:tcPr>
            <w:tcW w:w="1074" w:type="dxa"/>
            <w:vMerge/>
            <w:tcBorders>
              <w:top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5" w:line="228" w:lineRule="auto"/>
              <w:rPr>
                <w:sz w:val="24"/>
                <w:szCs w:val="24"/>
              </w:rPr>
            </w:pPr>
            <w:proofErr w:type="spellStart"/>
            <w:r>
              <w:rPr>
                <w:rFonts w:hint="eastAsia"/>
                <w:spacing w:val="7"/>
                <w:sz w:val="24"/>
                <w:szCs w:val="24"/>
              </w:rPr>
              <w:t>餐品留样记录</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7"/>
          <w:jc w:val="center"/>
        </w:trPr>
        <w:tc>
          <w:tcPr>
            <w:tcW w:w="1074" w:type="dxa"/>
            <w:vMerge w:val="restart"/>
            <w:tcBorders>
              <w:bottom w:val="nil"/>
            </w:tcBorders>
            <w:vAlign w:val="center"/>
          </w:tcPr>
          <w:p w:rsidR="00B308DC" w:rsidRDefault="00950BD1">
            <w:pPr>
              <w:pStyle w:val="TableText"/>
              <w:spacing w:before="65" w:line="289" w:lineRule="auto"/>
              <w:ind w:right="108"/>
              <w:jc w:val="center"/>
              <w:rPr>
                <w:sz w:val="24"/>
                <w:szCs w:val="24"/>
              </w:rPr>
            </w:pPr>
            <w:r>
              <w:rPr>
                <w:rFonts w:hint="eastAsia"/>
                <w:kern w:val="2"/>
                <w:sz w:val="24"/>
                <w:szCs w:val="24"/>
                <w:lang w:eastAsia="zh-CN"/>
              </w:rPr>
              <w:t>服务</w:t>
            </w:r>
            <w:r>
              <w:rPr>
                <w:rFonts w:hint="eastAsia"/>
                <w:kern w:val="2"/>
                <w:sz w:val="24"/>
                <w:szCs w:val="24"/>
              </w:rPr>
              <w:t>质量</w:t>
            </w:r>
            <w:r>
              <w:rPr>
                <w:rFonts w:hint="eastAsia"/>
                <w:spacing w:val="-6"/>
                <w:sz w:val="24"/>
                <w:szCs w:val="24"/>
              </w:rPr>
              <w:t>（</w:t>
            </w:r>
            <w:r>
              <w:rPr>
                <w:rFonts w:hint="eastAsia"/>
                <w:spacing w:val="-6"/>
                <w:sz w:val="24"/>
                <w:szCs w:val="24"/>
                <w:lang w:eastAsia="zh-CN"/>
              </w:rPr>
              <w:t>40</w:t>
            </w:r>
            <w:r>
              <w:rPr>
                <w:rFonts w:hint="eastAsia"/>
                <w:sz w:val="24"/>
                <w:szCs w:val="24"/>
              </w:rPr>
              <w:t>分）</w:t>
            </w:r>
          </w:p>
        </w:tc>
        <w:tc>
          <w:tcPr>
            <w:tcW w:w="2622" w:type="dxa"/>
          </w:tcPr>
          <w:p w:rsidR="00B308DC" w:rsidRDefault="00950BD1">
            <w:pPr>
              <w:pStyle w:val="TableText"/>
              <w:spacing w:before="54" w:line="228" w:lineRule="auto"/>
              <w:rPr>
                <w:sz w:val="24"/>
                <w:szCs w:val="24"/>
              </w:rPr>
            </w:pPr>
            <w:proofErr w:type="spellStart"/>
            <w:r>
              <w:rPr>
                <w:rFonts w:hint="eastAsia"/>
                <w:spacing w:val="7"/>
                <w:sz w:val="24"/>
                <w:szCs w:val="24"/>
              </w:rPr>
              <w:t>着装规范</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7"/>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4" w:line="228" w:lineRule="auto"/>
              <w:rPr>
                <w:sz w:val="24"/>
                <w:szCs w:val="24"/>
              </w:rPr>
            </w:pPr>
            <w:proofErr w:type="spellStart"/>
            <w:r>
              <w:rPr>
                <w:rFonts w:hint="eastAsia"/>
                <w:spacing w:val="7"/>
                <w:sz w:val="24"/>
                <w:szCs w:val="24"/>
              </w:rPr>
              <w:t>服务态度</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7"/>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4" w:line="228" w:lineRule="auto"/>
              <w:rPr>
                <w:sz w:val="24"/>
                <w:szCs w:val="24"/>
              </w:rPr>
            </w:pPr>
            <w:r>
              <w:rPr>
                <w:rFonts w:hint="eastAsia"/>
                <w:spacing w:val="2"/>
                <w:sz w:val="24"/>
                <w:szCs w:val="24"/>
                <w:lang w:eastAsia="zh-CN"/>
              </w:rPr>
              <w:t>送</w:t>
            </w:r>
            <w:proofErr w:type="spellStart"/>
            <w:r>
              <w:rPr>
                <w:rFonts w:hint="eastAsia"/>
                <w:spacing w:val="2"/>
                <w:sz w:val="24"/>
                <w:szCs w:val="24"/>
              </w:rPr>
              <w:t>餐速度</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9"/>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6" w:line="228" w:lineRule="auto"/>
              <w:rPr>
                <w:sz w:val="24"/>
                <w:szCs w:val="24"/>
              </w:rPr>
            </w:pPr>
            <w:proofErr w:type="spellStart"/>
            <w:r>
              <w:rPr>
                <w:rFonts w:hint="eastAsia"/>
                <w:spacing w:val="8"/>
                <w:sz w:val="24"/>
                <w:szCs w:val="24"/>
              </w:rPr>
              <w:t>饭菜份量统一</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864"/>
          <w:jc w:val="center"/>
        </w:trPr>
        <w:tc>
          <w:tcPr>
            <w:tcW w:w="1074" w:type="dxa"/>
            <w:vMerge/>
            <w:tcBorders>
              <w:top w:val="nil"/>
              <w:bottom w:val="nil"/>
            </w:tcBorders>
          </w:tcPr>
          <w:p w:rsidR="00B308DC" w:rsidRDefault="00B308DC">
            <w:pPr>
              <w:jc w:val="center"/>
              <w:rPr>
                <w:rFonts w:ascii="宋体" w:eastAsia="宋体" w:hAnsi="宋体" w:cs="宋体"/>
                <w:sz w:val="24"/>
                <w:szCs w:val="24"/>
              </w:rPr>
            </w:pPr>
          </w:p>
        </w:tc>
        <w:tc>
          <w:tcPr>
            <w:tcW w:w="2622" w:type="dxa"/>
          </w:tcPr>
          <w:p w:rsidR="00B308DC" w:rsidRDefault="00950BD1">
            <w:pPr>
              <w:pStyle w:val="TableText"/>
              <w:spacing w:before="56" w:line="259" w:lineRule="auto"/>
              <w:ind w:right="106"/>
              <w:rPr>
                <w:sz w:val="24"/>
                <w:szCs w:val="24"/>
                <w:lang w:eastAsia="zh-CN"/>
              </w:rPr>
            </w:pPr>
            <w:r>
              <w:rPr>
                <w:rFonts w:hint="eastAsia"/>
                <w:spacing w:val="16"/>
                <w:sz w:val="24"/>
                <w:szCs w:val="24"/>
                <w:lang w:eastAsia="zh-CN"/>
              </w:rPr>
              <w:t>一次性餐具及纸巾</w:t>
            </w:r>
            <w:r>
              <w:rPr>
                <w:rFonts w:hint="eastAsia"/>
                <w:spacing w:val="4"/>
                <w:sz w:val="24"/>
                <w:szCs w:val="24"/>
                <w:lang w:eastAsia="zh-CN"/>
              </w:rPr>
              <w:t>供应</w:t>
            </w:r>
          </w:p>
        </w:tc>
        <w:tc>
          <w:tcPr>
            <w:tcW w:w="991" w:type="dxa"/>
          </w:tcPr>
          <w:p w:rsidR="00B308DC" w:rsidRDefault="00B308DC">
            <w:pPr>
              <w:rPr>
                <w:rFonts w:ascii="宋体" w:eastAsia="宋体" w:hAnsi="宋体" w:cs="宋体"/>
                <w:sz w:val="24"/>
                <w:szCs w:val="24"/>
                <w:lang w:eastAsia="zh-CN"/>
              </w:rPr>
            </w:pPr>
          </w:p>
        </w:tc>
        <w:tc>
          <w:tcPr>
            <w:tcW w:w="991" w:type="dxa"/>
          </w:tcPr>
          <w:p w:rsidR="00B308DC" w:rsidRDefault="00B308DC">
            <w:pPr>
              <w:rPr>
                <w:rFonts w:ascii="宋体" w:eastAsia="宋体" w:hAnsi="宋体" w:cs="宋体"/>
                <w:sz w:val="24"/>
                <w:szCs w:val="24"/>
                <w:lang w:eastAsia="zh-CN"/>
              </w:rPr>
            </w:pPr>
          </w:p>
        </w:tc>
        <w:tc>
          <w:tcPr>
            <w:tcW w:w="853" w:type="dxa"/>
          </w:tcPr>
          <w:p w:rsidR="00B308DC" w:rsidRDefault="00B308DC">
            <w:pPr>
              <w:rPr>
                <w:rFonts w:ascii="宋体" w:eastAsia="宋体" w:hAnsi="宋体" w:cs="宋体"/>
                <w:sz w:val="24"/>
                <w:szCs w:val="24"/>
                <w:lang w:eastAsia="zh-CN"/>
              </w:rPr>
            </w:pPr>
          </w:p>
        </w:tc>
        <w:tc>
          <w:tcPr>
            <w:tcW w:w="1128" w:type="dxa"/>
          </w:tcPr>
          <w:p w:rsidR="00B308DC" w:rsidRDefault="00B308DC">
            <w:pPr>
              <w:rPr>
                <w:rFonts w:ascii="宋体" w:eastAsia="宋体" w:hAnsi="宋体" w:cs="宋体"/>
                <w:sz w:val="24"/>
                <w:szCs w:val="24"/>
                <w:lang w:eastAsia="zh-CN"/>
              </w:rPr>
            </w:pPr>
          </w:p>
        </w:tc>
        <w:tc>
          <w:tcPr>
            <w:tcW w:w="991" w:type="dxa"/>
          </w:tcPr>
          <w:p w:rsidR="00B308DC" w:rsidRDefault="00B308DC">
            <w:pPr>
              <w:rPr>
                <w:rFonts w:ascii="宋体" w:eastAsia="宋体" w:hAnsi="宋体" w:cs="宋体"/>
                <w:sz w:val="24"/>
                <w:szCs w:val="24"/>
                <w:lang w:eastAsia="zh-CN"/>
              </w:rPr>
            </w:pPr>
          </w:p>
        </w:tc>
        <w:tc>
          <w:tcPr>
            <w:tcW w:w="1046" w:type="dxa"/>
          </w:tcPr>
          <w:p w:rsidR="00B308DC" w:rsidRDefault="00B308DC">
            <w:pPr>
              <w:rPr>
                <w:rFonts w:ascii="宋体" w:eastAsia="宋体" w:hAnsi="宋体" w:cs="宋体"/>
                <w:sz w:val="24"/>
                <w:szCs w:val="24"/>
                <w:lang w:eastAsia="zh-CN"/>
              </w:rPr>
            </w:pPr>
          </w:p>
        </w:tc>
      </w:tr>
      <w:tr w:rsidR="00B308DC">
        <w:trPr>
          <w:trHeight w:val="439"/>
          <w:jc w:val="center"/>
        </w:trPr>
        <w:tc>
          <w:tcPr>
            <w:tcW w:w="1074" w:type="dxa"/>
            <w:vMerge/>
            <w:tcBorders>
              <w:top w:val="nil"/>
            </w:tcBorders>
          </w:tcPr>
          <w:p w:rsidR="00B308DC" w:rsidRDefault="00B308DC">
            <w:pPr>
              <w:jc w:val="center"/>
              <w:rPr>
                <w:rFonts w:ascii="宋体" w:eastAsia="宋体" w:hAnsi="宋体" w:cs="宋体"/>
                <w:sz w:val="24"/>
                <w:szCs w:val="24"/>
                <w:lang w:eastAsia="zh-CN"/>
              </w:rPr>
            </w:pPr>
          </w:p>
        </w:tc>
        <w:tc>
          <w:tcPr>
            <w:tcW w:w="2622" w:type="dxa"/>
          </w:tcPr>
          <w:p w:rsidR="00B308DC" w:rsidRDefault="00950BD1">
            <w:pPr>
              <w:pStyle w:val="TableText"/>
              <w:spacing w:before="56" w:line="228" w:lineRule="auto"/>
              <w:rPr>
                <w:sz w:val="24"/>
                <w:szCs w:val="24"/>
              </w:rPr>
            </w:pPr>
            <w:proofErr w:type="spellStart"/>
            <w:r>
              <w:rPr>
                <w:rFonts w:hint="eastAsia"/>
                <w:spacing w:val="8"/>
                <w:sz w:val="24"/>
                <w:szCs w:val="24"/>
              </w:rPr>
              <w:t>餐具清洗消毒质量</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806"/>
          <w:jc w:val="center"/>
        </w:trPr>
        <w:tc>
          <w:tcPr>
            <w:tcW w:w="1074" w:type="dxa"/>
            <w:vMerge w:val="restart"/>
            <w:tcBorders>
              <w:bottom w:val="nil"/>
            </w:tcBorders>
            <w:vAlign w:val="center"/>
          </w:tcPr>
          <w:p w:rsidR="00B308DC" w:rsidRDefault="00950BD1">
            <w:pPr>
              <w:pStyle w:val="TableText"/>
              <w:spacing w:before="65" w:line="289" w:lineRule="auto"/>
              <w:ind w:right="108"/>
              <w:jc w:val="center"/>
              <w:rPr>
                <w:sz w:val="24"/>
                <w:szCs w:val="24"/>
              </w:rPr>
            </w:pPr>
            <w:proofErr w:type="spellStart"/>
            <w:r>
              <w:rPr>
                <w:rFonts w:hint="eastAsia"/>
                <w:sz w:val="24"/>
                <w:szCs w:val="24"/>
              </w:rPr>
              <w:t>就餐环</w:t>
            </w:r>
            <w:r>
              <w:rPr>
                <w:rFonts w:hint="eastAsia"/>
                <w:spacing w:val="-7"/>
                <w:sz w:val="24"/>
                <w:szCs w:val="24"/>
              </w:rPr>
              <w:t>境</w:t>
            </w:r>
            <w:proofErr w:type="spellEnd"/>
            <w:r>
              <w:rPr>
                <w:rFonts w:hint="eastAsia"/>
                <w:spacing w:val="-7"/>
                <w:sz w:val="24"/>
                <w:szCs w:val="24"/>
              </w:rPr>
              <w:t xml:space="preserve"> </w:t>
            </w:r>
            <w:r>
              <w:rPr>
                <w:rFonts w:hint="eastAsia"/>
                <w:spacing w:val="-7"/>
                <w:sz w:val="24"/>
                <w:szCs w:val="24"/>
              </w:rPr>
              <w:t>（</w:t>
            </w:r>
            <w:r>
              <w:rPr>
                <w:rFonts w:hint="eastAsia"/>
                <w:spacing w:val="-7"/>
                <w:sz w:val="24"/>
                <w:szCs w:val="24"/>
                <w:lang w:eastAsia="zh-CN"/>
              </w:rPr>
              <w:t>10</w:t>
            </w:r>
            <w:r>
              <w:rPr>
                <w:rFonts w:hint="eastAsia"/>
                <w:sz w:val="24"/>
                <w:szCs w:val="24"/>
              </w:rPr>
              <w:t>分）</w:t>
            </w:r>
          </w:p>
        </w:tc>
        <w:tc>
          <w:tcPr>
            <w:tcW w:w="2622" w:type="dxa"/>
          </w:tcPr>
          <w:p w:rsidR="00B308DC" w:rsidRDefault="00950BD1">
            <w:pPr>
              <w:pStyle w:val="TableText"/>
              <w:spacing w:before="55" w:line="228" w:lineRule="auto"/>
              <w:rPr>
                <w:sz w:val="24"/>
                <w:szCs w:val="24"/>
                <w:lang w:eastAsia="zh-CN"/>
              </w:rPr>
            </w:pPr>
            <w:r>
              <w:rPr>
                <w:rFonts w:hint="eastAsia"/>
                <w:spacing w:val="7"/>
                <w:sz w:val="24"/>
                <w:szCs w:val="24"/>
                <w:lang w:eastAsia="zh-CN"/>
              </w:rPr>
              <w:t>送餐车辆</w:t>
            </w:r>
            <w:r>
              <w:rPr>
                <w:rFonts w:hint="eastAsia"/>
                <w:spacing w:val="7"/>
                <w:sz w:val="24"/>
                <w:szCs w:val="24"/>
                <w:lang w:eastAsia="zh-CN"/>
              </w:rPr>
              <w:t>/</w:t>
            </w:r>
            <w:proofErr w:type="gramStart"/>
            <w:r>
              <w:rPr>
                <w:rFonts w:hint="eastAsia"/>
                <w:spacing w:val="7"/>
                <w:sz w:val="24"/>
                <w:szCs w:val="24"/>
                <w:lang w:eastAsia="zh-CN"/>
              </w:rPr>
              <w:t>保温设施</w:t>
            </w:r>
            <w:proofErr w:type="gramEnd"/>
            <w:r>
              <w:rPr>
                <w:rFonts w:hint="eastAsia"/>
                <w:spacing w:val="7"/>
                <w:sz w:val="24"/>
                <w:szCs w:val="24"/>
                <w:lang w:eastAsia="zh-CN"/>
              </w:rPr>
              <w:t>卫生</w:t>
            </w:r>
          </w:p>
        </w:tc>
        <w:tc>
          <w:tcPr>
            <w:tcW w:w="991" w:type="dxa"/>
          </w:tcPr>
          <w:p w:rsidR="00B308DC" w:rsidRDefault="00B308DC">
            <w:pPr>
              <w:rPr>
                <w:rFonts w:ascii="宋体" w:eastAsia="宋体" w:hAnsi="宋体" w:cs="宋体"/>
                <w:sz w:val="24"/>
                <w:szCs w:val="24"/>
                <w:lang w:eastAsia="zh-CN"/>
              </w:rPr>
            </w:pPr>
          </w:p>
        </w:tc>
        <w:tc>
          <w:tcPr>
            <w:tcW w:w="991" w:type="dxa"/>
          </w:tcPr>
          <w:p w:rsidR="00B308DC" w:rsidRDefault="00B308DC">
            <w:pPr>
              <w:rPr>
                <w:rFonts w:ascii="宋体" w:eastAsia="宋体" w:hAnsi="宋体" w:cs="宋体"/>
                <w:sz w:val="24"/>
                <w:szCs w:val="24"/>
                <w:lang w:eastAsia="zh-CN"/>
              </w:rPr>
            </w:pPr>
          </w:p>
        </w:tc>
        <w:tc>
          <w:tcPr>
            <w:tcW w:w="853" w:type="dxa"/>
          </w:tcPr>
          <w:p w:rsidR="00B308DC" w:rsidRDefault="00B308DC">
            <w:pPr>
              <w:rPr>
                <w:rFonts w:ascii="宋体" w:eastAsia="宋体" w:hAnsi="宋体" w:cs="宋体"/>
                <w:sz w:val="24"/>
                <w:szCs w:val="24"/>
                <w:lang w:eastAsia="zh-CN"/>
              </w:rPr>
            </w:pPr>
          </w:p>
        </w:tc>
        <w:tc>
          <w:tcPr>
            <w:tcW w:w="1128" w:type="dxa"/>
          </w:tcPr>
          <w:p w:rsidR="00B308DC" w:rsidRDefault="00B308DC">
            <w:pPr>
              <w:rPr>
                <w:rFonts w:ascii="宋体" w:eastAsia="宋体" w:hAnsi="宋体" w:cs="宋体"/>
                <w:sz w:val="24"/>
                <w:szCs w:val="24"/>
                <w:lang w:eastAsia="zh-CN"/>
              </w:rPr>
            </w:pPr>
          </w:p>
        </w:tc>
        <w:tc>
          <w:tcPr>
            <w:tcW w:w="991" w:type="dxa"/>
          </w:tcPr>
          <w:p w:rsidR="00B308DC" w:rsidRDefault="00B308DC">
            <w:pPr>
              <w:rPr>
                <w:rFonts w:ascii="宋体" w:eastAsia="宋体" w:hAnsi="宋体" w:cs="宋体"/>
                <w:sz w:val="24"/>
                <w:szCs w:val="24"/>
                <w:lang w:eastAsia="zh-CN"/>
              </w:rPr>
            </w:pPr>
          </w:p>
        </w:tc>
        <w:tc>
          <w:tcPr>
            <w:tcW w:w="1046" w:type="dxa"/>
          </w:tcPr>
          <w:p w:rsidR="00B308DC" w:rsidRDefault="00B308DC">
            <w:pPr>
              <w:rPr>
                <w:rFonts w:ascii="宋体" w:eastAsia="宋体" w:hAnsi="宋体" w:cs="宋体"/>
                <w:sz w:val="24"/>
                <w:szCs w:val="24"/>
                <w:lang w:eastAsia="zh-CN"/>
              </w:rPr>
            </w:pPr>
          </w:p>
        </w:tc>
      </w:tr>
      <w:tr w:rsidR="00B308DC">
        <w:trPr>
          <w:trHeight w:val="438"/>
          <w:jc w:val="center"/>
        </w:trPr>
        <w:tc>
          <w:tcPr>
            <w:tcW w:w="1074" w:type="dxa"/>
            <w:vMerge/>
            <w:tcBorders>
              <w:top w:val="nil"/>
              <w:bottom w:val="nil"/>
            </w:tcBorders>
          </w:tcPr>
          <w:p w:rsidR="00B308DC" w:rsidRDefault="00B308DC">
            <w:pPr>
              <w:rPr>
                <w:rFonts w:ascii="宋体" w:eastAsia="宋体" w:hAnsi="宋体" w:cs="宋体"/>
                <w:sz w:val="24"/>
                <w:szCs w:val="24"/>
                <w:lang w:eastAsia="zh-CN"/>
              </w:rPr>
            </w:pPr>
          </w:p>
        </w:tc>
        <w:tc>
          <w:tcPr>
            <w:tcW w:w="2622" w:type="dxa"/>
          </w:tcPr>
          <w:p w:rsidR="00B308DC" w:rsidRDefault="00950BD1">
            <w:pPr>
              <w:pStyle w:val="TableText"/>
              <w:spacing w:before="55" w:line="228" w:lineRule="auto"/>
              <w:rPr>
                <w:sz w:val="24"/>
                <w:szCs w:val="24"/>
              </w:rPr>
            </w:pPr>
            <w:proofErr w:type="spellStart"/>
            <w:r>
              <w:rPr>
                <w:rFonts w:hint="eastAsia"/>
                <w:spacing w:val="7"/>
                <w:sz w:val="24"/>
                <w:szCs w:val="24"/>
              </w:rPr>
              <w:t>餐用具卫生</w:t>
            </w:r>
            <w:proofErr w:type="spellEnd"/>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9"/>
          <w:jc w:val="center"/>
        </w:trPr>
        <w:tc>
          <w:tcPr>
            <w:tcW w:w="1074" w:type="dxa"/>
            <w:vMerge/>
            <w:tcBorders>
              <w:top w:val="nil"/>
            </w:tcBorders>
          </w:tcPr>
          <w:p w:rsidR="00B308DC" w:rsidRDefault="00B308DC">
            <w:pPr>
              <w:rPr>
                <w:rFonts w:ascii="宋体" w:eastAsia="宋体" w:hAnsi="宋体" w:cs="宋体"/>
                <w:sz w:val="24"/>
                <w:szCs w:val="24"/>
              </w:rPr>
            </w:pPr>
          </w:p>
        </w:tc>
        <w:tc>
          <w:tcPr>
            <w:tcW w:w="2622" w:type="dxa"/>
          </w:tcPr>
          <w:p w:rsidR="00B308DC" w:rsidRDefault="00950BD1">
            <w:pPr>
              <w:pStyle w:val="TableText"/>
              <w:spacing w:before="56" w:line="228" w:lineRule="auto"/>
              <w:rPr>
                <w:sz w:val="24"/>
                <w:szCs w:val="24"/>
                <w:lang w:eastAsia="zh-CN"/>
              </w:rPr>
            </w:pPr>
            <w:r>
              <w:rPr>
                <w:rFonts w:hint="eastAsia"/>
                <w:spacing w:val="8"/>
                <w:sz w:val="24"/>
                <w:szCs w:val="24"/>
                <w:lang w:eastAsia="zh-CN"/>
              </w:rPr>
              <w:t>餐具回收</w:t>
            </w:r>
            <w:r>
              <w:rPr>
                <w:rFonts w:hint="eastAsia"/>
                <w:spacing w:val="8"/>
                <w:sz w:val="24"/>
                <w:szCs w:val="24"/>
                <w:lang w:eastAsia="zh-CN"/>
              </w:rPr>
              <w:t>/</w:t>
            </w:r>
            <w:r>
              <w:rPr>
                <w:rFonts w:hint="eastAsia"/>
                <w:spacing w:val="8"/>
                <w:sz w:val="24"/>
                <w:szCs w:val="24"/>
                <w:lang w:eastAsia="zh-CN"/>
              </w:rPr>
              <w:t>清理</w:t>
            </w:r>
          </w:p>
        </w:tc>
        <w:tc>
          <w:tcPr>
            <w:tcW w:w="991"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853" w:type="dxa"/>
          </w:tcPr>
          <w:p w:rsidR="00B308DC" w:rsidRDefault="00B308DC">
            <w:pPr>
              <w:rPr>
                <w:rFonts w:ascii="宋体" w:eastAsia="宋体" w:hAnsi="宋体" w:cs="宋体"/>
                <w:sz w:val="24"/>
                <w:szCs w:val="24"/>
              </w:rPr>
            </w:pPr>
          </w:p>
        </w:tc>
        <w:tc>
          <w:tcPr>
            <w:tcW w:w="1128" w:type="dxa"/>
          </w:tcPr>
          <w:p w:rsidR="00B308DC" w:rsidRDefault="00B308DC">
            <w:pPr>
              <w:rPr>
                <w:rFonts w:ascii="宋体" w:eastAsia="宋体" w:hAnsi="宋体" w:cs="宋体"/>
                <w:sz w:val="24"/>
                <w:szCs w:val="24"/>
              </w:rPr>
            </w:pPr>
          </w:p>
        </w:tc>
        <w:tc>
          <w:tcPr>
            <w:tcW w:w="991" w:type="dxa"/>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438"/>
          <w:jc w:val="center"/>
        </w:trPr>
        <w:tc>
          <w:tcPr>
            <w:tcW w:w="3696" w:type="dxa"/>
            <w:gridSpan w:val="2"/>
          </w:tcPr>
          <w:p w:rsidR="00B308DC" w:rsidRDefault="00950BD1">
            <w:pPr>
              <w:pStyle w:val="TableText"/>
              <w:spacing w:before="55" w:line="228" w:lineRule="auto"/>
              <w:ind w:left="121"/>
              <w:jc w:val="center"/>
              <w:rPr>
                <w:sz w:val="24"/>
                <w:szCs w:val="24"/>
              </w:rPr>
            </w:pPr>
            <w:proofErr w:type="spellStart"/>
            <w:r>
              <w:rPr>
                <w:rFonts w:hint="eastAsia"/>
                <w:spacing w:val="5"/>
                <w:sz w:val="24"/>
                <w:szCs w:val="24"/>
              </w:rPr>
              <w:t>总得分</w:t>
            </w:r>
            <w:proofErr w:type="spellEnd"/>
          </w:p>
        </w:tc>
        <w:tc>
          <w:tcPr>
            <w:tcW w:w="4954" w:type="dxa"/>
            <w:gridSpan w:val="5"/>
          </w:tcPr>
          <w:p w:rsidR="00B308DC" w:rsidRDefault="00B308DC">
            <w:pPr>
              <w:rPr>
                <w:rFonts w:ascii="宋体" w:eastAsia="宋体" w:hAnsi="宋体" w:cs="宋体"/>
                <w:sz w:val="24"/>
                <w:szCs w:val="24"/>
              </w:rPr>
            </w:pPr>
          </w:p>
        </w:tc>
        <w:tc>
          <w:tcPr>
            <w:tcW w:w="1046" w:type="dxa"/>
          </w:tcPr>
          <w:p w:rsidR="00B308DC" w:rsidRDefault="00B308DC">
            <w:pPr>
              <w:rPr>
                <w:rFonts w:ascii="宋体" w:eastAsia="宋体" w:hAnsi="宋体" w:cs="宋体"/>
                <w:sz w:val="24"/>
                <w:szCs w:val="24"/>
              </w:rPr>
            </w:pPr>
          </w:p>
        </w:tc>
      </w:tr>
      <w:tr w:rsidR="00B308DC">
        <w:trPr>
          <w:trHeight w:val="586"/>
          <w:jc w:val="center"/>
        </w:trPr>
        <w:tc>
          <w:tcPr>
            <w:tcW w:w="9696" w:type="dxa"/>
            <w:gridSpan w:val="8"/>
          </w:tcPr>
          <w:p w:rsidR="00B308DC" w:rsidRDefault="00950BD1">
            <w:pPr>
              <w:pStyle w:val="TableText"/>
              <w:spacing w:before="55" w:line="228" w:lineRule="auto"/>
              <w:ind w:left="128"/>
              <w:rPr>
                <w:spacing w:val="8"/>
                <w:sz w:val="24"/>
                <w:szCs w:val="24"/>
                <w:lang w:eastAsia="zh-CN"/>
              </w:rPr>
            </w:pPr>
            <w:r>
              <w:rPr>
                <w:rFonts w:hint="eastAsia"/>
                <w:spacing w:val="8"/>
                <w:sz w:val="24"/>
                <w:szCs w:val="24"/>
                <w:lang w:eastAsia="zh-CN"/>
              </w:rPr>
              <w:lastRenderedPageBreak/>
              <w:t>除此之外，您还有什么意见和建议：</w:t>
            </w:r>
          </w:p>
          <w:p w:rsidR="00B308DC" w:rsidRDefault="00B308DC">
            <w:pPr>
              <w:pStyle w:val="TableText"/>
              <w:spacing w:before="55" w:line="228" w:lineRule="auto"/>
              <w:ind w:left="128"/>
              <w:rPr>
                <w:spacing w:val="8"/>
                <w:sz w:val="24"/>
                <w:szCs w:val="24"/>
                <w:lang w:eastAsia="zh-CN"/>
              </w:rPr>
            </w:pPr>
          </w:p>
          <w:p w:rsidR="00B308DC" w:rsidRDefault="00B308DC">
            <w:pPr>
              <w:pStyle w:val="TableText"/>
              <w:spacing w:before="55" w:line="228" w:lineRule="auto"/>
              <w:ind w:left="128"/>
              <w:rPr>
                <w:spacing w:val="8"/>
                <w:sz w:val="24"/>
                <w:szCs w:val="24"/>
                <w:lang w:eastAsia="zh-CN"/>
              </w:rPr>
            </w:pPr>
          </w:p>
          <w:p w:rsidR="00B308DC" w:rsidRDefault="00B308DC">
            <w:pPr>
              <w:pStyle w:val="TableText"/>
              <w:spacing w:before="55" w:line="228" w:lineRule="auto"/>
              <w:ind w:left="128"/>
              <w:rPr>
                <w:spacing w:val="8"/>
                <w:sz w:val="24"/>
                <w:szCs w:val="24"/>
                <w:lang w:eastAsia="zh-CN"/>
              </w:rPr>
            </w:pPr>
          </w:p>
        </w:tc>
      </w:tr>
    </w:tbl>
    <w:p w:rsidR="00B308DC" w:rsidRDefault="00B308DC">
      <w:pPr>
        <w:pStyle w:val="a3"/>
        <w:rPr>
          <w:lang w:eastAsia="zh-CN"/>
        </w:rPr>
      </w:pPr>
    </w:p>
    <w:p w:rsidR="00B308DC" w:rsidRDefault="00B308DC">
      <w:pPr>
        <w:rPr>
          <w:lang w:eastAsia="zh-CN"/>
        </w:rPr>
        <w:sectPr w:rsidR="00B308DC">
          <w:pgSz w:w="11906" w:h="16839"/>
          <w:pgMar w:top="400" w:right="1687" w:bottom="400" w:left="1687" w:header="0" w:footer="0" w:gutter="0"/>
          <w:cols w:space="720"/>
        </w:sectPr>
      </w:pPr>
    </w:p>
    <w:p w:rsidR="00B308DC" w:rsidRDefault="00B308DC">
      <w:pPr>
        <w:pStyle w:val="a3"/>
        <w:spacing w:line="278" w:lineRule="auto"/>
        <w:rPr>
          <w:lang w:eastAsia="zh-CN"/>
        </w:rPr>
      </w:pPr>
    </w:p>
    <w:p w:rsidR="00B308DC" w:rsidRDefault="00B308DC">
      <w:pPr>
        <w:pStyle w:val="a3"/>
        <w:spacing w:line="278" w:lineRule="auto"/>
        <w:rPr>
          <w:lang w:eastAsia="zh-CN"/>
        </w:rPr>
      </w:pPr>
    </w:p>
    <w:p w:rsidR="00B308DC" w:rsidRDefault="00B308DC">
      <w:pPr>
        <w:pStyle w:val="a3"/>
        <w:spacing w:line="279" w:lineRule="auto"/>
        <w:rPr>
          <w:lang w:eastAsia="zh-CN"/>
        </w:rPr>
      </w:pPr>
    </w:p>
    <w:p w:rsidR="00B308DC" w:rsidRDefault="00B308DC">
      <w:pPr>
        <w:pStyle w:val="a3"/>
        <w:spacing w:line="279" w:lineRule="auto"/>
        <w:rPr>
          <w:lang w:eastAsia="zh-CN"/>
        </w:rPr>
      </w:pPr>
    </w:p>
    <w:p w:rsidR="00B308DC" w:rsidRDefault="00950BD1">
      <w:pPr>
        <w:spacing w:before="91" w:line="220" w:lineRule="auto"/>
        <w:ind w:left="903"/>
        <w:outlineLvl w:val="1"/>
        <w:rPr>
          <w:rFonts w:ascii="宋体" w:eastAsia="宋体" w:hAnsi="宋体" w:cs="宋体"/>
          <w:sz w:val="28"/>
          <w:szCs w:val="28"/>
        </w:rPr>
      </w:pPr>
      <w:proofErr w:type="spellStart"/>
      <w:r>
        <w:rPr>
          <w:rFonts w:ascii="宋体" w:eastAsia="宋体" w:hAnsi="宋体" w:cs="宋体"/>
          <w:spacing w:val="-2"/>
          <w:sz w:val="28"/>
          <w:szCs w:val="28"/>
        </w:rPr>
        <w:t>三、评分办法</w:t>
      </w:r>
      <w:proofErr w:type="spellEnd"/>
    </w:p>
    <w:p w:rsidR="00B308DC" w:rsidRDefault="00B308DC">
      <w:pPr>
        <w:spacing w:line="117" w:lineRule="exact"/>
      </w:pPr>
    </w:p>
    <w:p w:rsidR="00B308DC" w:rsidRDefault="00B308DC">
      <w:pPr>
        <w:pStyle w:val="a3"/>
      </w:pPr>
    </w:p>
    <w:tbl>
      <w:tblPr>
        <w:tblStyle w:val="TableNormal"/>
        <w:tblW w:w="1008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3"/>
        <w:gridCol w:w="1153"/>
        <w:gridCol w:w="7198"/>
        <w:gridCol w:w="671"/>
      </w:tblGrid>
      <w:tr w:rsidR="00B308DC">
        <w:trPr>
          <w:trHeight w:val="633"/>
          <w:jc w:val="center"/>
        </w:trPr>
        <w:tc>
          <w:tcPr>
            <w:tcW w:w="1063" w:type="dxa"/>
          </w:tcPr>
          <w:p w:rsidR="00B308DC" w:rsidRDefault="00950BD1">
            <w:pPr>
              <w:pStyle w:val="TableText"/>
              <w:spacing w:before="56" w:line="228" w:lineRule="auto"/>
              <w:ind w:left="326"/>
              <w:rPr>
                <w:sz w:val="24"/>
                <w:szCs w:val="24"/>
              </w:rPr>
            </w:pPr>
            <w:proofErr w:type="spellStart"/>
            <w:r>
              <w:rPr>
                <w:rFonts w:hint="eastAsia"/>
                <w:spacing w:val="5"/>
                <w:sz w:val="24"/>
                <w:szCs w:val="24"/>
              </w:rPr>
              <w:t>评标</w:t>
            </w:r>
            <w:proofErr w:type="spellEnd"/>
          </w:p>
          <w:p w:rsidR="00B308DC" w:rsidRDefault="00950BD1">
            <w:pPr>
              <w:pStyle w:val="TableText"/>
              <w:spacing w:before="64" w:line="228" w:lineRule="auto"/>
              <w:ind w:left="330"/>
              <w:rPr>
                <w:sz w:val="24"/>
                <w:szCs w:val="24"/>
              </w:rPr>
            </w:pPr>
            <w:proofErr w:type="spellStart"/>
            <w:r>
              <w:rPr>
                <w:rFonts w:hint="eastAsia"/>
                <w:spacing w:val="3"/>
                <w:sz w:val="24"/>
                <w:szCs w:val="24"/>
              </w:rPr>
              <w:t>项目</w:t>
            </w:r>
            <w:proofErr w:type="spellEnd"/>
          </w:p>
        </w:tc>
        <w:tc>
          <w:tcPr>
            <w:tcW w:w="1153" w:type="dxa"/>
          </w:tcPr>
          <w:p w:rsidR="00B308DC" w:rsidRDefault="00950BD1">
            <w:pPr>
              <w:pStyle w:val="TableText"/>
              <w:spacing w:before="56" w:line="228" w:lineRule="auto"/>
              <w:ind w:left="316"/>
              <w:rPr>
                <w:sz w:val="24"/>
                <w:szCs w:val="24"/>
              </w:rPr>
            </w:pPr>
            <w:proofErr w:type="spellStart"/>
            <w:r>
              <w:rPr>
                <w:rFonts w:hint="eastAsia"/>
                <w:spacing w:val="5"/>
                <w:sz w:val="24"/>
                <w:szCs w:val="24"/>
              </w:rPr>
              <w:t>评标</w:t>
            </w:r>
            <w:proofErr w:type="spellEnd"/>
          </w:p>
          <w:p w:rsidR="00B308DC" w:rsidRDefault="00950BD1">
            <w:pPr>
              <w:pStyle w:val="TableText"/>
              <w:spacing w:before="64" w:line="228" w:lineRule="auto"/>
              <w:ind w:left="320"/>
              <w:rPr>
                <w:sz w:val="24"/>
                <w:szCs w:val="24"/>
              </w:rPr>
            </w:pPr>
            <w:proofErr w:type="spellStart"/>
            <w:r>
              <w:rPr>
                <w:rFonts w:hint="eastAsia"/>
                <w:spacing w:val="3"/>
                <w:sz w:val="24"/>
                <w:szCs w:val="24"/>
              </w:rPr>
              <w:t>分项</w:t>
            </w:r>
            <w:proofErr w:type="spellEnd"/>
          </w:p>
        </w:tc>
        <w:tc>
          <w:tcPr>
            <w:tcW w:w="7198" w:type="dxa"/>
          </w:tcPr>
          <w:p w:rsidR="00B308DC" w:rsidRDefault="00950BD1">
            <w:pPr>
              <w:pStyle w:val="TableText"/>
              <w:spacing w:before="212" w:line="228" w:lineRule="auto"/>
              <w:ind w:left="3234"/>
              <w:rPr>
                <w:sz w:val="24"/>
                <w:szCs w:val="24"/>
              </w:rPr>
            </w:pPr>
            <w:proofErr w:type="spellStart"/>
            <w:r>
              <w:rPr>
                <w:rFonts w:hint="eastAsia"/>
                <w:spacing w:val="7"/>
                <w:sz w:val="24"/>
                <w:szCs w:val="24"/>
              </w:rPr>
              <w:t>评审内容</w:t>
            </w:r>
            <w:proofErr w:type="spellEnd"/>
          </w:p>
        </w:tc>
        <w:tc>
          <w:tcPr>
            <w:tcW w:w="671" w:type="dxa"/>
          </w:tcPr>
          <w:p w:rsidR="00B308DC" w:rsidRDefault="00950BD1">
            <w:pPr>
              <w:pStyle w:val="TableText"/>
              <w:spacing w:before="212" w:line="228" w:lineRule="auto"/>
              <w:ind w:left="134"/>
              <w:rPr>
                <w:sz w:val="24"/>
                <w:szCs w:val="24"/>
              </w:rPr>
            </w:pPr>
            <w:proofErr w:type="spellStart"/>
            <w:r>
              <w:rPr>
                <w:rFonts w:hint="eastAsia"/>
                <w:spacing w:val="3"/>
                <w:sz w:val="24"/>
                <w:szCs w:val="24"/>
              </w:rPr>
              <w:t>分值</w:t>
            </w:r>
            <w:proofErr w:type="spellEnd"/>
          </w:p>
        </w:tc>
      </w:tr>
      <w:tr w:rsidR="00B308DC">
        <w:trPr>
          <w:trHeight w:val="978"/>
          <w:jc w:val="center"/>
        </w:trPr>
        <w:tc>
          <w:tcPr>
            <w:tcW w:w="1063" w:type="dxa"/>
          </w:tcPr>
          <w:p w:rsidR="00B308DC" w:rsidRDefault="00950BD1">
            <w:pPr>
              <w:pStyle w:val="TableText"/>
              <w:spacing w:before="167" w:line="226" w:lineRule="auto"/>
              <w:rPr>
                <w:sz w:val="24"/>
                <w:szCs w:val="24"/>
              </w:rPr>
            </w:pPr>
            <w:r>
              <w:rPr>
                <w:rFonts w:hint="eastAsia"/>
                <w:spacing w:val="-2"/>
                <w:sz w:val="24"/>
                <w:szCs w:val="24"/>
              </w:rPr>
              <w:t>价格评审</w:t>
            </w:r>
            <w:r>
              <w:rPr>
                <w:rFonts w:hint="eastAsia"/>
                <w:spacing w:val="-4"/>
                <w:sz w:val="24"/>
                <w:szCs w:val="24"/>
              </w:rPr>
              <w:t>（</w:t>
            </w:r>
            <w:r>
              <w:rPr>
                <w:rFonts w:hint="eastAsia"/>
                <w:spacing w:val="-4"/>
                <w:sz w:val="24"/>
                <w:szCs w:val="24"/>
              </w:rPr>
              <w:t>1</w:t>
            </w:r>
            <w:r>
              <w:rPr>
                <w:rFonts w:hint="eastAsia"/>
                <w:spacing w:val="-4"/>
                <w:sz w:val="24"/>
                <w:szCs w:val="24"/>
                <w:lang w:eastAsia="zh-CN"/>
              </w:rPr>
              <w:t>5</w:t>
            </w:r>
            <w:r>
              <w:rPr>
                <w:rFonts w:hint="eastAsia"/>
                <w:spacing w:val="-47"/>
                <w:sz w:val="24"/>
                <w:szCs w:val="24"/>
              </w:rPr>
              <w:t xml:space="preserve"> </w:t>
            </w:r>
            <w:r>
              <w:rPr>
                <w:rFonts w:hint="eastAsia"/>
                <w:spacing w:val="-4"/>
                <w:sz w:val="24"/>
                <w:szCs w:val="24"/>
              </w:rPr>
              <w:t>分）</w:t>
            </w:r>
          </w:p>
        </w:tc>
        <w:tc>
          <w:tcPr>
            <w:tcW w:w="1153" w:type="dxa"/>
          </w:tcPr>
          <w:p w:rsidR="00B308DC" w:rsidRDefault="00950BD1">
            <w:pPr>
              <w:pStyle w:val="TableText"/>
              <w:spacing w:before="304" w:line="226" w:lineRule="auto"/>
              <w:rPr>
                <w:sz w:val="24"/>
                <w:szCs w:val="24"/>
              </w:rPr>
            </w:pPr>
            <w:proofErr w:type="spellStart"/>
            <w:r>
              <w:rPr>
                <w:rFonts w:hint="eastAsia"/>
                <w:spacing w:val="-2"/>
                <w:sz w:val="24"/>
                <w:szCs w:val="24"/>
              </w:rPr>
              <w:t>投标报价</w:t>
            </w:r>
            <w:proofErr w:type="spellEnd"/>
          </w:p>
        </w:tc>
        <w:tc>
          <w:tcPr>
            <w:tcW w:w="7198" w:type="dxa"/>
          </w:tcPr>
          <w:p w:rsidR="00B308DC" w:rsidRDefault="00950BD1">
            <w:pPr>
              <w:pStyle w:val="TableText"/>
              <w:spacing w:before="31"/>
              <w:ind w:left="112" w:right="92"/>
              <w:rPr>
                <w:sz w:val="24"/>
                <w:szCs w:val="24"/>
                <w:lang w:eastAsia="zh-CN"/>
              </w:rPr>
            </w:pPr>
            <w:r>
              <w:rPr>
                <w:rFonts w:hint="eastAsia"/>
                <w:spacing w:val="-3"/>
                <w:sz w:val="24"/>
                <w:szCs w:val="24"/>
                <w:lang w:eastAsia="zh-CN"/>
              </w:rPr>
              <w:t>满足</w:t>
            </w:r>
            <w:r>
              <w:rPr>
                <w:rFonts w:hint="eastAsia"/>
                <w:spacing w:val="-3"/>
                <w:sz w:val="24"/>
                <w:szCs w:val="24"/>
                <w:lang w:eastAsia="zh-CN"/>
              </w:rPr>
              <w:t>招标</w:t>
            </w:r>
            <w:r>
              <w:rPr>
                <w:rFonts w:hint="eastAsia"/>
                <w:spacing w:val="-3"/>
                <w:sz w:val="24"/>
                <w:szCs w:val="24"/>
                <w:lang w:eastAsia="zh-CN"/>
              </w:rPr>
              <w:t>文件要求且投标价格最低的投标报价为评标基准价，其价格分为满分</w:t>
            </w:r>
            <w:r>
              <w:rPr>
                <w:rFonts w:hint="eastAsia"/>
                <w:spacing w:val="-4"/>
                <w:sz w:val="24"/>
                <w:szCs w:val="24"/>
                <w:lang w:eastAsia="zh-CN"/>
              </w:rPr>
              <w:t>。其</w:t>
            </w:r>
            <w:r>
              <w:rPr>
                <w:rFonts w:hint="eastAsia"/>
                <w:sz w:val="24"/>
                <w:szCs w:val="24"/>
                <w:lang w:eastAsia="zh-CN"/>
              </w:rPr>
              <w:t xml:space="preserve"> </w:t>
            </w:r>
            <w:proofErr w:type="gramStart"/>
            <w:r>
              <w:rPr>
                <w:rFonts w:hint="eastAsia"/>
                <w:spacing w:val="-2"/>
                <w:sz w:val="24"/>
                <w:szCs w:val="24"/>
                <w:lang w:eastAsia="zh-CN"/>
              </w:rPr>
              <w:t>他供应</w:t>
            </w:r>
            <w:proofErr w:type="gramEnd"/>
            <w:r>
              <w:rPr>
                <w:rFonts w:hint="eastAsia"/>
                <w:spacing w:val="-2"/>
                <w:sz w:val="24"/>
                <w:szCs w:val="24"/>
                <w:lang w:eastAsia="zh-CN"/>
              </w:rPr>
              <w:t>商的价格</w:t>
            </w:r>
            <w:proofErr w:type="gramStart"/>
            <w:r>
              <w:rPr>
                <w:rFonts w:hint="eastAsia"/>
                <w:spacing w:val="-2"/>
                <w:sz w:val="24"/>
                <w:szCs w:val="24"/>
                <w:lang w:eastAsia="zh-CN"/>
              </w:rPr>
              <w:t>分统一</w:t>
            </w:r>
            <w:proofErr w:type="gramEnd"/>
            <w:r>
              <w:rPr>
                <w:rFonts w:hint="eastAsia"/>
                <w:spacing w:val="-2"/>
                <w:sz w:val="24"/>
                <w:szCs w:val="24"/>
                <w:lang w:eastAsia="zh-CN"/>
              </w:rPr>
              <w:t>按照下列公式计算：投标报价得分</w:t>
            </w:r>
            <w:r>
              <w:rPr>
                <w:rFonts w:hint="eastAsia"/>
                <w:spacing w:val="-2"/>
                <w:sz w:val="24"/>
                <w:szCs w:val="24"/>
                <w:lang w:eastAsia="zh-CN"/>
              </w:rPr>
              <w:t>=(</w:t>
            </w:r>
            <w:r>
              <w:rPr>
                <w:rFonts w:hint="eastAsia"/>
                <w:spacing w:val="-2"/>
                <w:sz w:val="24"/>
                <w:szCs w:val="24"/>
                <w:lang w:eastAsia="zh-CN"/>
              </w:rPr>
              <w:t>评标基准价／投标报价</w:t>
            </w:r>
            <w:r>
              <w:rPr>
                <w:rFonts w:hint="eastAsia"/>
                <w:spacing w:val="-2"/>
                <w:sz w:val="24"/>
                <w:szCs w:val="24"/>
                <w:lang w:eastAsia="zh-CN"/>
              </w:rPr>
              <w:t>)</w:t>
            </w:r>
            <w:r>
              <w:rPr>
                <w:rFonts w:hint="eastAsia"/>
                <w:spacing w:val="-2"/>
                <w:sz w:val="24"/>
                <w:szCs w:val="24"/>
                <w:lang w:eastAsia="zh-CN"/>
              </w:rPr>
              <w:t>×</w:t>
            </w:r>
            <w:r>
              <w:rPr>
                <w:rFonts w:hint="eastAsia"/>
                <w:spacing w:val="-2"/>
                <w:sz w:val="24"/>
                <w:szCs w:val="24"/>
                <w:lang w:eastAsia="zh-CN"/>
              </w:rPr>
              <w:t>1</w:t>
            </w:r>
            <w:r>
              <w:rPr>
                <w:rFonts w:hint="eastAsia"/>
                <w:spacing w:val="-2"/>
                <w:sz w:val="24"/>
                <w:szCs w:val="24"/>
                <w:lang w:eastAsia="zh-CN"/>
              </w:rPr>
              <w:t>5</w:t>
            </w:r>
          </w:p>
        </w:tc>
        <w:tc>
          <w:tcPr>
            <w:tcW w:w="671" w:type="dxa"/>
          </w:tcPr>
          <w:p w:rsidR="00B308DC" w:rsidRDefault="00950BD1">
            <w:pPr>
              <w:pStyle w:val="TableText"/>
              <w:spacing w:before="304" w:line="268" w:lineRule="exact"/>
              <w:ind w:left="257"/>
              <w:rPr>
                <w:sz w:val="24"/>
                <w:szCs w:val="24"/>
                <w:lang w:eastAsia="zh-CN"/>
              </w:rPr>
            </w:pPr>
            <w:r>
              <w:rPr>
                <w:rFonts w:hint="eastAsia"/>
                <w:spacing w:val="-8"/>
                <w:position w:val="1"/>
                <w:sz w:val="24"/>
                <w:szCs w:val="24"/>
                <w:lang w:eastAsia="zh-CN"/>
              </w:rPr>
              <w:t>15</w:t>
            </w:r>
          </w:p>
        </w:tc>
      </w:tr>
      <w:tr w:rsidR="00B308DC">
        <w:trPr>
          <w:trHeight w:val="822"/>
          <w:jc w:val="center"/>
        </w:trPr>
        <w:tc>
          <w:tcPr>
            <w:tcW w:w="1063" w:type="dxa"/>
            <w:vMerge w:val="restart"/>
            <w:tcBorders>
              <w:bottom w:val="nil"/>
            </w:tcBorders>
          </w:tcPr>
          <w:p w:rsidR="00B308DC" w:rsidRDefault="00B308DC">
            <w:pPr>
              <w:spacing w:line="277" w:lineRule="auto"/>
              <w:rPr>
                <w:rFonts w:ascii="宋体" w:eastAsia="宋体" w:hAnsi="宋体" w:cs="宋体"/>
                <w:sz w:val="24"/>
                <w:szCs w:val="24"/>
              </w:rPr>
            </w:pPr>
          </w:p>
          <w:p w:rsidR="00B308DC" w:rsidRDefault="00B308DC">
            <w:pPr>
              <w:spacing w:line="277" w:lineRule="auto"/>
              <w:rPr>
                <w:rFonts w:ascii="宋体" w:eastAsia="宋体" w:hAnsi="宋体" w:cs="宋体"/>
                <w:sz w:val="24"/>
                <w:szCs w:val="24"/>
              </w:rPr>
            </w:pPr>
          </w:p>
          <w:p w:rsidR="00B308DC" w:rsidRDefault="00B308DC">
            <w:pPr>
              <w:spacing w:line="277" w:lineRule="auto"/>
              <w:rPr>
                <w:rFonts w:ascii="宋体" w:eastAsia="宋体" w:hAnsi="宋体" w:cs="宋体"/>
                <w:sz w:val="24"/>
                <w:szCs w:val="24"/>
              </w:rPr>
            </w:pPr>
          </w:p>
          <w:p w:rsidR="00B308DC" w:rsidRDefault="00B308DC">
            <w:pPr>
              <w:spacing w:line="277" w:lineRule="auto"/>
              <w:rPr>
                <w:rFonts w:ascii="宋体" w:eastAsia="宋体" w:hAnsi="宋体" w:cs="宋体"/>
                <w:sz w:val="24"/>
                <w:szCs w:val="24"/>
              </w:rPr>
            </w:pPr>
          </w:p>
          <w:p w:rsidR="00B308DC" w:rsidRDefault="00B308DC">
            <w:pPr>
              <w:spacing w:line="278" w:lineRule="auto"/>
              <w:rPr>
                <w:rFonts w:ascii="宋体" w:eastAsia="宋体" w:hAnsi="宋体" w:cs="宋体"/>
                <w:sz w:val="24"/>
                <w:szCs w:val="24"/>
              </w:rPr>
            </w:pPr>
          </w:p>
          <w:p w:rsidR="00B308DC" w:rsidRDefault="00B308DC">
            <w:pPr>
              <w:spacing w:line="278" w:lineRule="auto"/>
              <w:rPr>
                <w:rFonts w:ascii="宋体" w:eastAsia="宋体" w:hAnsi="宋体" w:cs="宋体"/>
                <w:sz w:val="24"/>
                <w:szCs w:val="24"/>
              </w:rPr>
            </w:pPr>
          </w:p>
          <w:p w:rsidR="00B308DC" w:rsidRDefault="00950BD1">
            <w:pPr>
              <w:pStyle w:val="TableText"/>
              <w:spacing w:before="65" w:line="228" w:lineRule="auto"/>
              <w:rPr>
                <w:sz w:val="24"/>
                <w:szCs w:val="24"/>
              </w:rPr>
            </w:pPr>
            <w:proofErr w:type="spellStart"/>
            <w:r>
              <w:rPr>
                <w:rFonts w:hint="eastAsia"/>
                <w:spacing w:val="-2"/>
                <w:sz w:val="24"/>
                <w:szCs w:val="24"/>
              </w:rPr>
              <w:t>商务评审</w:t>
            </w:r>
            <w:proofErr w:type="spellEnd"/>
          </w:p>
          <w:p w:rsidR="00B308DC" w:rsidRDefault="00950BD1">
            <w:pPr>
              <w:pStyle w:val="TableText"/>
              <w:spacing w:before="24" w:line="228" w:lineRule="auto"/>
              <w:rPr>
                <w:sz w:val="24"/>
                <w:szCs w:val="24"/>
              </w:rPr>
            </w:pPr>
            <w:r>
              <w:rPr>
                <w:rFonts w:hint="eastAsia"/>
                <w:spacing w:val="-4"/>
                <w:sz w:val="24"/>
                <w:szCs w:val="24"/>
              </w:rPr>
              <w:t>（</w:t>
            </w:r>
            <w:r>
              <w:rPr>
                <w:rFonts w:hint="eastAsia"/>
                <w:spacing w:val="-4"/>
                <w:sz w:val="24"/>
                <w:szCs w:val="24"/>
              </w:rPr>
              <w:t>2</w:t>
            </w:r>
            <w:r>
              <w:rPr>
                <w:rFonts w:hint="eastAsia"/>
                <w:spacing w:val="-4"/>
                <w:sz w:val="24"/>
                <w:szCs w:val="24"/>
                <w:lang w:eastAsia="zh-CN"/>
              </w:rPr>
              <w:t>0</w:t>
            </w:r>
            <w:r>
              <w:rPr>
                <w:rFonts w:hint="eastAsia"/>
                <w:spacing w:val="-4"/>
                <w:sz w:val="24"/>
                <w:szCs w:val="24"/>
              </w:rPr>
              <w:t>分）</w:t>
            </w:r>
          </w:p>
        </w:tc>
        <w:tc>
          <w:tcPr>
            <w:tcW w:w="1153" w:type="dxa"/>
          </w:tcPr>
          <w:p w:rsidR="00B308DC" w:rsidRDefault="00950BD1">
            <w:pPr>
              <w:pStyle w:val="TableText"/>
              <w:spacing w:before="304" w:line="228" w:lineRule="auto"/>
              <w:rPr>
                <w:sz w:val="24"/>
                <w:szCs w:val="24"/>
              </w:rPr>
            </w:pPr>
            <w:proofErr w:type="spellStart"/>
            <w:r>
              <w:rPr>
                <w:rFonts w:hint="eastAsia"/>
                <w:spacing w:val="-1"/>
                <w:sz w:val="24"/>
                <w:szCs w:val="24"/>
              </w:rPr>
              <w:t>服务经验</w:t>
            </w:r>
            <w:proofErr w:type="spellEnd"/>
          </w:p>
        </w:tc>
        <w:tc>
          <w:tcPr>
            <w:tcW w:w="7198" w:type="dxa"/>
          </w:tcPr>
          <w:p w:rsidR="00B308DC" w:rsidRDefault="00950BD1">
            <w:pPr>
              <w:pStyle w:val="TableText"/>
              <w:spacing w:before="31"/>
              <w:ind w:left="112" w:right="92"/>
              <w:jc w:val="both"/>
              <w:rPr>
                <w:sz w:val="24"/>
                <w:szCs w:val="24"/>
                <w:lang w:eastAsia="zh-CN"/>
              </w:rPr>
            </w:pPr>
            <w:r>
              <w:rPr>
                <w:rFonts w:hint="eastAsia"/>
                <w:spacing w:val="-2"/>
                <w:sz w:val="24"/>
                <w:szCs w:val="24"/>
                <w:lang w:eastAsia="zh-CN"/>
              </w:rPr>
              <w:t>供应商近三年以来类似项目业绩，每提供一个合同得</w:t>
            </w:r>
            <w:r>
              <w:rPr>
                <w:rFonts w:hint="eastAsia"/>
                <w:spacing w:val="-50"/>
                <w:sz w:val="24"/>
                <w:szCs w:val="24"/>
                <w:lang w:eastAsia="zh-CN"/>
              </w:rPr>
              <w:t xml:space="preserve"> </w:t>
            </w:r>
            <w:r>
              <w:rPr>
                <w:rFonts w:hint="eastAsia"/>
                <w:spacing w:val="-2"/>
                <w:sz w:val="24"/>
                <w:szCs w:val="24"/>
                <w:lang w:eastAsia="zh-CN"/>
              </w:rPr>
              <w:t>3</w:t>
            </w:r>
            <w:r>
              <w:rPr>
                <w:rFonts w:hint="eastAsia"/>
                <w:spacing w:val="-45"/>
                <w:sz w:val="24"/>
                <w:szCs w:val="24"/>
                <w:lang w:eastAsia="zh-CN"/>
              </w:rPr>
              <w:t xml:space="preserve"> </w:t>
            </w:r>
            <w:r>
              <w:rPr>
                <w:rFonts w:hint="eastAsia"/>
                <w:spacing w:val="-2"/>
                <w:sz w:val="24"/>
                <w:szCs w:val="24"/>
                <w:lang w:eastAsia="zh-CN"/>
              </w:rPr>
              <w:t>分</w:t>
            </w:r>
            <w:r>
              <w:rPr>
                <w:rFonts w:hint="eastAsia"/>
                <w:spacing w:val="-2"/>
                <w:sz w:val="24"/>
                <w:szCs w:val="24"/>
                <w:lang w:eastAsia="zh-CN"/>
              </w:rPr>
              <w:t>,</w:t>
            </w:r>
            <w:r>
              <w:rPr>
                <w:rFonts w:hint="eastAsia"/>
                <w:spacing w:val="-2"/>
                <w:sz w:val="24"/>
                <w:szCs w:val="24"/>
                <w:lang w:eastAsia="zh-CN"/>
              </w:rPr>
              <w:t>最</w:t>
            </w:r>
            <w:r>
              <w:rPr>
                <w:rFonts w:hint="eastAsia"/>
                <w:spacing w:val="-3"/>
                <w:sz w:val="24"/>
                <w:szCs w:val="24"/>
                <w:lang w:eastAsia="zh-CN"/>
              </w:rPr>
              <w:t>高不超过</w:t>
            </w:r>
            <w:r>
              <w:rPr>
                <w:rFonts w:hint="eastAsia"/>
                <w:spacing w:val="-52"/>
                <w:sz w:val="24"/>
                <w:szCs w:val="24"/>
                <w:lang w:eastAsia="zh-CN"/>
              </w:rPr>
              <w:t xml:space="preserve"> </w:t>
            </w:r>
            <w:r>
              <w:rPr>
                <w:rFonts w:hint="eastAsia"/>
                <w:spacing w:val="-3"/>
                <w:sz w:val="24"/>
                <w:szCs w:val="24"/>
                <w:lang w:eastAsia="zh-CN"/>
              </w:rPr>
              <w:t>6</w:t>
            </w:r>
            <w:r>
              <w:rPr>
                <w:rFonts w:hint="eastAsia"/>
                <w:spacing w:val="-45"/>
                <w:sz w:val="24"/>
                <w:szCs w:val="24"/>
                <w:lang w:eastAsia="zh-CN"/>
              </w:rPr>
              <w:t xml:space="preserve"> </w:t>
            </w:r>
            <w:r>
              <w:rPr>
                <w:rFonts w:hint="eastAsia"/>
                <w:spacing w:val="-3"/>
                <w:sz w:val="24"/>
                <w:szCs w:val="24"/>
                <w:lang w:eastAsia="zh-CN"/>
              </w:rPr>
              <w:t>分。需按</w:t>
            </w:r>
            <w:r>
              <w:rPr>
                <w:rFonts w:hint="eastAsia"/>
                <w:sz w:val="24"/>
                <w:szCs w:val="24"/>
                <w:lang w:eastAsia="zh-CN"/>
              </w:rPr>
              <w:t xml:space="preserve"> </w:t>
            </w:r>
            <w:r>
              <w:rPr>
                <w:rFonts w:hint="eastAsia"/>
                <w:spacing w:val="-3"/>
                <w:sz w:val="24"/>
                <w:szCs w:val="24"/>
                <w:lang w:eastAsia="zh-CN"/>
              </w:rPr>
              <w:t>要求提供真实、有效的合同证明文件（或中标通知书</w:t>
            </w:r>
            <w:r>
              <w:rPr>
                <w:rFonts w:hint="eastAsia"/>
                <w:spacing w:val="-5"/>
                <w:sz w:val="24"/>
                <w:szCs w:val="24"/>
                <w:lang w:eastAsia="zh-CN"/>
              </w:rPr>
              <w:t>），</w:t>
            </w:r>
            <w:r>
              <w:rPr>
                <w:rFonts w:hint="eastAsia"/>
                <w:spacing w:val="-3"/>
                <w:sz w:val="24"/>
                <w:szCs w:val="24"/>
                <w:lang w:eastAsia="zh-CN"/>
              </w:rPr>
              <w:t>未提供上述有效业绩证明</w:t>
            </w:r>
            <w:r>
              <w:rPr>
                <w:rFonts w:hint="eastAsia"/>
                <w:spacing w:val="1"/>
                <w:sz w:val="24"/>
                <w:szCs w:val="24"/>
                <w:lang w:eastAsia="zh-CN"/>
              </w:rPr>
              <w:t xml:space="preserve"> </w:t>
            </w:r>
            <w:r>
              <w:rPr>
                <w:rFonts w:hint="eastAsia"/>
                <w:spacing w:val="-2"/>
                <w:sz w:val="24"/>
                <w:szCs w:val="24"/>
                <w:lang w:eastAsia="zh-CN"/>
              </w:rPr>
              <w:t>文件不得分。</w:t>
            </w:r>
          </w:p>
        </w:tc>
        <w:tc>
          <w:tcPr>
            <w:tcW w:w="671" w:type="dxa"/>
          </w:tcPr>
          <w:p w:rsidR="00B308DC" w:rsidRDefault="00950BD1">
            <w:pPr>
              <w:pStyle w:val="TableText"/>
              <w:spacing w:before="305" w:line="268" w:lineRule="exact"/>
              <w:ind w:left="294"/>
              <w:rPr>
                <w:sz w:val="24"/>
                <w:szCs w:val="24"/>
              </w:rPr>
            </w:pPr>
            <w:r>
              <w:rPr>
                <w:rFonts w:hint="eastAsia"/>
                <w:position w:val="1"/>
                <w:sz w:val="24"/>
                <w:szCs w:val="24"/>
              </w:rPr>
              <w:t>6</w:t>
            </w:r>
          </w:p>
        </w:tc>
      </w:tr>
      <w:tr w:rsidR="00B308DC">
        <w:trPr>
          <w:trHeight w:val="822"/>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32" w:line="227" w:lineRule="auto"/>
              <w:rPr>
                <w:sz w:val="24"/>
                <w:szCs w:val="24"/>
                <w:lang w:eastAsia="zh-CN"/>
              </w:rPr>
            </w:pPr>
            <w:r>
              <w:rPr>
                <w:rFonts w:hint="eastAsia"/>
                <w:spacing w:val="-3"/>
                <w:sz w:val="24"/>
                <w:szCs w:val="24"/>
                <w:lang w:eastAsia="zh-CN"/>
              </w:rPr>
              <w:t>公司荣誉</w:t>
            </w:r>
            <w:r>
              <w:rPr>
                <w:rFonts w:hint="eastAsia"/>
                <w:spacing w:val="-2"/>
                <w:sz w:val="24"/>
                <w:szCs w:val="24"/>
                <w:lang w:eastAsia="zh-CN"/>
              </w:rPr>
              <w:t>及履约保</w:t>
            </w:r>
            <w:r>
              <w:rPr>
                <w:rFonts w:hint="eastAsia"/>
                <w:spacing w:val="1"/>
                <w:sz w:val="24"/>
                <w:szCs w:val="24"/>
                <w:lang w:eastAsia="zh-CN"/>
              </w:rPr>
              <w:t xml:space="preserve"> </w:t>
            </w:r>
            <w:proofErr w:type="gramStart"/>
            <w:r>
              <w:rPr>
                <w:rFonts w:hint="eastAsia"/>
                <w:spacing w:val="-5"/>
                <w:sz w:val="24"/>
                <w:szCs w:val="24"/>
                <w:lang w:eastAsia="zh-CN"/>
              </w:rPr>
              <w:t>障能力</w:t>
            </w:r>
            <w:proofErr w:type="gramEnd"/>
          </w:p>
        </w:tc>
        <w:tc>
          <w:tcPr>
            <w:tcW w:w="7198" w:type="dxa"/>
          </w:tcPr>
          <w:p w:rsidR="00B308DC" w:rsidRDefault="00950BD1">
            <w:pPr>
              <w:pStyle w:val="TableText"/>
              <w:spacing w:before="168" w:line="252" w:lineRule="auto"/>
              <w:ind w:left="114" w:right="104" w:hanging="1"/>
              <w:rPr>
                <w:sz w:val="24"/>
                <w:szCs w:val="24"/>
                <w:lang w:eastAsia="zh-CN"/>
              </w:rPr>
            </w:pPr>
            <w:r>
              <w:rPr>
                <w:rFonts w:hint="eastAsia"/>
                <w:spacing w:val="-4"/>
                <w:sz w:val="24"/>
                <w:szCs w:val="24"/>
                <w:lang w:eastAsia="zh-CN"/>
              </w:rPr>
              <w:t>提供近三年项目用户反馈意见书（需用户盖章</w:t>
            </w:r>
            <w:r>
              <w:rPr>
                <w:rFonts w:hint="eastAsia"/>
                <w:spacing w:val="3"/>
                <w:sz w:val="24"/>
                <w:szCs w:val="24"/>
                <w:lang w:eastAsia="zh-CN"/>
              </w:rPr>
              <w:t>），</w:t>
            </w:r>
            <w:r>
              <w:rPr>
                <w:rFonts w:hint="eastAsia"/>
                <w:spacing w:val="-4"/>
                <w:sz w:val="24"/>
                <w:szCs w:val="24"/>
                <w:lang w:eastAsia="zh-CN"/>
              </w:rPr>
              <w:t>评价良好的每提供一份得</w:t>
            </w:r>
            <w:r>
              <w:rPr>
                <w:rFonts w:hint="eastAsia"/>
                <w:spacing w:val="-49"/>
                <w:sz w:val="24"/>
                <w:szCs w:val="24"/>
                <w:lang w:eastAsia="zh-CN"/>
              </w:rPr>
              <w:t xml:space="preserve"> </w:t>
            </w:r>
            <w:r>
              <w:rPr>
                <w:rFonts w:hint="eastAsia"/>
                <w:spacing w:val="-4"/>
                <w:sz w:val="24"/>
                <w:szCs w:val="24"/>
                <w:lang w:eastAsia="zh-CN"/>
              </w:rPr>
              <w:t>2</w:t>
            </w:r>
            <w:r>
              <w:rPr>
                <w:rFonts w:hint="eastAsia"/>
                <w:spacing w:val="-45"/>
                <w:sz w:val="24"/>
                <w:szCs w:val="24"/>
                <w:lang w:eastAsia="zh-CN"/>
              </w:rPr>
              <w:t xml:space="preserve"> </w:t>
            </w:r>
            <w:r>
              <w:rPr>
                <w:rFonts w:hint="eastAsia"/>
                <w:spacing w:val="-4"/>
                <w:sz w:val="24"/>
                <w:szCs w:val="24"/>
                <w:lang w:eastAsia="zh-CN"/>
              </w:rPr>
              <w:t>分，</w:t>
            </w:r>
            <w:r>
              <w:rPr>
                <w:rFonts w:hint="eastAsia"/>
                <w:sz w:val="24"/>
                <w:szCs w:val="24"/>
                <w:lang w:eastAsia="zh-CN"/>
              </w:rPr>
              <w:t xml:space="preserve"> </w:t>
            </w:r>
            <w:r>
              <w:rPr>
                <w:rFonts w:hint="eastAsia"/>
                <w:spacing w:val="-2"/>
                <w:sz w:val="24"/>
                <w:szCs w:val="24"/>
                <w:lang w:eastAsia="zh-CN"/>
              </w:rPr>
              <w:t>最高得</w:t>
            </w:r>
            <w:r>
              <w:rPr>
                <w:rFonts w:hint="eastAsia"/>
                <w:spacing w:val="-54"/>
                <w:sz w:val="24"/>
                <w:szCs w:val="24"/>
                <w:lang w:eastAsia="zh-CN"/>
              </w:rPr>
              <w:t xml:space="preserve"> </w:t>
            </w:r>
            <w:r>
              <w:rPr>
                <w:rFonts w:hint="eastAsia"/>
                <w:spacing w:val="-2"/>
                <w:sz w:val="24"/>
                <w:szCs w:val="24"/>
                <w:lang w:eastAsia="zh-CN"/>
              </w:rPr>
              <w:t>4</w:t>
            </w:r>
            <w:r>
              <w:rPr>
                <w:rFonts w:hint="eastAsia"/>
                <w:spacing w:val="-45"/>
                <w:sz w:val="24"/>
                <w:szCs w:val="24"/>
                <w:lang w:eastAsia="zh-CN"/>
              </w:rPr>
              <w:t xml:space="preserve"> </w:t>
            </w:r>
            <w:r>
              <w:rPr>
                <w:rFonts w:hint="eastAsia"/>
                <w:spacing w:val="-2"/>
                <w:sz w:val="24"/>
                <w:szCs w:val="24"/>
                <w:lang w:eastAsia="zh-CN"/>
              </w:rPr>
              <w:t>分。</w:t>
            </w:r>
          </w:p>
        </w:tc>
        <w:tc>
          <w:tcPr>
            <w:tcW w:w="671" w:type="dxa"/>
          </w:tcPr>
          <w:p w:rsidR="00B308DC" w:rsidRDefault="00950BD1">
            <w:pPr>
              <w:pStyle w:val="TableText"/>
              <w:spacing w:before="303" w:line="270" w:lineRule="exact"/>
              <w:ind w:left="291"/>
              <w:rPr>
                <w:sz w:val="24"/>
                <w:szCs w:val="24"/>
              </w:rPr>
            </w:pPr>
            <w:r>
              <w:rPr>
                <w:rFonts w:hint="eastAsia"/>
                <w:position w:val="1"/>
                <w:sz w:val="24"/>
                <w:szCs w:val="24"/>
              </w:rPr>
              <w:t>4</w:t>
            </w:r>
          </w:p>
        </w:tc>
      </w:tr>
      <w:tr w:rsidR="00B308DC">
        <w:trPr>
          <w:trHeight w:val="1366"/>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263" w:line="227" w:lineRule="auto"/>
              <w:rPr>
                <w:sz w:val="24"/>
                <w:szCs w:val="24"/>
              </w:rPr>
            </w:pPr>
            <w:proofErr w:type="spellStart"/>
            <w:r>
              <w:rPr>
                <w:rFonts w:hint="eastAsia"/>
                <w:spacing w:val="6"/>
                <w:sz w:val="24"/>
                <w:szCs w:val="24"/>
              </w:rPr>
              <w:t>主要货物的供</w:t>
            </w:r>
            <w:r>
              <w:rPr>
                <w:rFonts w:hint="eastAsia"/>
                <w:spacing w:val="5"/>
                <w:sz w:val="24"/>
                <w:szCs w:val="24"/>
              </w:rPr>
              <w:t>货渠道</w:t>
            </w:r>
            <w:proofErr w:type="spellEnd"/>
          </w:p>
        </w:tc>
        <w:tc>
          <w:tcPr>
            <w:tcW w:w="7198" w:type="dxa"/>
          </w:tcPr>
          <w:p w:rsidR="00B308DC" w:rsidRDefault="00950BD1">
            <w:pPr>
              <w:pStyle w:val="TableText"/>
              <w:spacing w:before="33" w:line="227" w:lineRule="auto"/>
              <w:rPr>
                <w:spacing w:val="-2"/>
                <w:sz w:val="24"/>
                <w:szCs w:val="24"/>
                <w:lang w:eastAsia="zh-CN"/>
              </w:rPr>
            </w:pPr>
            <w:proofErr w:type="gramStart"/>
            <w:r>
              <w:rPr>
                <w:rFonts w:hint="eastAsia"/>
                <w:spacing w:val="-2"/>
                <w:sz w:val="24"/>
                <w:szCs w:val="24"/>
                <w:lang w:eastAsia="zh-CN"/>
              </w:rPr>
              <w:t>提供食材采购</w:t>
            </w:r>
            <w:proofErr w:type="gramEnd"/>
            <w:r>
              <w:rPr>
                <w:rFonts w:hint="eastAsia"/>
                <w:spacing w:val="-2"/>
                <w:sz w:val="24"/>
                <w:szCs w:val="24"/>
                <w:lang w:eastAsia="zh-CN"/>
              </w:rPr>
              <w:t>的来源说明及证明材料：</w:t>
            </w:r>
          </w:p>
          <w:p w:rsidR="00B308DC" w:rsidRDefault="00950BD1">
            <w:pPr>
              <w:pStyle w:val="TableText"/>
              <w:spacing w:before="33" w:line="227" w:lineRule="auto"/>
              <w:rPr>
                <w:spacing w:val="-2"/>
                <w:sz w:val="24"/>
                <w:szCs w:val="24"/>
              </w:rPr>
            </w:pPr>
            <w:proofErr w:type="gramStart"/>
            <w:r>
              <w:rPr>
                <w:rFonts w:hint="eastAsia"/>
                <w:spacing w:val="-2"/>
                <w:sz w:val="24"/>
                <w:szCs w:val="24"/>
                <w:lang w:eastAsia="zh-CN"/>
              </w:rPr>
              <w:t>食材为</w:t>
            </w:r>
            <w:proofErr w:type="gramEnd"/>
            <w:r>
              <w:rPr>
                <w:rFonts w:hint="eastAsia"/>
                <w:spacing w:val="-2"/>
                <w:sz w:val="24"/>
                <w:szCs w:val="24"/>
                <w:lang w:eastAsia="zh-CN"/>
              </w:rPr>
              <w:t>自产的，提供生产基地的基本情况</w:t>
            </w:r>
            <w:r>
              <w:rPr>
                <w:rFonts w:hint="eastAsia"/>
                <w:spacing w:val="-2"/>
                <w:sz w:val="24"/>
                <w:szCs w:val="24"/>
                <w:lang w:eastAsia="zh-CN"/>
              </w:rPr>
              <w:t>(</w:t>
            </w:r>
            <w:r>
              <w:rPr>
                <w:rFonts w:hint="eastAsia"/>
                <w:spacing w:val="-2"/>
                <w:sz w:val="24"/>
                <w:szCs w:val="24"/>
                <w:lang w:eastAsia="zh-CN"/>
              </w:rPr>
              <w:t>包括所处地理位置、规模等</w:t>
            </w:r>
            <w:r>
              <w:rPr>
                <w:rFonts w:hint="eastAsia"/>
                <w:spacing w:val="-2"/>
                <w:sz w:val="24"/>
                <w:szCs w:val="24"/>
                <w:lang w:eastAsia="zh-CN"/>
              </w:rPr>
              <w:t>)</w:t>
            </w:r>
            <w:r>
              <w:rPr>
                <w:rFonts w:hint="eastAsia"/>
                <w:spacing w:val="-2"/>
                <w:sz w:val="24"/>
                <w:szCs w:val="24"/>
                <w:lang w:eastAsia="zh-CN"/>
              </w:rPr>
              <w:t>；</w:t>
            </w:r>
            <w:proofErr w:type="gramStart"/>
            <w:r>
              <w:rPr>
                <w:rFonts w:hint="eastAsia"/>
                <w:spacing w:val="-2"/>
                <w:sz w:val="24"/>
                <w:szCs w:val="24"/>
                <w:lang w:eastAsia="zh-CN"/>
              </w:rPr>
              <w:t>食材为</w:t>
            </w:r>
            <w:proofErr w:type="gramEnd"/>
            <w:r>
              <w:rPr>
                <w:rFonts w:hint="eastAsia"/>
                <w:spacing w:val="-2"/>
                <w:sz w:val="24"/>
                <w:szCs w:val="24"/>
                <w:lang w:eastAsia="zh-CN"/>
              </w:rPr>
              <w:t>外购的，提供购买合同或收据等证明材料。（</w:t>
            </w:r>
            <w:r>
              <w:rPr>
                <w:rFonts w:hint="eastAsia"/>
                <w:spacing w:val="-2"/>
                <w:sz w:val="24"/>
                <w:szCs w:val="24"/>
                <w:lang w:eastAsia="zh-CN"/>
              </w:rPr>
              <w:t>1</w:t>
            </w:r>
            <w:r>
              <w:rPr>
                <w:rFonts w:hint="eastAsia"/>
                <w:spacing w:val="-2"/>
                <w:sz w:val="24"/>
                <w:szCs w:val="24"/>
                <w:lang w:eastAsia="zh-CN"/>
              </w:rPr>
              <w:t>、生鲜肉品；</w:t>
            </w:r>
            <w:r>
              <w:rPr>
                <w:rFonts w:hint="eastAsia"/>
                <w:spacing w:val="-2"/>
                <w:sz w:val="24"/>
                <w:szCs w:val="24"/>
                <w:lang w:eastAsia="zh-CN"/>
              </w:rPr>
              <w:t>2</w:t>
            </w:r>
            <w:r>
              <w:rPr>
                <w:rFonts w:hint="eastAsia"/>
                <w:spacing w:val="-2"/>
                <w:sz w:val="24"/>
                <w:szCs w:val="24"/>
                <w:lang w:eastAsia="zh-CN"/>
              </w:rPr>
              <w:t>、蔬菜水果；</w:t>
            </w:r>
            <w:r>
              <w:rPr>
                <w:rFonts w:hint="eastAsia"/>
                <w:spacing w:val="-2"/>
                <w:sz w:val="24"/>
                <w:szCs w:val="24"/>
                <w:lang w:eastAsia="zh-CN"/>
              </w:rPr>
              <w:t>3</w:t>
            </w:r>
            <w:r>
              <w:rPr>
                <w:rFonts w:hint="eastAsia"/>
                <w:spacing w:val="-2"/>
                <w:sz w:val="24"/>
                <w:szCs w:val="24"/>
                <w:lang w:eastAsia="zh-CN"/>
              </w:rPr>
              <w:t>、米粮；</w:t>
            </w:r>
            <w:r>
              <w:rPr>
                <w:rFonts w:hint="eastAsia"/>
                <w:spacing w:val="-2"/>
                <w:sz w:val="24"/>
                <w:szCs w:val="24"/>
                <w:lang w:eastAsia="zh-CN"/>
              </w:rPr>
              <w:t>4</w:t>
            </w:r>
            <w:r>
              <w:rPr>
                <w:rFonts w:hint="eastAsia"/>
                <w:spacing w:val="-2"/>
                <w:sz w:val="24"/>
                <w:szCs w:val="24"/>
                <w:lang w:eastAsia="zh-CN"/>
              </w:rPr>
              <w:t>、食用油；</w:t>
            </w:r>
            <w:r>
              <w:rPr>
                <w:rFonts w:hint="eastAsia"/>
                <w:spacing w:val="-2"/>
                <w:sz w:val="24"/>
                <w:szCs w:val="24"/>
                <w:lang w:eastAsia="zh-CN"/>
              </w:rPr>
              <w:t>5</w:t>
            </w:r>
            <w:r>
              <w:rPr>
                <w:rFonts w:hint="eastAsia"/>
                <w:spacing w:val="-2"/>
                <w:sz w:val="24"/>
                <w:szCs w:val="24"/>
                <w:lang w:eastAsia="zh-CN"/>
              </w:rPr>
              <w:t>、干货调料。</w:t>
            </w:r>
            <w:r>
              <w:rPr>
                <w:rFonts w:hint="eastAsia"/>
                <w:spacing w:val="-2"/>
                <w:sz w:val="24"/>
                <w:szCs w:val="24"/>
              </w:rPr>
              <w:t>）</w:t>
            </w:r>
          </w:p>
          <w:p w:rsidR="00B308DC" w:rsidRDefault="00950BD1">
            <w:pPr>
              <w:pStyle w:val="TableText"/>
              <w:spacing w:before="33" w:line="227" w:lineRule="auto"/>
              <w:rPr>
                <w:spacing w:val="-2"/>
                <w:sz w:val="24"/>
                <w:szCs w:val="24"/>
              </w:rPr>
            </w:pPr>
            <w:r>
              <w:rPr>
                <w:rFonts w:hint="eastAsia"/>
                <w:spacing w:val="-2"/>
                <w:sz w:val="24"/>
                <w:szCs w:val="24"/>
              </w:rPr>
              <w:t>每提供一种食材得</w:t>
            </w:r>
            <w:r>
              <w:rPr>
                <w:rFonts w:hint="eastAsia"/>
                <w:spacing w:val="-2"/>
                <w:sz w:val="24"/>
                <w:szCs w:val="24"/>
              </w:rPr>
              <w:t xml:space="preserve">1 </w:t>
            </w:r>
            <w:proofErr w:type="spellStart"/>
            <w:r>
              <w:rPr>
                <w:rFonts w:hint="eastAsia"/>
                <w:spacing w:val="-2"/>
                <w:sz w:val="24"/>
                <w:szCs w:val="24"/>
              </w:rPr>
              <w:t>分。最高得</w:t>
            </w:r>
            <w:proofErr w:type="spellEnd"/>
            <w:r>
              <w:rPr>
                <w:rFonts w:hint="eastAsia"/>
                <w:spacing w:val="-2"/>
                <w:sz w:val="24"/>
                <w:szCs w:val="24"/>
              </w:rPr>
              <w:t xml:space="preserve"> 5 </w:t>
            </w:r>
            <w:r>
              <w:rPr>
                <w:rFonts w:hint="eastAsia"/>
                <w:spacing w:val="-2"/>
                <w:sz w:val="24"/>
                <w:szCs w:val="24"/>
              </w:rPr>
              <w:t>分。</w:t>
            </w:r>
          </w:p>
        </w:tc>
        <w:tc>
          <w:tcPr>
            <w:tcW w:w="671" w:type="dxa"/>
          </w:tcPr>
          <w:p w:rsidR="00B308DC" w:rsidRDefault="00B308DC">
            <w:pPr>
              <w:spacing w:line="253" w:lineRule="auto"/>
              <w:rPr>
                <w:rFonts w:ascii="宋体" w:eastAsia="宋体" w:hAnsi="宋体" w:cs="宋体"/>
                <w:sz w:val="24"/>
                <w:szCs w:val="24"/>
              </w:rPr>
            </w:pPr>
          </w:p>
          <w:p w:rsidR="00B308DC" w:rsidRDefault="00B308DC">
            <w:pPr>
              <w:spacing w:line="254" w:lineRule="auto"/>
              <w:rPr>
                <w:rFonts w:ascii="宋体" w:eastAsia="宋体" w:hAnsi="宋体" w:cs="宋体"/>
                <w:sz w:val="24"/>
                <w:szCs w:val="24"/>
              </w:rPr>
            </w:pPr>
          </w:p>
          <w:p w:rsidR="00B308DC" w:rsidRDefault="00950BD1">
            <w:pPr>
              <w:pStyle w:val="TableText"/>
              <w:spacing w:before="65" w:line="269" w:lineRule="exact"/>
              <w:ind w:left="296"/>
              <w:rPr>
                <w:sz w:val="24"/>
                <w:szCs w:val="24"/>
              </w:rPr>
            </w:pPr>
            <w:r>
              <w:rPr>
                <w:rFonts w:hint="eastAsia"/>
                <w:position w:val="1"/>
                <w:sz w:val="24"/>
                <w:szCs w:val="24"/>
              </w:rPr>
              <w:t>5</w:t>
            </w:r>
          </w:p>
        </w:tc>
      </w:tr>
      <w:tr w:rsidR="00B308DC">
        <w:trPr>
          <w:trHeight w:val="940"/>
          <w:jc w:val="center"/>
        </w:trPr>
        <w:tc>
          <w:tcPr>
            <w:tcW w:w="1063" w:type="dxa"/>
            <w:vMerge/>
            <w:tcBorders>
              <w:top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208" w:line="228" w:lineRule="auto"/>
              <w:rPr>
                <w:sz w:val="24"/>
                <w:szCs w:val="24"/>
              </w:rPr>
            </w:pPr>
            <w:proofErr w:type="spellStart"/>
            <w:r>
              <w:rPr>
                <w:rFonts w:hint="eastAsia"/>
                <w:spacing w:val="5"/>
                <w:sz w:val="24"/>
                <w:szCs w:val="24"/>
              </w:rPr>
              <w:t>项目人</w:t>
            </w:r>
            <w:r>
              <w:rPr>
                <w:rFonts w:hint="eastAsia"/>
                <w:sz w:val="24"/>
                <w:szCs w:val="24"/>
              </w:rPr>
              <w:t>员</w:t>
            </w:r>
            <w:proofErr w:type="spellEnd"/>
          </w:p>
        </w:tc>
        <w:tc>
          <w:tcPr>
            <w:tcW w:w="7198" w:type="dxa"/>
          </w:tcPr>
          <w:p w:rsidR="00B308DC" w:rsidRDefault="00950BD1">
            <w:pPr>
              <w:pStyle w:val="TableText"/>
              <w:spacing w:before="33" w:line="227" w:lineRule="auto"/>
              <w:rPr>
                <w:spacing w:val="-2"/>
                <w:sz w:val="24"/>
                <w:szCs w:val="24"/>
              </w:rPr>
            </w:pPr>
            <w:r>
              <w:rPr>
                <w:rFonts w:hint="eastAsia"/>
                <w:spacing w:val="-2"/>
                <w:sz w:val="24"/>
                <w:szCs w:val="24"/>
                <w:lang w:eastAsia="zh-CN"/>
              </w:rPr>
              <w:t>拟投入本项目的服务人员达到</w:t>
            </w:r>
            <w:r>
              <w:rPr>
                <w:rFonts w:hint="eastAsia"/>
                <w:spacing w:val="-2"/>
                <w:sz w:val="24"/>
                <w:szCs w:val="24"/>
                <w:lang w:eastAsia="zh-CN"/>
              </w:rPr>
              <w:t>5</w:t>
            </w:r>
            <w:r>
              <w:rPr>
                <w:rFonts w:hint="eastAsia"/>
                <w:spacing w:val="-2"/>
                <w:sz w:val="24"/>
                <w:szCs w:val="24"/>
                <w:lang w:eastAsia="zh-CN"/>
              </w:rPr>
              <w:t>人及以上得</w:t>
            </w:r>
            <w:r>
              <w:rPr>
                <w:rFonts w:hint="eastAsia"/>
                <w:spacing w:val="-2"/>
                <w:sz w:val="24"/>
                <w:szCs w:val="24"/>
                <w:lang w:eastAsia="zh-CN"/>
              </w:rPr>
              <w:t xml:space="preserve"> </w:t>
            </w:r>
            <w:r>
              <w:rPr>
                <w:rFonts w:hint="eastAsia"/>
                <w:spacing w:val="-2"/>
                <w:sz w:val="24"/>
                <w:szCs w:val="24"/>
                <w:lang w:eastAsia="zh-CN"/>
              </w:rPr>
              <w:t>5</w:t>
            </w:r>
            <w:r>
              <w:rPr>
                <w:rFonts w:hint="eastAsia"/>
                <w:spacing w:val="-2"/>
                <w:sz w:val="24"/>
                <w:szCs w:val="24"/>
                <w:lang w:eastAsia="zh-CN"/>
              </w:rPr>
              <w:t xml:space="preserve"> </w:t>
            </w:r>
            <w:r>
              <w:rPr>
                <w:rFonts w:hint="eastAsia"/>
                <w:spacing w:val="-2"/>
                <w:sz w:val="24"/>
                <w:szCs w:val="24"/>
                <w:lang w:eastAsia="zh-CN"/>
              </w:rPr>
              <w:t>分，服务人员达</w:t>
            </w:r>
            <w:r>
              <w:rPr>
                <w:rFonts w:hint="eastAsia"/>
                <w:spacing w:val="-2"/>
                <w:sz w:val="24"/>
                <w:szCs w:val="24"/>
                <w:lang w:eastAsia="zh-CN"/>
              </w:rPr>
              <w:t xml:space="preserve"> </w:t>
            </w:r>
            <w:r>
              <w:rPr>
                <w:rFonts w:hint="eastAsia"/>
                <w:spacing w:val="-2"/>
                <w:sz w:val="24"/>
                <w:szCs w:val="24"/>
                <w:lang w:eastAsia="zh-CN"/>
              </w:rPr>
              <w:t>到</w:t>
            </w:r>
            <w:r>
              <w:rPr>
                <w:rFonts w:hint="eastAsia"/>
                <w:spacing w:val="-2"/>
                <w:sz w:val="24"/>
                <w:szCs w:val="24"/>
                <w:lang w:eastAsia="zh-CN"/>
              </w:rPr>
              <w:t xml:space="preserve"> </w:t>
            </w:r>
            <w:r>
              <w:rPr>
                <w:rFonts w:hint="eastAsia"/>
                <w:spacing w:val="-2"/>
                <w:sz w:val="24"/>
                <w:szCs w:val="24"/>
                <w:lang w:eastAsia="zh-CN"/>
              </w:rPr>
              <w:t>3</w:t>
            </w:r>
            <w:r>
              <w:rPr>
                <w:rFonts w:hint="eastAsia"/>
                <w:spacing w:val="-2"/>
                <w:sz w:val="24"/>
                <w:szCs w:val="24"/>
                <w:lang w:eastAsia="zh-CN"/>
              </w:rPr>
              <w:t>人</w:t>
            </w:r>
            <w:r>
              <w:rPr>
                <w:rFonts w:hint="eastAsia"/>
                <w:spacing w:val="-2"/>
                <w:sz w:val="24"/>
                <w:szCs w:val="24"/>
                <w:lang w:eastAsia="zh-CN"/>
              </w:rPr>
              <w:t>及以上</w:t>
            </w:r>
            <w:r>
              <w:rPr>
                <w:rFonts w:hint="eastAsia"/>
                <w:spacing w:val="-2"/>
                <w:sz w:val="24"/>
                <w:szCs w:val="24"/>
                <w:lang w:eastAsia="zh-CN"/>
              </w:rPr>
              <w:t>得</w:t>
            </w:r>
            <w:r>
              <w:rPr>
                <w:rFonts w:hint="eastAsia"/>
                <w:spacing w:val="-2"/>
                <w:sz w:val="24"/>
                <w:szCs w:val="24"/>
                <w:lang w:eastAsia="zh-CN"/>
              </w:rPr>
              <w:t xml:space="preserve"> </w:t>
            </w:r>
            <w:r>
              <w:rPr>
                <w:rFonts w:hint="eastAsia"/>
                <w:spacing w:val="-2"/>
                <w:sz w:val="24"/>
                <w:szCs w:val="24"/>
                <w:lang w:eastAsia="zh-CN"/>
              </w:rPr>
              <w:t>3</w:t>
            </w:r>
            <w:r>
              <w:rPr>
                <w:rFonts w:hint="eastAsia"/>
                <w:spacing w:val="-2"/>
                <w:sz w:val="24"/>
                <w:szCs w:val="24"/>
                <w:lang w:eastAsia="zh-CN"/>
              </w:rPr>
              <w:t xml:space="preserve"> </w:t>
            </w:r>
            <w:r>
              <w:rPr>
                <w:rFonts w:hint="eastAsia"/>
                <w:spacing w:val="-2"/>
                <w:sz w:val="24"/>
                <w:szCs w:val="24"/>
                <w:lang w:eastAsia="zh-CN"/>
              </w:rPr>
              <w:t>分，服务人员达到</w:t>
            </w:r>
            <w:r>
              <w:rPr>
                <w:rFonts w:hint="eastAsia"/>
                <w:spacing w:val="-2"/>
                <w:sz w:val="24"/>
                <w:szCs w:val="24"/>
                <w:lang w:eastAsia="zh-CN"/>
              </w:rPr>
              <w:t xml:space="preserve"> </w:t>
            </w:r>
            <w:r>
              <w:rPr>
                <w:rFonts w:hint="eastAsia"/>
                <w:spacing w:val="-2"/>
                <w:sz w:val="24"/>
                <w:szCs w:val="24"/>
                <w:lang w:eastAsia="zh-CN"/>
              </w:rPr>
              <w:t>2</w:t>
            </w:r>
            <w:r>
              <w:rPr>
                <w:rFonts w:hint="eastAsia"/>
                <w:spacing w:val="-2"/>
                <w:sz w:val="24"/>
                <w:szCs w:val="24"/>
                <w:lang w:eastAsia="zh-CN"/>
              </w:rPr>
              <w:t>人</w:t>
            </w:r>
            <w:r>
              <w:rPr>
                <w:rFonts w:hint="eastAsia"/>
                <w:spacing w:val="-2"/>
                <w:sz w:val="24"/>
                <w:szCs w:val="24"/>
                <w:lang w:eastAsia="zh-CN"/>
              </w:rPr>
              <w:t>及以上</w:t>
            </w:r>
            <w:r>
              <w:rPr>
                <w:rFonts w:hint="eastAsia"/>
                <w:spacing w:val="-2"/>
                <w:sz w:val="24"/>
                <w:szCs w:val="24"/>
                <w:lang w:eastAsia="zh-CN"/>
              </w:rPr>
              <w:t>得</w:t>
            </w:r>
            <w:r>
              <w:rPr>
                <w:rFonts w:hint="eastAsia"/>
                <w:spacing w:val="-2"/>
                <w:sz w:val="24"/>
                <w:szCs w:val="24"/>
                <w:lang w:eastAsia="zh-CN"/>
              </w:rPr>
              <w:t>2</w:t>
            </w:r>
            <w:r>
              <w:rPr>
                <w:rFonts w:hint="eastAsia"/>
                <w:spacing w:val="-2"/>
                <w:sz w:val="24"/>
                <w:szCs w:val="24"/>
                <w:lang w:eastAsia="zh-CN"/>
              </w:rPr>
              <w:t xml:space="preserve"> </w:t>
            </w:r>
            <w:r>
              <w:rPr>
                <w:rFonts w:hint="eastAsia"/>
                <w:spacing w:val="-2"/>
                <w:sz w:val="24"/>
                <w:szCs w:val="24"/>
                <w:lang w:eastAsia="zh-CN"/>
              </w:rPr>
              <w:t>分。（提供人员身份证、健康证、劳动合同，未提供或提供不全得</w:t>
            </w:r>
            <w:r>
              <w:rPr>
                <w:rFonts w:hint="eastAsia"/>
                <w:spacing w:val="-2"/>
                <w:sz w:val="24"/>
                <w:szCs w:val="24"/>
                <w:lang w:eastAsia="zh-CN"/>
              </w:rPr>
              <w:t xml:space="preserve">0 </w:t>
            </w:r>
            <w:r>
              <w:rPr>
                <w:rFonts w:hint="eastAsia"/>
                <w:spacing w:val="-2"/>
                <w:sz w:val="24"/>
                <w:szCs w:val="24"/>
                <w:lang w:eastAsia="zh-CN"/>
              </w:rPr>
              <w:t>分。</w:t>
            </w:r>
            <w:r>
              <w:rPr>
                <w:rFonts w:hint="eastAsia"/>
                <w:spacing w:val="-2"/>
                <w:sz w:val="24"/>
                <w:szCs w:val="24"/>
              </w:rPr>
              <w:t>）</w:t>
            </w:r>
          </w:p>
        </w:tc>
        <w:tc>
          <w:tcPr>
            <w:tcW w:w="671" w:type="dxa"/>
          </w:tcPr>
          <w:p w:rsidR="00B308DC" w:rsidRDefault="00B308DC">
            <w:pPr>
              <w:spacing w:line="297" w:lineRule="auto"/>
              <w:rPr>
                <w:rFonts w:ascii="宋体" w:eastAsia="宋体" w:hAnsi="宋体" w:cs="宋体"/>
                <w:sz w:val="24"/>
                <w:szCs w:val="24"/>
              </w:rPr>
            </w:pPr>
          </w:p>
          <w:p w:rsidR="00B308DC" w:rsidRDefault="00950BD1">
            <w:pPr>
              <w:pStyle w:val="TableText"/>
              <w:spacing w:before="65" w:line="268" w:lineRule="exact"/>
              <w:ind w:left="257"/>
              <w:rPr>
                <w:sz w:val="24"/>
                <w:szCs w:val="24"/>
                <w:lang w:eastAsia="zh-CN"/>
              </w:rPr>
            </w:pPr>
            <w:r>
              <w:rPr>
                <w:rFonts w:hint="eastAsia"/>
                <w:spacing w:val="-8"/>
                <w:position w:val="1"/>
                <w:sz w:val="24"/>
                <w:szCs w:val="24"/>
                <w:lang w:eastAsia="zh-CN"/>
              </w:rPr>
              <w:t>5</w:t>
            </w:r>
          </w:p>
        </w:tc>
      </w:tr>
      <w:tr w:rsidR="00B308DC">
        <w:trPr>
          <w:trHeight w:val="163"/>
          <w:jc w:val="center"/>
        </w:trPr>
        <w:tc>
          <w:tcPr>
            <w:tcW w:w="1063" w:type="dxa"/>
            <w:vMerge w:val="restart"/>
            <w:tcBorders>
              <w:bottom w:val="nil"/>
            </w:tcBorders>
          </w:tcPr>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B308DC">
            <w:pPr>
              <w:spacing w:line="242" w:lineRule="auto"/>
              <w:rPr>
                <w:rFonts w:ascii="宋体" w:eastAsia="宋体" w:hAnsi="宋体" w:cs="宋体"/>
                <w:sz w:val="24"/>
                <w:szCs w:val="24"/>
              </w:rPr>
            </w:pPr>
          </w:p>
          <w:p w:rsidR="00B308DC" w:rsidRDefault="00950BD1">
            <w:pPr>
              <w:pStyle w:val="TableText"/>
              <w:spacing w:before="65" w:line="228" w:lineRule="auto"/>
              <w:ind w:left="140"/>
              <w:rPr>
                <w:sz w:val="24"/>
                <w:szCs w:val="24"/>
              </w:rPr>
            </w:pPr>
            <w:proofErr w:type="spellStart"/>
            <w:r>
              <w:rPr>
                <w:rFonts w:hint="eastAsia"/>
                <w:spacing w:val="-2"/>
                <w:sz w:val="24"/>
                <w:szCs w:val="24"/>
              </w:rPr>
              <w:t>技术评审</w:t>
            </w:r>
            <w:proofErr w:type="spellEnd"/>
          </w:p>
          <w:p w:rsidR="00B308DC" w:rsidRDefault="00950BD1">
            <w:pPr>
              <w:pStyle w:val="TableText"/>
              <w:spacing w:before="24" w:line="228" w:lineRule="auto"/>
              <w:ind w:left="126"/>
              <w:rPr>
                <w:sz w:val="24"/>
                <w:szCs w:val="24"/>
              </w:rPr>
            </w:pPr>
            <w:r>
              <w:rPr>
                <w:rFonts w:hint="eastAsia"/>
                <w:spacing w:val="-4"/>
                <w:sz w:val="24"/>
                <w:szCs w:val="24"/>
              </w:rPr>
              <w:t>（</w:t>
            </w:r>
            <w:r>
              <w:rPr>
                <w:rFonts w:hint="eastAsia"/>
                <w:spacing w:val="-4"/>
                <w:sz w:val="24"/>
                <w:szCs w:val="24"/>
              </w:rPr>
              <w:t>65</w:t>
            </w:r>
            <w:r>
              <w:rPr>
                <w:rFonts w:hint="eastAsia"/>
                <w:spacing w:val="-47"/>
                <w:sz w:val="24"/>
                <w:szCs w:val="24"/>
              </w:rPr>
              <w:t xml:space="preserve"> </w:t>
            </w:r>
            <w:r>
              <w:rPr>
                <w:rFonts w:hint="eastAsia"/>
                <w:spacing w:val="-4"/>
                <w:sz w:val="24"/>
                <w:szCs w:val="24"/>
              </w:rPr>
              <w:t>分）</w:t>
            </w:r>
          </w:p>
        </w:tc>
        <w:tc>
          <w:tcPr>
            <w:tcW w:w="1153" w:type="dxa"/>
          </w:tcPr>
          <w:p w:rsidR="00B308DC" w:rsidRDefault="00950BD1">
            <w:pPr>
              <w:pStyle w:val="TableText"/>
              <w:spacing w:before="305" w:line="254" w:lineRule="auto"/>
              <w:ind w:right="118"/>
              <w:rPr>
                <w:sz w:val="24"/>
                <w:szCs w:val="24"/>
              </w:rPr>
            </w:pPr>
            <w:proofErr w:type="spellStart"/>
            <w:r>
              <w:rPr>
                <w:rFonts w:hint="eastAsia"/>
                <w:spacing w:val="-2"/>
                <w:sz w:val="24"/>
                <w:szCs w:val="24"/>
              </w:rPr>
              <w:t>服务总体</w:t>
            </w:r>
            <w:r>
              <w:rPr>
                <w:rFonts w:hint="eastAsia"/>
                <w:sz w:val="24"/>
                <w:szCs w:val="24"/>
              </w:rPr>
              <w:t>方案</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83"/>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2"/>
                <w:sz w:val="24"/>
                <w:szCs w:val="24"/>
                <w:lang w:eastAsia="zh-CN"/>
              </w:rPr>
              <w:t>服务总体</w:t>
            </w:r>
            <w:r>
              <w:rPr>
                <w:rFonts w:hint="eastAsia"/>
                <w:sz w:val="24"/>
                <w:szCs w:val="24"/>
                <w:lang w:eastAsia="zh-CN"/>
              </w:rPr>
              <w:t>方案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proofErr w:type="spellStart"/>
            <w:r>
              <w:rPr>
                <w:rFonts w:hint="eastAsia"/>
                <w:spacing w:val="-3"/>
                <w:sz w:val="24"/>
                <w:szCs w:val="24"/>
              </w:rPr>
              <w:t>食品安全</w:t>
            </w:r>
            <w:proofErr w:type="spellEnd"/>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proofErr w:type="spellStart"/>
            <w:r>
              <w:rPr>
                <w:rFonts w:hint="eastAsia"/>
                <w:spacing w:val="-3"/>
                <w:sz w:val="24"/>
                <w:szCs w:val="24"/>
              </w:rPr>
              <w:t>消防</w:t>
            </w:r>
            <w:r>
              <w:rPr>
                <w:rFonts w:hint="eastAsia"/>
                <w:spacing w:val="-4"/>
                <w:sz w:val="24"/>
                <w:szCs w:val="24"/>
              </w:rPr>
              <w:t>安全</w:t>
            </w:r>
            <w:proofErr w:type="spellEnd"/>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3</w:t>
            </w:r>
            <w:r>
              <w:rPr>
                <w:rFonts w:hint="eastAsia"/>
                <w:color w:val="auto"/>
                <w:sz w:val="24"/>
                <w:szCs w:val="24"/>
                <w:lang w:eastAsia="zh-CN"/>
              </w:rPr>
              <w:t>、</w:t>
            </w:r>
            <w:r>
              <w:rPr>
                <w:rFonts w:hint="eastAsia"/>
                <w:spacing w:val="-4"/>
                <w:sz w:val="24"/>
                <w:szCs w:val="24"/>
                <w:lang w:eastAsia="zh-CN"/>
              </w:rPr>
              <w:t>工作</w:t>
            </w:r>
            <w:r>
              <w:rPr>
                <w:rFonts w:hint="eastAsia"/>
                <w:spacing w:val="-1"/>
                <w:sz w:val="24"/>
                <w:szCs w:val="24"/>
                <w:lang w:eastAsia="zh-CN"/>
              </w:rPr>
              <w:t>人员人身安全</w:t>
            </w:r>
            <w:r>
              <w:rPr>
                <w:rFonts w:hint="eastAsia"/>
                <w:spacing w:val="-1"/>
                <w:sz w:val="24"/>
                <w:szCs w:val="24"/>
                <w:lang w:eastAsia="zh-CN"/>
              </w:rPr>
              <w:t>（</w:t>
            </w:r>
            <w:r>
              <w:rPr>
                <w:rFonts w:hint="eastAsia"/>
                <w:spacing w:val="-1"/>
                <w:sz w:val="24"/>
                <w:szCs w:val="24"/>
                <w:lang w:eastAsia="zh-CN"/>
              </w:rPr>
              <w:t>5</w:t>
            </w:r>
            <w:r>
              <w:rPr>
                <w:rFonts w:hint="eastAsia"/>
                <w:spacing w:val="-1"/>
                <w:sz w:val="24"/>
                <w:szCs w:val="24"/>
                <w:lang w:eastAsia="zh-CN"/>
              </w:rPr>
              <w:t>分</w:t>
            </w:r>
            <w:r>
              <w:rPr>
                <w:rFonts w:hint="eastAsia"/>
                <w:spacing w:val="-1"/>
                <w:sz w:val="24"/>
                <w:szCs w:val="24"/>
                <w:lang w:eastAsia="zh-CN"/>
              </w:rPr>
              <w:t>）</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4" w:line="242" w:lineRule="auto"/>
              <w:ind w:right="92"/>
              <w:jc w:val="both"/>
              <w:rPr>
                <w:color w:val="auto"/>
                <w:kern w:val="2"/>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2.5</w:t>
            </w:r>
            <w:r>
              <w:rPr>
                <w:rFonts w:hint="eastAsia"/>
                <w:color w:val="auto"/>
                <w:kern w:val="2"/>
                <w:sz w:val="24"/>
                <w:szCs w:val="24"/>
                <w:lang w:eastAsia="zh-CN"/>
              </w:rPr>
              <w:t>分，全部满足的得</w:t>
            </w:r>
            <w:r>
              <w:rPr>
                <w:rFonts w:hint="eastAsia"/>
                <w:color w:val="auto"/>
                <w:kern w:val="2"/>
                <w:sz w:val="24"/>
                <w:szCs w:val="24"/>
                <w:lang w:eastAsia="zh-CN"/>
              </w:rPr>
              <w:t>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15</w:t>
            </w:r>
            <w:r>
              <w:rPr>
                <w:rFonts w:hint="eastAsia"/>
                <w:color w:val="auto"/>
                <w:kern w:val="2"/>
                <w:sz w:val="24"/>
                <w:szCs w:val="24"/>
                <w:lang w:eastAsia="zh-CN"/>
              </w:rPr>
              <w:t>分。</w:t>
            </w:r>
          </w:p>
        </w:tc>
        <w:tc>
          <w:tcPr>
            <w:tcW w:w="671" w:type="dxa"/>
          </w:tcPr>
          <w:p w:rsidR="00B308DC" w:rsidRDefault="00B308DC">
            <w:pPr>
              <w:spacing w:line="374" w:lineRule="auto"/>
              <w:rPr>
                <w:rFonts w:ascii="宋体" w:eastAsia="宋体" w:hAnsi="宋体" w:cs="宋体"/>
                <w:sz w:val="24"/>
                <w:szCs w:val="24"/>
                <w:lang w:eastAsia="zh-CN"/>
              </w:rPr>
            </w:pPr>
          </w:p>
          <w:p w:rsidR="00B308DC" w:rsidRDefault="00950BD1">
            <w:pPr>
              <w:pStyle w:val="TableText"/>
              <w:spacing w:before="65" w:line="268" w:lineRule="exact"/>
              <w:ind w:left="257"/>
              <w:rPr>
                <w:sz w:val="24"/>
                <w:szCs w:val="24"/>
              </w:rPr>
            </w:pPr>
            <w:r>
              <w:rPr>
                <w:rFonts w:hint="eastAsia"/>
                <w:spacing w:val="-8"/>
                <w:position w:val="1"/>
                <w:sz w:val="24"/>
                <w:szCs w:val="24"/>
              </w:rPr>
              <w:t>15</w:t>
            </w:r>
          </w:p>
        </w:tc>
      </w:tr>
      <w:tr w:rsidR="00B308DC">
        <w:trPr>
          <w:trHeight w:val="822"/>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34" w:line="228" w:lineRule="auto"/>
              <w:rPr>
                <w:sz w:val="24"/>
                <w:szCs w:val="24"/>
                <w:lang w:eastAsia="zh-CN"/>
              </w:rPr>
            </w:pPr>
            <w:r>
              <w:rPr>
                <w:rFonts w:hint="eastAsia"/>
                <w:spacing w:val="-2"/>
                <w:sz w:val="24"/>
                <w:szCs w:val="24"/>
                <w:lang w:eastAsia="zh-CN"/>
              </w:rPr>
              <w:t>保障用餐</w:t>
            </w:r>
          </w:p>
          <w:p w:rsidR="00B308DC" w:rsidRDefault="00950BD1">
            <w:pPr>
              <w:pStyle w:val="TableText"/>
              <w:spacing w:before="27" w:line="228" w:lineRule="auto"/>
              <w:rPr>
                <w:sz w:val="24"/>
                <w:szCs w:val="24"/>
                <w:lang w:eastAsia="zh-CN"/>
              </w:rPr>
            </w:pPr>
            <w:r>
              <w:rPr>
                <w:rFonts w:hint="eastAsia"/>
                <w:spacing w:val="-1"/>
                <w:sz w:val="24"/>
                <w:szCs w:val="24"/>
                <w:lang w:eastAsia="zh-CN"/>
              </w:rPr>
              <w:t>环境卫生</w:t>
            </w:r>
          </w:p>
          <w:p w:rsidR="00B308DC" w:rsidRDefault="00950BD1">
            <w:pPr>
              <w:pStyle w:val="TableText"/>
              <w:spacing w:before="23" w:line="215" w:lineRule="auto"/>
              <w:rPr>
                <w:sz w:val="24"/>
                <w:szCs w:val="24"/>
                <w:lang w:eastAsia="zh-CN"/>
              </w:rPr>
            </w:pPr>
            <w:r>
              <w:rPr>
                <w:rFonts w:hint="eastAsia"/>
                <w:spacing w:val="-3"/>
                <w:sz w:val="24"/>
                <w:szCs w:val="24"/>
                <w:lang w:eastAsia="zh-CN"/>
              </w:rPr>
              <w:t>实施方案</w:t>
            </w:r>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3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2"/>
                <w:sz w:val="24"/>
                <w:szCs w:val="24"/>
                <w:lang w:eastAsia="zh-CN"/>
              </w:rPr>
              <w:t>保障用餐</w:t>
            </w:r>
            <w:r>
              <w:rPr>
                <w:rFonts w:hint="eastAsia"/>
                <w:spacing w:val="-1"/>
                <w:sz w:val="24"/>
                <w:szCs w:val="24"/>
                <w:lang w:eastAsia="zh-CN"/>
              </w:rPr>
              <w:t>环境卫生</w:t>
            </w:r>
            <w:r>
              <w:rPr>
                <w:rFonts w:hint="eastAsia"/>
                <w:spacing w:val="-1"/>
                <w:sz w:val="24"/>
                <w:szCs w:val="24"/>
                <w:lang w:eastAsia="zh-CN"/>
              </w:rPr>
              <w:t>实</w:t>
            </w:r>
            <w:r>
              <w:rPr>
                <w:rFonts w:hint="eastAsia"/>
                <w:spacing w:val="-3"/>
                <w:sz w:val="24"/>
                <w:szCs w:val="24"/>
                <w:lang w:eastAsia="zh-CN"/>
              </w:rPr>
              <w:t>施方案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3"/>
                <w:sz w:val="24"/>
                <w:szCs w:val="24"/>
                <w:lang w:eastAsia="zh-CN"/>
              </w:rPr>
              <w:t>餐具清洗和消毒标准和实施方案</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3"/>
                <w:sz w:val="24"/>
                <w:szCs w:val="24"/>
                <w:lang w:eastAsia="zh-CN"/>
              </w:rPr>
              <w:t>用餐环境卫生的标准和实施方案，</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w:t>
            </w:r>
            <w:r>
              <w:rPr>
                <w:rFonts w:ascii="宋体" w:eastAsia="宋体" w:hAnsi="宋体" w:cs="宋体" w:hint="eastAsia"/>
                <w:color w:val="auto"/>
                <w:kern w:val="2"/>
                <w:sz w:val="24"/>
                <w:szCs w:val="24"/>
                <w:lang w:eastAsia="zh-CN"/>
              </w:rPr>
              <w:lastRenderedPageBreak/>
              <w:t>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5" w:line="239" w:lineRule="auto"/>
              <w:ind w:left="112" w:right="88"/>
              <w:jc w:val="both"/>
              <w:rPr>
                <w:color w:val="auto"/>
                <w:kern w:val="2"/>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5</w:t>
            </w:r>
            <w:r>
              <w:rPr>
                <w:rFonts w:hint="eastAsia"/>
                <w:color w:val="auto"/>
                <w:kern w:val="2"/>
                <w:sz w:val="24"/>
                <w:szCs w:val="24"/>
                <w:lang w:eastAsia="zh-CN"/>
              </w:rPr>
              <w:t>分。</w:t>
            </w:r>
          </w:p>
        </w:tc>
        <w:tc>
          <w:tcPr>
            <w:tcW w:w="671" w:type="dxa"/>
          </w:tcPr>
          <w:p w:rsidR="00B308DC" w:rsidRDefault="00B308DC">
            <w:pPr>
              <w:spacing w:line="241" w:lineRule="auto"/>
              <w:rPr>
                <w:rFonts w:ascii="宋体" w:eastAsia="宋体" w:hAnsi="宋体" w:cs="宋体"/>
                <w:sz w:val="24"/>
                <w:szCs w:val="24"/>
                <w:lang w:eastAsia="zh-CN"/>
              </w:rPr>
            </w:pPr>
          </w:p>
          <w:p w:rsidR="00B308DC" w:rsidRDefault="00950BD1">
            <w:pPr>
              <w:pStyle w:val="TableText"/>
              <w:spacing w:before="65" w:line="269" w:lineRule="exact"/>
              <w:ind w:left="296"/>
              <w:rPr>
                <w:sz w:val="24"/>
                <w:szCs w:val="24"/>
              </w:rPr>
            </w:pPr>
            <w:r>
              <w:rPr>
                <w:rFonts w:hint="eastAsia"/>
                <w:position w:val="1"/>
                <w:sz w:val="24"/>
                <w:szCs w:val="24"/>
              </w:rPr>
              <w:t>5</w:t>
            </w:r>
          </w:p>
        </w:tc>
      </w:tr>
      <w:tr w:rsidR="00B308DC">
        <w:trPr>
          <w:trHeight w:val="822"/>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B308DC">
            <w:pPr>
              <w:rPr>
                <w:rFonts w:ascii="宋体" w:eastAsia="宋体" w:hAnsi="宋体" w:cs="宋体"/>
                <w:sz w:val="24"/>
                <w:szCs w:val="24"/>
              </w:rPr>
            </w:pPr>
          </w:p>
          <w:p w:rsidR="00B308DC" w:rsidRDefault="00950BD1">
            <w:pPr>
              <w:pStyle w:val="TableText"/>
              <w:spacing w:before="65" w:line="227" w:lineRule="auto"/>
              <w:rPr>
                <w:sz w:val="24"/>
                <w:szCs w:val="24"/>
              </w:rPr>
            </w:pPr>
            <w:proofErr w:type="spellStart"/>
            <w:r>
              <w:rPr>
                <w:rFonts w:hint="eastAsia"/>
                <w:spacing w:val="-1"/>
                <w:sz w:val="24"/>
                <w:szCs w:val="24"/>
              </w:rPr>
              <w:t>供餐方案</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3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1"/>
                <w:sz w:val="24"/>
                <w:szCs w:val="24"/>
                <w:lang w:eastAsia="zh-CN"/>
              </w:rPr>
              <w:t>供餐方案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5"/>
                <w:sz w:val="24"/>
                <w:szCs w:val="24"/>
                <w:lang w:eastAsia="zh-CN"/>
              </w:rPr>
              <w:t>食堂经营品种</w:t>
            </w:r>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5"/>
                <w:sz w:val="24"/>
                <w:szCs w:val="24"/>
                <w:lang w:eastAsia="zh-CN"/>
              </w:rPr>
              <w:t>菜谱营养设计</w:t>
            </w:r>
            <w:r>
              <w:rPr>
                <w:rFonts w:hint="eastAsia"/>
                <w:color w:val="auto"/>
                <w:sz w:val="24"/>
                <w:szCs w:val="24"/>
                <w:lang w:eastAsia="zh-CN"/>
              </w:rPr>
              <w:t>（</w:t>
            </w:r>
            <w:r>
              <w:rPr>
                <w:rFonts w:hint="eastAsia"/>
                <w:color w:val="auto"/>
                <w:sz w:val="24"/>
                <w:szCs w:val="24"/>
                <w:lang w:eastAsia="zh-CN"/>
              </w:rPr>
              <w:t>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5" w:line="239" w:lineRule="auto"/>
              <w:ind w:left="112" w:right="161"/>
              <w:jc w:val="both"/>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2.5</w:t>
            </w:r>
            <w:r>
              <w:rPr>
                <w:rFonts w:hint="eastAsia"/>
                <w:color w:val="auto"/>
                <w:kern w:val="2"/>
                <w:sz w:val="24"/>
                <w:szCs w:val="24"/>
                <w:lang w:eastAsia="zh-CN"/>
              </w:rPr>
              <w:t>分，全部满足的得</w:t>
            </w:r>
            <w:r>
              <w:rPr>
                <w:rFonts w:hint="eastAsia"/>
                <w:color w:val="auto"/>
                <w:kern w:val="2"/>
                <w:sz w:val="24"/>
                <w:szCs w:val="24"/>
                <w:lang w:eastAsia="zh-CN"/>
              </w:rPr>
              <w:t>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10</w:t>
            </w:r>
            <w:r>
              <w:rPr>
                <w:rFonts w:hint="eastAsia"/>
                <w:color w:val="auto"/>
                <w:kern w:val="2"/>
                <w:sz w:val="24"/>
                <w:szCs w:val="24"/>
                <w:lang w:eastAsia="zh-CN"/>
              </w:rPr>
              <w:t>分。</w:t>
            </w:r>
          </w:p>
        </w:tc>
        <w:tc>
          <w:tcPr>
            <w:tcW w:w="671" w:type="dxa"/>
          </w:tcPr>
          <w:p w:rsidR="00B308DC" w:rsidRDefault="00B308DC">
            <w:pPr>
              <w:rPr>
                <w:rFonts w:ascii="宋体" w:eastAsia="宋体" w:hAnsi="宋体" w:cs="宋体"/>
                <w:sz w:val="24"/>
                <w:szCs w:val="24"/>
                <w:lang w:eastAsia="zh-CN"/>
              </w:rPr>
            </w:pPr>
          </w:p>
          <w:p w:rsidR="00B308DC" w:rsidRDefault="00950BD1">
            <w:pPr>
              <w:pStyle w:val="TableText"/>
              <w:spacing w:before="65" w:line="268" w:lineRule="exact"/>
              <w:ind w:left="257"/>
              <w:rPr>
                <w:sz w:val="24"/>
                <w:szCs w:val="24"/>
              </w:rPr>
            </w:pPr>
            <w:r>
              <w:rPr>
                <w:rFonts w:hint="eastAsia"/>
                <w:spacing w:val="-8"/>
                <w:position w:val="1"/>
                <w:sz w:val="24"/>
                <w:szCs w:val="24"/>
              </w:rPr>
              <w:t>10</w:t>
            </w:r>
          </w:p>
        </w:tc>
      </w:tr>
      <w:tr w:rsidR="00B308DC">
        <w:trPr>
          <w:trHeight w:val="822"/>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171" w:line="252" w:lineRule="auto"/>
              <w:ind w:right="118"/>
              <w:rPr>
                <w:sz w:val="24"/>
                <w:szCs w:val="24"/>
              </w:rPr>
            </w:pPr>
            <w:proofErr w:type="spellStart"/>
            <w:r>
              <w:rPr>
                <w:rFonts w:hint="eastAsia"/>
                <w:spacing w:val="-3"/>
                <w:sz w:val="24"/>
                <w:szCs w:val="24"/>
              </w:rPr>
              <w:t>人员配备</w:t>
            </w:r>
            <w:proofErr w:type="spellEnd"/>
            <w:r>
              <w:rPr>
                <w:rFonts w:hint="eastAsia"/>
                <w:spacing w:val="2"/>
                <w:sz w:val="24"/>
                <w:szCs w:val="24"/>
              </w:rPr>
              <w:t xml:space="preserve"> </w:t>
            </w:r>
            <w:proofErr w:type="spellStart"/>
            <w:r>
              <w:rPr>
                <w:rFonts w:hint="eastAsia"/>
                <w:sz w:val="24"/>
                <w:szCs w:val="24"/>
              </w:rPr>
              <w:t>方案</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3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3"/>
                <w:sz w:val="24"/>
                <w:szCs w:val="24"/>
                <w:lang w:eastAsia="zh-CN"/>
              </w:rPr>
              <w:t>人员配备</w:t>
            </w:r>
            <w:r>
              <w:rPr>
                <w:rFonts w:hint="eastAsia"/>
                <w:sz w:val="24"/>
                <w:szCs w:val="24"/>
                <w:lang w:eastAsia="zh-CN"/>
              </w:rPr>
              <w:t>方案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、明确各岗位工作内容、职责、分工（</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5"/>
                <w:sz w:val="24"/>
                <w:szCs w:val="24"/>
                <w:lang w:eastAsia="zh-CN"/>
              </w:rPr>
              <w:t>人</w:t>
            </w:r>
            <w:r>
              <w:rPr>
                <w:rFonts w:hint="eastAsia"/>
                <w:color w:val="auto"/>
                <w:sz w:val="24"/>
                <w:szCs w:val="24"/>
                <w:lang w:eastAsia="zh-CN"/>
              </w:rPr>
              <w:t>员投入计划（</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5" w:line="239" w:lineRule="auto"/>
              <w:ind w:left="112" w:right="92"/>
              <w:jc w:val="both"/>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5</w:t>
            </w:r>
            <w:r>
              <w:rPr>
                <w:rFonts w:hint="eastAsia"/>
                <w:color w:val="auto"/>
                <w:kern w:val="2"/>
                <w:sz w:val="24"/>
                <w:szCs w:val="24"/>
                <w:lang w:eastAsia="zh-CN"/>
              </w:rPr>
              <w:t>分。</w:t>
            </w:r>
          </w:p>
        </w:tc>
        <w:tc>
          <w:tcPr>
            <w:tcW w:w="671" w:type="dxa"/>
          </w:tcPr>
          <w:p w:rsidR="00B308DC" w:rsidRDefault="00B308DC">
            <w:pPr>
              <w:spacing w:line="241" w:lineRule="auto"/>
              <w:rPr>
                <w:rFonts w:ascii="宋体" w:eastAsia="宋体" w:hAnsi="宋体" w:cs="宋体"/>
                <w:sz w:val="24"/>
                <w:szCs w:val="24"/>
                <w:lang w:eastAsia="zh-CN"/>
              </w:rPr>
            </w:pPr>
          </w:p>
          <w:p w:rsidR="00B308DC" w:rsidRDefault="00950BD1">
            <w:pPr>
              <w:pStyle w:val="TableText"/>
              <w:spacing w:before="65" w:line="268" w:lineRule="exact"/>
              <w:ind w:left="296"/>
              <w:rPr>
                <w:sz w:val="24"/>
                <w:szCs w:val="24"/>
              </w:rPr>
            </w:pPr>
            <w:r>
              <w:rPr>
                <w:rFonts w:hint="eastAsia"/>
                <w:position w:val="1"/>
                <w:sz w:val="24"/>
                <w:szCs w:val="24"/>
              </w:rPr>
              <w:t>5</w:t>
            </w:r>
          </w:p>
        </w:tc>
      </w:tr>
      <w:tr w:rsidR="00B308DC">
        <w:trPr>
          <w:trHeight w:val="940"/>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54" w:line="228" w:lineRule="auto"/>
              <w:rPr>
                <w:sz w:val="24"/>
                <w:szCs w:val="24"/>
              </w:rPr>
            </w:pPr>
            <w:proofErr w:type="spellStart"/>
            <w:r>
              <w:rPr>
                <w:rFonts w:hint="eastAsia"/>
                <w:spacing w:val="-2"/>
                <w:sz w:val="24"/>
                <w:szCs w:val="24"/>
              </w:rPr>
              <w:t>设备运行</w:t>
            </w:r>
            <w:proofErr w:type="spellEnd"/>
          </w:p>
          <w:p w:rsidR="00B308DC" w:rsidRDefault="00950BD1">
            <w:pPr>
              <w:pStyle w:val="TableText"/>
              <w:spacing w:before="65" w:line="228" w:lineRule="auto"/>
              <w:rPr>
                <w:sz w:val="24"/>
                <w:szCs w:val="24"/>
              </w:rPr>
            </w:pPr>
            <w:proofErr w:type="spellStart"/>
            <w:r>
              <w:rPr>
                <w:rFonts w:hint="eastAsia"/>
                <w:spacing w:val="-1"/>
                <w:sz w:val="24"/>
                <w:szCs w:val="24"/>
              </w:rPr>
              <w:t>及维保措</w:t>
            </w:r>
            <w:proofErr w:type="spellEnd"/>
          </w:p>
          <w:p w:rsidR="00B308DC" w:rsidRDefault="00950BD1">
            <w:pPr>
              <w:pStyle w:val="TableText"/>
              <w:spacing w:before="64" w:line="231" w:lineRule="auto"/>
              <w:rPr>
                <w:sz w:val="24"/>
                <w:szCs w:val="24"/>
              </w:rPr>
            </w:pPr>
            <w:r>
              <w:rPr>
                <w:rFonts w:hint="eastAsia"/>
                <w:spacing w:val="1"/>
                <w:sz w:val="24"/>
                <w:szCs w:val="24"/>
              </w:rPr>
              <w:t>施</w:t>
            </w:r>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5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2"/>
                <w:sz w:val="24"/>
                <w:szCs w:val="24"/>
                <w:lang w:eastAsia="zh-CN"/>
              </w:rPr>
              <w:t>设备运行</w:t>
            </w:r>
            <w:proofErr w:type="gramStart"/>
            <w:r>
              <w:rPr>
                <w:rFonts w:hint="eastAsia"/>
                <w:spacing w:val="-1"/>
                <w:sz w:val="24"/>
                <w:szCs w:val="24"/>
                <w:lang w:eastAsia="zh-CN"/>
              </w:rPr>
              <w:t>及维保措</w:t>
            </w:r>
            <w:r>
              <w:rPr>
                <w:rFonts w:hint="eastAsia"/>
                <w:spacing w:val="1"/>
                <w:sz w:val="24"/>
                <w:szCs w:val="24"/>
                <w:lang w:eastAsia="zh-CN"/>
              </w:rPr>
              <w:t>施</w:t>
            </w:r>
            <w:proofErr w:type="gramEnd"/>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3"/>
                <w:sz w:val="24"/>
                <w:szCs w:val="24"/>
                <w:lang w:eastAsia="zh-CN"/>
              </w:rPr>
              <w:t>设施设备的运行管理和维护方案</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3"/>
                <w:sz w:val="24"/>
                <w:szCs w:val="24"/>
                <w:lang w:eastAsia="zh-CN"/>
              </w:rPr>
              <w:t>保证设施设备完好的措施</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w:t>
            </w:r>
            <w:r>
              <w:rPr>
                <w:rFonts w:ascii="宋体" w:eastAsia="宋体" w:hAnsi="宋体" w:cs="宋体" w:hint="eastAsia"/>
                <w:color w:val="auto"/>
                <w:kern w:val="2"/>
                <w:sz w:val="24"/>
                <w:szCs w:val="24"/>
                <w:lang w:eastAsia="zh-CN"/>
              </w:rPr>
              <w:lastRenderedPageBreak/>
              <w:t>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95" w:line="251" w:lineRule="auto"/>
              <w:ind w:left="113" w:right="92" w:hanging="1"/>
              <w:jc w:val="both"/>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5</w:t>
            </w:r>
            <w:r>
              <w:rPr>
                <w:rFonts w:hint="eastAsia"/>
                <w:color w:val="auto"/>
                <w:kern w:val="2"/>
                <w:sz w:val="24"/>
                <w:szCs w:val="24"/>
                <w:lang w:eastAsia="zh-CN"/>
              </w:rPr>
              <w:t>分。</w:t>
            </w:r>
          </w:p>
        </w:tc>
        <w:tc>
          <w:tcPr>
            <w:tcW w:w="671" w:type="dxa"/>
          </w:tcPr>
          <w:p w:rsidR="00B308DC" w:rsidRDefault="00B308DC">
            <w:pPr>
              <w:spacing w:line="299" w:lineRule="auto"/>
              <w:rPr>
                <w:rFonts w:ascii="宋体" w:eastAsia="宋体" w:hAnsi="宋体" w:cs="宋体"/>
                <w:sz w:val="24"/>
                <w:szCs w:val="24"/>
                <w:lang w:eastAsia="zh-CN"/>
              </w:rPr>
            </w:pPr>
          </w:p>
          <w:p w:rsidR="00B308DC" w:rsidRDefault="00950BD1">
            <w:pPr>
              <w:pStyle w:val="TableText"/>
              <w:spacing w:before="65" w:line="269" w:lineRule="exact"/>
              <w:ind w:left="296"/>
              <w:rPr>
                <w:sz w:val="24"/>
                <w:szCs w:val="24"/>
              </w:rPr>
            </w:pPr>
            <w:r>
              <w:rPr>
                <w:rFonts w:hint="eastAsia"/>
                <w:position w:val="1"/>
                <w:sz w:val="24"/>
                <w:szCs w:val="24"/>
              </w:rPr>
              <w:t>5</w:t>
            </w:r>
          </w:p>
        </w:tc>
      </w:tr>
      <w:tr w:rsidR="00B308DC">
        <w:trPr>
          <w:trHeight w:val="625"/>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209" w:line="228" w:lineRule="auto"/>
              <w:rPr>
                <w:sz w:val="24"/>
                <w:szCs w:val="24"/>
              </w:rPr>
            </w:pPr>
            <w:proofErr w:type="spellStart"/>
            <w:r>
              <w:rPr>
                <w:rFonts w:hint="eastAsia"/>
                <w:spacing w:val="-2"/>
                <w:sz w:val="24"/>
                <w:szCs w:val="24"/>
              </w:rPr>
              <w:t>质量控制</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5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2"/>
                <w:sz w:val="24"/>
                <w:szCs w:val="24"/>
                <w:lang w:eastAsia="zh-CN"/>
              </w:rPr>
              <w:t>质量控制</w:t>
            </w:r>
            <w:r>
              <w:rPr>
                <w:rFonts w:hint="eastAsia"/>
                <w:spacing w:val="-2"/>
                <w:sz w:val="24"/>
                <w:szCs w:val="24"/>
                <w:lang w:eastAsia="zh-CN"/>
              </w:rPr>
              <w:t>方案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3"/>
                <w:sz w:val="24"/>
                <w:szCs w:val="24"/>
                <w:lang w:eastAsia="zh-CN"/>
              </w:rPr>
              <w:t>餐饮质量</w:t>
            </w:r>
            <w:r>
              <w:rPr>
                <w:rFonts w:hint="eastAsia"/>
                <w:spacing w:val="-3"/>
                <w:sz w:val="24"/>
                <w:szCs w:val="24"/>
                <w:lang w:eastAsia="zh-CN"/>
              </w:rPr>
              <w:t>控制</w:t>
            </w:r>
            <w:r>
              <w:rPr>
                <w:rFonts w:hint="eastAsia"/>
                <w:spacing w:val="-3"/>
                <w:sz w:val="24"/>
                <w:szCs w:val="24"/>
                <w:lang w:eastAsia="zh-CN"/>
              </w:rPr>
              <w:t>方案</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3"/>
                <w:sz w:val="24"/>
                <w:szCs w:val="24"/>
                <w:lang w:eastAsia="zh-CN"/>
              </w:rPr>
              <w:t>餐饮质量</w:t>
            </w:r>
            <w:r>
              <w:rPr>
                <w:rFonts w:hint="eastAsia"/>
                <w:spacing w:val="-3"/>
                <w:sz w:val="24"/>
                <w:szCs w:val="24"/>
                <w:lang w:eastAsia="zh-CN"/>
              </w:rPr>
              <w:t>防范</w:t>
            </w:r>
            <w:r>
              <w:rPr>
                <w:rFonts w:hint="eastAsia"/>
                <w:spacing w:val="-3"/>
                <w:sz w:val="24"/>
                <w:szCs w:val="24"/>
                <w:lang w:eastAsia="zh-CN"/>
              </w:rPr>
              <w:t>措施</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73" w:line="250" w:lineRule="auto"/>
              <w:ind w:left="112" w:right="94"/>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项评审内容进行打分，此项满分</w:t>
            </w:r>
            <w:r>
              <w:rPr>
                <w:rFonts w:hint="eastAsia"/>
                <w:color w:val="auto"/>
                <w:kern w:val="2"/>
                <w:sz w:val="24"/>
                <w:szCs w:val="24"/>
                <w:lang w:eastAsia="zh-CN"/>
              </w:rPr>
              <w:t>5</w:t>
            </w:r>
            <w:r>
              <w:rPr>
                <w:rFonts w:hint="eastAsia"/>
                <w:color w:val="auto"/>
                <w:kern w:val="2"/>
                <w:sz w:val="24"/>
                <w:szCs w:val="24"/>
                <w:lang w:eastAsia="zh-CN"/>
              </w:rPr>
              <w:t>分。</w:t>
            </w:r>
          </w:p>
        </w:tc>
        <w:tc>
          <w:tcPr>
            <w:tcW w:w="671" w:type="dxa"/>
          </w:tcPr>
          <w:p w:rsidR="00B308DC" w:rsidRDefault="00950BD1">
            <w:pPr>
              <w:pStyle w:val="TableText"/>
              <w:spacing w:before="211" w:line="268" w:lineRule="exact"/>
              <w:ind w:left="296"/>
              <w:rPr>
                <w:sz w:val="24"/>
                <w:szCs w:val="24"/>
              </w:rPr>
            </w:pPr>
            <w:r>
              <w:rPr>
                <w:rFonts w:hint="eastAsia"/>
                <w:position w:val="1"/>
                <w:sz w:val="24"/>
                <w:szCs w:val="24"/>
              </w:rPr>
              <w:t>5</w:t>
            </w:r>
          </w:p>
        </w:tc>
      </w:tr>
      <w:tr w:rsidR="00B308DC">
        <w:trPr>
          <w:trHeight w:val="625"/>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950BD1">
            <w:pPr>
              <w:pStyle w:val="TableText"/>
              <w:spacing w:before="209" w:line="228" w:lineRule="auto"/>
              <w:rPr>
                <w:sz w:val="24"/>
                <w:szCs w:val="24"/>
              </w:rPr>
            </w:pPr>
            <w:proofErr w:type="spellStart"/>
            <w:r>
              <w:rPr>
                <w:rFonts w:hint="eastAsia"/>
                <w:spacing w:val="-1"/>
                <w:sz w:val="24"/>
                <w:szCs w:val="24"/>
              </w:rPr>
              <w:t>相关承诺</w:t>
            </w:r>
            <w:proofErr w:type="spellEnd"/>
          </w:p>
        </w:tc>
        <w:tc>
          <w:tcPr>
            <w:tcW w:w="7198" w:type="dxa"/>
          </w:tcPr>
          <w:p w:rsidR="00B308DC" w:rsidRDefault="00950BD1">
            <w:pPr>
              <w:pStyle w:val="TableText"/>
              <w:spacing w:before="209" w:line="227" w:lineRule="auto"/>
              <w:ind w:left="112"/>
              <w:rPr>
                <w:sz w:val="24"/>
                <w:szCs w:val="24"/>
                <w:lang w:eastAsia="zh-CN"/>
              </w:rPr>
            </w:pPr>
            <w:r>
              <w:rPr>
                <w:rFonts w:hint="eastAsia"/>
                <w:spacing w:val="-2"/>
                <w:sz w:val="24"/>
                <w:szCs w:val="24"/>
                <w:lang w:eastAsia="zh-CN"/>
              </w:rPr>
              <w:t>针对本项目提供服务承诺及处罚措施得</w:t>
            </w:r>
            <w:r>
              <w:rPr>
                <w:rFonts w:hint="eastAsia"/>
                <w:spacing w:val="-50"/>
                <w:sz w:val="24"/>
                <w:szCs w:val="24"/>
                <w:lang w:eastAsia="zh-CN"/>
              </w:rPr>
              <w:t xml:space="preserve"> </w:t>
            </w:r>
            <w:r>
              <w:rPr>
                <w:rFonts w:hint="eastAsia"/>
                <w:spacing w:val="-2"/>
                <w:sz w:val="24"/>
                <w:szCs w:val="24"/>
                <w:lang w:eastAsia="zh-CN"/>
              </w:rPr>
              <w:t>5</w:t>
            </w:r>
            <w:r>
              <w:rPr>
                <w:rFonts w:hint="eastAsia"/>
                <w:spacing w:val="-45"/>
                <w:sz w:val="24"/>
                <w:szCs w:val="24"/>
                <w:lang w:eastAsia="zh-CN"/>
              </w:rPr>
              <w:t xml:space="preserve"> </w:t>
            </w:r>
            <w:r>
              <w:rPr>
                <w:rFonts w:hint="eastAsia"/>
                <w:spacing w:val="-2"/>
                <w:sz w:val="24"/>
                <w:szCs w:val="24"/>
                <w:lang w:eastAsia="zh-CN"/>
              </w:rPr>
              <w:t>分，未提供不</w:t>
            </w:r>
            <w:r>
              <w:rPr>
                <w:rFonts w:hint="eastAsia"/>
                <w:spacing w:val="-3"/>
                <w:sz w:val="24"/>
                <w:szCs w:val="24"/>
                <w:lang w:eastAsia="zh-CN"/>
              </w:rPr>
              <w:t>得分。</w:t>
            </w:r>
          </w:p>
        </w:tc>
        <w:tc>
          <w:tcPr>
            <w:tcW w:w="671" w:type="dxa"/>
          </w:tcPr>
          <w:p w:rsidR="00B308DC" w:rsidRDefault="00950BD1">
            <w:pPr>
              <w:pStyle w:val="TableText"/>
              <w:spacing w:before="209" w:line="269" w:lineRule="exact"/>
              <w:ind w:left="296"/>
              <w:rPr>
                <w:sz w:val="24"/>
                <w:szCs w:val="24"/>
              </w:rPr>
            </w:pPr>
            <w:r>
              <w:rPr>
                <w:rFonts w:hint="eastAsia"/>
                <w:position w:val="1"/>
                <w:sz w:val="24"/>
                <w:szCs w:val="24"/>
              </w:rPr>
              <w:t>5</w:t>
            </w:r>
          </w:p>
        </w:tc>
      </w:tr>
      <w:tr w:rsidR="00B308DC">
        <w:trPr>
          <w:trHeight w:val="822"/>
          <w:jc w:val="center"/>
        </w:trPr>
        <w:tc>
          <w:tcPr>
            <w:tcW w:w="1063" w:type="dxa"/>
            <w:vMerge/>
            <w:tcBorders>
              <w:top w:val="nil"/>
              <w:bottom w:val="nil"/>
            </w:tcBorders>
          </w:tcPr>
          <w:p w:rsidR="00B308DC" w:rsidRDefault="00B308DC">
            <w:pPr>
              <w:rPr>
                <w:rFonts w:ascii="宋体" w:eastAsia="宋体" w:hAnsi="宋体" w:cs="宋体"/>
                <w:sz w:val="24"/>
                <w:szCs w:val="24"/>
              </w:rPr>
            </w:pPr>
          </w:p>
        </w:tc>
        <w:tc>
          <w:tcPr>
            <w:tcW w:w="1153" w:type="dxa"/>
          </w:tcPr>
          <w:p w:rsidR="00B308DC" w:rsidRDefault="00B308DC">
            <w:pPr>
              <w:spacing w:line="243" w:lineRule="auto"/>
              <w:rPr>
                <w:rFonts w:ascii="宋体" w:eastAsia="宋体" w:hAnsi="宋体" w:cs="宋体"/>
                <w:sz w:val="24"/>
                <w:szCs w:val="24"/>
              </w:rPr>
            </w:pPr>
          </w:p>
          <w:p w:rsidR="00B308DC" w:rsidRDefault="00950BD1">
            <w:pPr>
              <w:pStyle w:val="TableText"/>
              <w:spacing w:before="65" w:line="228" w:lineRule="auto"/>
              <w:rPr>
                <w:sz w:val="24"/>
                <w:szCs w:val="24"/>
              </w:rPr>
            </w:pPr>
            <w:proofErr w:type="spellStart"/>
            <w:r>
              <w:rPr>
                <w:rFonts w:hint="eastAsia"/>
                <w:spacing w:val="-1"/>
                <w:sz w:val="24"/>
                <w:szCs w:val="24"/>
              </w:rPr>
              <w:t>应急预案</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5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1"/>
                <w:sz w:val="24"/>
                <w:szCs w:val="24"/>
                <w:lang w:eastAsia="zh-CN"/>
              </w:rPr>
              <w:t>应急预案</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3"/>
                <w:sz w:val="24"/>
                <w:szCs w:val="24"/>
                <w:lang w:eastAsia="zh-CN"/>
              </w:rPr>
              <w:t>停水</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3"/>
                <w:sz w:val="24"/>
                <w:szCs w:val="24"/>
                <w:lang w:eastAsia="zh-CN"/>
              </w:rPr>
              <w:t>停电</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spacing w:val="-2"/>
                <w:sz w:val="24"/>
                <w:szCs w:val="24"/>
                <w:lang w:eastAsia="zh-CN"/>
              </w:rPr>
            </w:pPr>
            <w:r>
              <w:rPr>
                <w:rFonts w:hint="eastAsia"/>
                <w:color w:val="auto"/>
                <w:sz w:val="24"/>
                <w:szCs w:val="24"/>
                <w:lang w:eastAsia="zh-CN"/>
              </w:rPr>
              <w:t>3</w:t>
            </w:r>
            <w:r>
              <w:rPr>
                <w:rFonts w:hint="eastAsia"/>
                <w:color w:val="auto"/>
                <w:sz w:val="24"/>
                <w:szCs w:val="24"/>
                <w:lang w:eastAsia="zh-CN"/>
              </w:rPr>
              <w:t>、</w:t>
            </w:r>
            <w:proofErr w:type="gramStart"/>
            <w:r>
              <w:rPr>
                <w:rFonts w:hint="eastAsia"/>
                <w:spacing w:val="-3"/>
                <w:sz w:val="24"/>
                <w:szCs w:val="24"/>
                <w:lang w:eastAsia="zh-CN"/>
              </w:rPr>
              <w:t>食材供</w:t>
            </w:r>
            <w:r>
              <w:rPr>
                <w:rFonts w:hint="eastAsia"/>
                <w:spacing w:val="-4"/>
                <w:sz w:val="24"/>
                <w:szCs w:val="24"/>
                <w:lang w:eastAsia="zh-CN"/>
              </w:rPr>
              <w:t>应</w:t>
            </w:r>
            <w:proofErr w:type="gramEnd"/>
            <w:r>
              <w:rPr>
                <w:rFonts w:hint="eastAsia"/>
                <w:spacing w:val="-4"/>
                <w:sz w:val="24"/>
                <w:szCs w:val="24"/>
                <w:lang w:eastAsia="zh-CN"/>
              </w:rPr>
              <w:t>不</w:t>
            </w:r>
            <w:r>
              <w:rPr>
                <w:rFonts w:hint="eastAsia"/>
                <w:spacing w:val="-2"/>
                <w:sz w:val="24"/>
                <w:szCs w:val="24"/>
                <w:lang w:eastAsia="zh-CN"/>
              </w:rPr>
              <w:t>及时</w:t>
            </w:r>
            <w:r>
              <w:rPr>
                <w:rFonts w:hint="eastAsia"/>
                <w:spacing w:val="-2"/>
                <w:sz w:val="24"/>
                <w:szCs w:val="24"/>
                <w:lang w:eastAsia="zh-CN"/>
              </w:rPr>
              <w:t>（</w:t>
            </w:r>
            <w:r>
              <w:rPr>
                <w:rFonts w:hint="eastAsia"/>
                <w:spacing w:val="-2"/>
                <w:sz w:val="24"/>
                <w:szCs w:val="24"/>
                <w:lang w:eastAsia="zh-CN"/>
              </w:rPr>
              <w:t>2.5</w:t>
            </w:r>
            <w:r>
              <w:rPr>
                <w:rFonts w:hint="eastAsia"/>
                <w:spacing w:val="-2"/>
                <w:sz w:val="24"/>
                <w:szCs w:val="24"/>
                <w:lang w:eastAsia="zh-CN"/>
              </w:rPr>
              <w:t>分</w:t>
            </w:r>
            <w:r>
              <w:rPr>
                <w:rFonts w:hint="eastAsia"/>
                <w:spacing w:val="-2"/>
                <w:sz w:val="24"/>
                <w:szCs w:val="24"/>
                <w:lang w:eastAsia="zh-CN"/>
              </w:rPr>
              <w:t>）</w:t>
            </w:r>
          </w:p>
          <w:p w:rsidR="00B308DC" w:rsidRDefault="00950BD1">
            <w:pPr>
              <w:pStyle w:val="TableText"/>
              <w:spacing w:before="48"/>
              <w:rPr>
                <w:spacing w:val="-2"/>
                <w:sz w:val="24"/>
                <w:szCs w:val="24"/>
                <w:lang w:eastAsia="zh-CN"/>
              </w:rPr>
            </w:pPr>
            <w:r>
              <w:rPr>
                <w:rFonts w:hint="eastAsia"/>
                <w:spacing w:val="-2"/>
                <w:sz w:val="24"/>
                <w:szCs w:val="24"/>
                <w:lang w:eastAsia="zh-CN"/>
              </w:rPr>
              <w:t>4</w:t>
            </w:r>
            <w:r>
              <w:rPr>
                <w:rFonts w:hint="eastAsia"/>
                <w:spacing w:val="-2"/>
                <w:sz w:val="24"/>
                <w:szCs w:val="24"/>
                <w:lang w:eastAsia="zh-CN"/>
              </w:rPr>
              <w:t>、</w:t>
            </w:r>
            <w:r>
              <w:rPr>
                <w:rFonts w:hint="eastAsia"/>
                <w:spacing w:val="-2"/>
                <w:sz w:val="24"/>
                <w:szCs w:val="24"/>
                <w:lang w:eastAsia="zh-CN"/>
              </w:rPr>
              <w:t>食物中毒</w:t>
            </w:r>
            <w:r>
              <w:rPr>
                <w:rFonts w:hint="eastAsia"/>
                <w:spacing w:val="-2"/>
                <w:sz w:val="24"/>
                <w:szCs w:val="24"/>
                <w:lang w:eastAsia="zh-CN"/>
              </w:rPr>
              <w:t>（</w:t>
            </w:r>
            <w:r>
              <w:rPr>
                <w:rFonts w:hint="eastAsia"/>
                <w:spacing w:val="-2"/>
                <w:sz w:val="24"/>
                <w:szCs w:val="24"/>
                <w:lang w:eastAsia="zh-CN"/>
              </w:rPr>
              <w:t>2.5</w:t>
            </w:r>
            <w:r>
              <w:rPr>
                <w:rFonts w:hint="eastAsia"/>
                <w:spacing w:val="-2"/>
                <w:sz w:val="24"/>
                <w:szCs w:val="24"/>
                <w:lang w:eastAsia="zh-CN"/>
              </w:rPr>
              <w:t>）</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5" w:line="239" w:lineRule="auto"/>
              <w:ind w:left="111" w:right="92"/>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4</w:t>
            </w:r>
            <w:r>
              <w:rPr>
                <w:rFonts w:hint="eastAsia"/>
                <w:color w:val="auto"/>
                <w:kern w:val="2"/>
                <w:sz w:val="24"/>
                <w:szCs w:val="24"/>
                <w:lang w:eastAsia="zh-CN"/>
              </w:rPr>
              <w:t>项评审内容进行打分，此项满分</w:t>
            </w:r>
            <w:r>
              <w:rPr>
                <w:rFonts w:hint="eastAsia"/>
                <w:color w:val="auto"/>
                <w:kern w:val="2"/>
                <w:sz w:val="24"/>
                <w:szCs w:val="24"/>
                <w:lang w:eastAsia="zh-CN"/>
              </w:rPr>
              <w:t>10</w:t>
            </w:r>
            <w:r>
              <w:rPr>
                <w:rFonts w:hint="eastAsia"/>
                <w:color w:val="auto"/>
                <w:kern w:val="2"/>
                <w:sz w:val="24"/>
                <w:szCs w:val="24"/>
                <w:lang w:eastAsia="zh-CN"/>
              </w:rPr>
              <w:t>分。</w:t>
            </w:r>
          </w:p>
        </w:tc>
        <w:tc>
          <w:tcPr>
            <w:tcW w:w="671" w:type="dxa"/>
          </w:tcPr>
          <w:p w:rsidR="00B308DC" w:rsidRDefault="00B308DC">
            <w:pPr>
              <w:spacing w:line="242" w:lineRule="auto"/>
              <w:rPr>
                <w:rFonts w:ascii="宋体" w:eastAsia="宋体" w:hAnsi="宋体" w:cs="宋体"/>
                <w:sz w:val="24"/>
                <w:szCs w:val="24"/>
                <w:lang w:eastAsia="zh-CN"/>
              </w:rPr>
            </w:pPr>
          </w:p>
          <w:p w:rsidR="00B308DC" w:rsidRDefault="00950BD1">
            <w:pPr>
              <w:pStyle w:val="TableText"/>
              <w:spacing w:before="65" w:line="269" w:lineRule="exact"/>
              <w:ind w:left="257"/>
              <w:rPr>
                <w:sz w:val="24"/>
                <w:szCs w:val="24"/>
              </w:rPr>
            </w:pPr>
            <w:r>
              <w:rPr>
                <w:rFonts w:hint="eastAsia"/>
                <w:spacing w:val="-8"/>
                <w:position w:val="1"/>
                <w:sz w:val="24"/>
                <w:szCs w:val="24"/>
              </w:rPr>
              <w:t>10</w:t>
            </w:r>
          </w:p>
        </w:tc>
      </w:tr>
      <w:tr w:rsidR="00B308DC">
        <w:trPr>
          <w:trHeight w:val="826"/>
          <w:jc w:val="center"/>
        </w:trPr>
        <w:tc>
          <w:tcPr>
            <w:tcW w:w="1063" w:type="dxa"/>
            <w:vMerge/>
            <w:tcBorders>
              <w:top w:val="nil"/>
            </w:tcBorders>
          </w:tcPr>
          <w:p w:rsidR="00B308DC" w:rsidRDefault="00B308DC">
            <w:pPr>
              <w:rPr>
                <w:rFonts w:ascii="宋体" w:eastAsia="宋体" w:hAnsi="宋体" w:cs="宋体"/>
                <w:sz w:val="24"/>
                <w:szCs w:val="24"/>
              </w:rPr>
            </w:pPr>
          </w:p>
        </w:tc>
        <w:tc>
          <w:tcPr>
            <w:tcW w:w="1153" w:type="dxa"/>
          </w:tcPr>
          <w:p w:rsidR="00B308DC" w:rsidRDefault="00B308DC">
            <w:pPr>
              <w:spacing w:line="241" w:lineRule="auto"/>
              <w:rPr>
                <w:rFonts w:ascii="宋体" w:eastAsia="宋体" w:hAnsi="宋体" w:cs="宋体"/>
                <w:sz w:val="24"/>
                <w:szCs w:val="24"/>
              </w:rPr>
            </w:pPr>
          </w:p>
          <w:p w:rsidR="00B308DC" w:rsidRDefault="00950BD1">
            <w:pPr>
              <w:pStyle w:val="TableText"/>
              <w:spacing w:before="65" w:line="228" w:lineRule="auto"/>
              <w:rPr>
                <w:sz w:val="24"/>
                <w:szCs w:val="24"/>
              </w:rPr>
            </w:pPr>
            <w:proofErr w:type="spellStart"/>
            <w:r>
              <w:rPr>
                <w:rFonts w:hint="eastAsia"/>
                <w:spacing w:val="-1"/>
                <w:sz w:val="24"/>
                <w:szCs w:val="24"/>
              </w:rPr>
              <w:t>节能措施</w:t>
            </w:r>
            <w:proofErr w:type="spellEnd"/>
          </w:p>
        </w:tc>
        <w:tc>
          <w:tcPr>
            <w:tcW w:w="7198" w:type="dxa"/>
          </w:tcPr>
          <w:p w:rsidR="00B308DC" w:rsidRDefault="00950BD1">
            <w:pPr>
              <w:pStyle w:val="TableText"/>
              <w:spacing w:before="83"/>
              <w:rPr>
                <w:b/>
                <w:bCs/>
                <w:color w:val="auto"/>
                <w:spacing w:val="-4"/>
                <w:sz w:val="24"/>
                <w:szCs w:val="24"/>
                <w:lang w:eastAsia="zh-CN"/>
              </w:rPr>
            </w:pPr>
            <w:r>
              <w:rPr>
                <w:rFonts w:hint="eastAsia"/>
                <w:b/>
                <w:bCs/>
                <w:color w:val="auto"/>
                <w:spacing w:val="-4"/>
                <w:sz w:val="24"/>
                <w:szCs w:val="24"/>
                <w:lang w:eastAsia="zh-CN"/>
              </w:rPr>
              <w:t>评审内容：</w:t>
            </w:r>
          </w:p>
          <w:p w:rsidR="00B308DC" w:rsidRDefault="00950BD1">
            <w:pPr>
              <w:pStyle w:val="TableText"/>
              <w:spacing w:before="54" w:line="228" w:lineRule="auto"/>
              <w:rPr>
                <w:color w:val="auto"/>
                <w:sz w:val="24"/>
                <w:szCs w:val="24"/>
                <w:lang w:eastAsia="zh-CN"/>
              </w:rPr>
            </w:pPr>
            <w:r>
              <w:rPr>
                <w:rFonts w:hint="eastAsia"/>
                <w:color w:val="auto"/>
                <w:sz w:val="24"/>
                <w:szCs w:val="24"/>
                <w:lang w:eastAsia="zh-CN"/>
              </w:rPr>
              <w:t>投标人</w:t>
            </w:r>
            <w:r>
              <w:rPr>
                <w:rFonts w:hint="eastAsia"/>
                <w:color w:val="auto"/>
                <w:sz w:val="24"/>
                <w:szCs w:val="24"/>
                <w:lang w:eastAsia="zh-CN"/>
              </w:rPr>
              <w:t>针对本项目</w:t>
            </w:r>
            <w:r>
              <w:rPr>
                <w:rFonts w:hint="eastAsia"/>
                <w:spacing w:val="-1"/>
                <w:sz w:val="24"/>
                <w:szCs w:val="24"/>
                <w:lang w:eastAsia="zh-CN"/>
              </w:rPr>
              <w:t>节能措施</w:t>
            </w:r>
            <w:r>
              <w:rPr>
                <w:rFonts w:hint="eastAsia"/>
                <w:color w:val="auto"/>
                <w:sz w:val="24"/>
                <w:szCs w:val="24"/>
                <w:lang w:eastAsia="zh-CN"/>
              </w:rPr>
              <w:t>。</w:t>
            </w:r>
          </w:p>
          <w:p w:rsidR="00B308DC" w:rsidRDefault="00950BD1">
            <w:pPr>
              <w:pStyle w:val="TableText"/>
              <w:spacing w:before="48"/>
              <w:rPr>
                <w:color w:val="auto"/>
                <w:sz w:val="24"/>
                <w:szCs w:val="24"/>
                <w:lang w:eastAsia="zh-CN"/>
              </w:rPr>
            </w:pPr>
            <w:r>
              <w:rPr>
                <w:rFonts w:hint="eastAsia"/>
                <w:color w:val="auto"/>
                <w:sz w:val="24"/>
                <w:szCs w:val="24"/>
                <w:lang w:eastAsia="zh-CN"/>
              </w:rPr>
              <w:t>1</w:t>
            </w:r>
            <w:r>
              <w:rPr>
                <w:rFonts w:hint="eastAsia"/>
                <w:color w:val="auto"/>
                <w:sz w:val="24"/>
                <w:szCs w:val="24"/>
                <w:lang w:eastAsia="zh-CN"/>
              </w:rPr>
              <w:t>、</w:t>
            </w:r>
            <w:r>
              <w:rPr>
                <w:rFonts w:hint="eastAsia"/>
                <w:spacing w:val="-3"/>
                <w:sz w:val="24"/>
                <w:szCs w:val="24"/>
                <w:lang w:eastAsia="zh-CN"/>
              </w:rPr>
              <w:t>环保、节能减排措施</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spacing w:val="-2"/>
                <w:sz w:val="24"/>
                <w:szCs w:val="24"/>
                <w:lang w:eastAsia="zh-CN"/>
              </w:rPr>
            </w:pPr>
            <w:r>
              <w:rPr>
                <w:rFonts w:hint="eastAsia"/>
                <w:color w:val="auto"/>
                <w:sz w:val="24"/>
                <w:szCs w:val="24"/>
                <w:lang w:eastAsia="zh-CN"/>
              </w:rPr>
              <w:t>2</w:t>
            </w:r>
            <w:r>
              <w:rPr>
                <w:rFonts w:hint="eastAsia"/>
                <w:color w:val="auto"/>
                <w:sz w:val="24"/>
                <w:szCs w:val="24"/>
                <w:lang w:eastAsia="zh-CN"/>
              </w:rPr>
              <w:t>、</w:t>
            </w:r>
            <w:r>
              <w:rPr>
                <w:rFonts w:hint="eastAsia"/>
                <w:spacing w:val="-3"/>
                <w:sz w:val="24"/>
                <w:szCs w:val="24"/>
                <w:lang w:eastAsia="zh-CN"/>
              </w:rPr>
              <w:t>运营成本</w:t>
            </w:r>
            <w:r>
              <w:rPr>
                <w:rFonts w:hint="eastAsia"/>
                <w:spacing w:val="-3"/>
                <w:sz w:val="24"/>
                <w:szCs w:val="24"/>
                <w:lang w:eastAsia="zh-CN"/>
              </w:rPr>
              <w:t>控制方案</w:t>
            </w:r>
            <w:r>
              <w:rPr>
                <w:rFonts w:hint="eastAsia"/>
                <w:color w:val="auto"/>
                <w:sz w:val="24"/>
                <w:szCs w:val="24"/>
                <w:lang w:eastAsia="zh-CN"/>
              </w:rPr>
              <w:t>（</w:t>
            </w:r>
            <w:r>
              <w:rPr>
                <w:rFonts w:hint="eastAsia"/>
                <w:color w:val="auto"/>
                <w:sz w:val="24"/>
                <w:szCs w:val="24"/>
                <w:lang w:eastAsia="zh-CN"/>
              </w:rPr>
              <w:t>2.5</w:t>
            </w:r>
            <w:r>
              <w:rPr>
                <w:rFonts w:hint="eastAsia"/>
                <w:color w:val="auto"/>
                <w:sz w:val="24"/>
                <w:szCs w:val="24"/>
                <w:lang w:eastAsia="zh-CN"/>
              </w:rPr>
              <w:t>分）</w:t>
            </w:r>
          </w:p>
          <w:p w:rsidR="00B308DC" w:rsidRDefault="00950BD1">
            <w:pPr>
              <w:pStyle w:val="TableText"/>
              <w:spacing w:before="48"/>
              <w:rPr>
                <w:color w:val="auto"/>
                <w:kern w:val="2"/>
                <w:sz w:val="24"/>
                <w:szCs w:val="24"/>
                <w:lang w:eastAsia="zh-CN"/>
              </w:rPr>
            </w:pPr>
            <w:r>
              <w:rPr>
                <w:rFonts w:hint="eastAsia"/>
                <w:b/>
                <w:bCs/>
                <w:color w:val="auto"/>
                <w:spacing w:val="-4"/>
                <w:sz w:val="24"/>
                <w:szCs w:val="24"/>
                <w:lang w:eastAsia="zh-CN"/>
              </w:rPr>
              <w:t>评审标准：</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1</w:t>
            </w:r>
            <w:r>
              <w:rPr>
                <w:rFonts w:ascii="宋体" w:eastAsia="宋体" w:hAnsi="宋体" w:cs="宋体" w:hint="eastAsia"/>
                <w:color w:val="auto"/>
                <w:kern w:val="2"/>
                <w:sz w:val="24"/>
                <w:szCs w:val="24"/>
                <w:lang w:eastAsia="zh-CN"/>
              </w:rPr>
              <w:t>）内容完全结合整体需求，进行全方面的描述。（是指：方案内容根据本项目定制，与本项目切合度高，对项目内容做了全方面、多层次的描述，</w:t>
            </w:r>
            <w:proofErr w:type="gramStart"/>
            <w:r>
              <w:rPr>
                <w:rFonts w:ascii="宋体" w:eastAsia="宋体" w:hAnsi="宋体" w:cs="宋体" w:hint="eastAsia"/>
                <w:color w:val="auto"/>
                <w:kern w:val="2"/>
                <w:sz w:val="24"/>
                <w:szCs w:val="24"/>
                <w:lang w:eastAsia="zh-CN"/>
              </w:rPr>
              <w:t>且针对</w:t>
            </w:r>
            <w:proofErr w:type="gramEnd"/>
            <w:r>
              <w:rPr>
                <w:rFonts w:ascii="宋体" w:eastAsia="宋体" w:hAnsi="宋体" w:cs="宋体" w:hint="eastAsia"/>
                <w:color w:val="auto"/>
                <w:kern w:val="2"/>
                <w:sz w:val="24"/>
                <w:szCs w:val="24"/>
                <w:lang w:eastAsia="zh-CN"/>
              </w:rPr>
              <w:t>具体点有深度分析。）</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w:t>
            </w:r>
            <w:r>
              <w:rPr>
                <w:rFonts w:ascii="宋体" w:eastAsia="宋体" w:hAnsi="宋体" w:cs="宋体" w:hint="eastAsia"/>
                <w:color w:val="auto"/>
                <w:kern w:val="2"/>
                <w:sz w:val="24"/>
                <w:szCs w:val="24"/>
                <w:lang w:eastAsia="zh-CN"/>
              </w:rPr>
              <w:t>2</w:t>
            </w:r>
            <w:r>
              <w:rPr>
                <w:rFonts w:ascii="宋体" w:eastAsia="宋体" w:hAnsi="宋体" w:cs="宋体" w:hint="eastAsia"/>
                <w:color w:val="auto"/>
                <w:kern w:val="2"/>
                <w:sz w:val="24"/>
                <w:szCs w:val="24"/>
                <w:lang w:eastAsia="zh-CN"/>
              </w:rPr>
              <w:t>）措施合理可行。（是指：依据相关标准规范进</w:t>
            </w:r>
            <w:proofErr w:type="gramStart"/>
            <w:r>
              <w:rPr>
                <w:rFonts w:ascii="宋体" w:eastAsia="宋体" w:hAnsi="宋体" w:cs="宋体" w:hint="eastAsia"/>
                <w:color w:val="auto"/>
                <w:kern w:val="2"/>
                <w:sz w:val="24"/>
                <w:szCs w:val="24"/>
                <w:lang w:eastAsia="zh-CN"/>
              </w:rPr>
              <w:t>行科学</w:t>
            </w:r>
            <w:proofErr w:type="gramEnd"/>
            <w:r>
              <w:rPr>
                <w:rFonts w:ascii="宋体" w:eastAsia="宋体" w:hAnsi="宋体" w:cs="宋体" w:hint="eastAsia"/>
                <w:color w:val="auto"/>
                <w:kern w:val="2"/>
                <w:sz w:val="24"/>
                <w:szCs w:val="24"/>
                <w:lang w:eastAsia="zh-CN"/>
              </w:rPr>
              <w:t>设计，且具备可操作性，符合实际操作。）</w:t>
            </w:r>
          </w:p>
          <w:p w:rsidR="00B308DC" w:rsidRDefault="00950BD1">
            <w:pPr>
              <w:rPr>
                <w:rFonts w:ascii="宋体" w:eastAsia="宋体" w:hAnsi="宋体" w:cs="宋体"/>
                <w:color w:val="auto"/>
                <w:kern w:val="2"/>
                <w:sz w:val="24"/>
                <w:szCs w:val="24"/>
                <w:lang w:eastAsia="zh-CN"/>
              </w:rPr>
            </w:pPr>
            <w:r>
              <w:rPr>
                <w:rFonts w:ascii="宋体" w:eastAsia="宋体" w:hAnsi="宋体" w:cs="宋体" w:hint="eastAsia"/>
                <w:color w:val="auto"/>
                <w:kern w:val="2"/>
                <w:sz w:val="24"/>
                <w:szCs w:val="24"/>
                <w:lang w:eastAsia="zh-CN"/>
              </w:rPr>
              <w:t>不合理或未提供是指：方案中未提及相关分项内容，或针对分项内容只有标题，或方案中有明显的逻辑错误或违背客观科学规律，或者对该项内容进行简单的解释，无明确的落地方案。</w:t>
            </w:r>
          </w:p>
          <w:p w:rsidR="00B308DC" w:rsidRDefault="00950BD1">
            <w:pPr>
              <w:pStyle w:val="TableText"/>
              <w:spacing w:before="36"/>
              <w:ind w:left="112" w:right="88"/>
              <w:jc w:val="both"/>
              <w:rPr>
                <w:sz w:val="24"/>
                <w:szCs w:val="24"/>
                <w:lang w:eastAsia="zh-CN"/>
              </w:rPr>
            </w:pPr>
            <w:r>
              <w:rPr>
                <w:rFonts w:hint="eastAsia"/>
                <w:color w:val="auto"/>
                <w:kern w:val="2"/>
                <w:sz w:val="24"/>
                <w:szCs w:val="24"/>
                <w:lang w:eastAsia="zh-CN"/>
              </w:rPr>
              <w:t>上述每项评审内容，不合理或未提供不得分，满足一项评审标准的得</w:t>
            </w:r>
            <w:r>
              <w:rPr>
                <w:rFonts w:hint="eastAsia"/>
                <w:color w:val="auto"/>
                <w:kern w:val="2"/>
                <w:sz w:val="24"/>
                <w:szCs w:val="24"/>
                <w:lang w:eastAsia="zh-CN"/>
              </w:rPr>
              <w:t>1</w:t>
            </w:r>
            <w:r>
              <w:rPr>
                <w:rFonts w:hint="eastAsia"/>
                <w:color w:val="auto"/>
                <w:kern w:val="2"/>
                <w:sz w:val="24"/>
                <w:szCs w:val="24"/>
                <w:lang w:eastAsia="zh-CN"/>
              </w:rPr>
              <w:t>分，全部满足的得</w:t>
            </w:r>
            <w:r>
              <w:rPr>
                <w:rFonts w:hint="eastAsia"/>
                <w:color w:val="auto"/>
                <w:kern w:val="2"/>
                <w:sz w:val="24"/>
                <w:szCs w:val="24"/>
                <w:lang w:eastAsia="zh-CN"/>
              </w:rPr>
              <w:t>2.5</w:t>
            </w:r>
            <w:r>
              <w:rPr>
                <w:rFonts w:hint="eastAsia"/>
                <w:color w:val="auto"/>
                <w:kern w:val="2"/>
                <w:sz w:val="24"/>
                <w:szCs w:val="24"/>
                <w:lang w:eastAsia="zh-CN"/>
              </w:rPr>
              <w:t>分。对</w:t>
            </w:r>
            <w:r>
              <w:rPr>
                <w:rFonts w:hint="eastAsia"/>
                <w:color w:val="auto"/>
                <w:kern w:val="2"/>
                <w:sz w:val="24"/>
                <w:szCs w:val="24"/>
                <w:lang w:eastAsia="zh-CN"/>
              </w:rPr>
              <w:t>2</w:t>
            </w:r>
            <w:r>
              <w:rPr>
                <w:rFonts w:hint="eastAsia"/>
                <w:color w:val="auto"/>
                <w:kern w:val="2"/>
                <w:sz w:val="24"/>
                <w:szCs w:val="24"/>
                <w:lang w:eastAsia="zh-CN"/>
              </w:rPr>
              <w:t>项评</w:t>
            </w:r>
            <w:r>
              <w:rPr>
                <w:rFonts w:hint="eastAsia"/>
                <w:color w:val="auto"/>
                <w:kern w:val="2"/>
                <w:sz w:val="24"/>
                <w:szCs w:val="24"/>
                <w:lang w:eastAsia="zh-CN"/>
              </w:rPr>
              <w:t>审内容进行打分，此项满分</w:t>
            </w:r>
            <w:r>
              <w:rPr>
                <w:rFonts w:hint="eastAsia"/>
                <w:color w:val="auto"/>
                <w:kern w:val="2"/>
                <w:sz w:val="24"/>
                <w:szCs w:val="24"/>
                <w:lang w:eastAsia="zh-CN"/>
              </w:rPr>
              <w:t>5</w:t>
            </w:r>
            <w:r>
              <w:rPr>
                <w:rFonts w:hint="eastAsia"/>
                <w:color w:val="auto"/>
                <w:kern w:val="2"/>
                <w:sz w:val="24"/>
                <w:szCs w:val="24"/>
                <w:lang w:eastAsia="zh-CN"/>
              </w:rPr>
              <w:t>分。</w:t>
            </w:r>
          </w:p>
        </w:tc>
        <w:tc>
          <w:tcPr>
            <w:tcW w:w="671" w:type="dxa"/>
          </w:tcPr>
          <w:p w:rsidR="00B308DC" w:rsidRDefault="00B308DC">
            <w:pPr>
              <w:spacing w:line="241" w:lineRule="auto"/>
              <w:rPr>
                <w:rFonts w:ascii="宋体" w:eastAsia="宋体" w:hAnsi="宋体" w:cs="宋体"/>
                <w:sz w:val="24"/>
                <w:szCs w:val="24"/>
                <w:lang w:eastAsia="zh-CN"/>
              </w:rPr>
            </w:pPr>
          </w:p>
          <w:p w:rsidR="00B308DC" w:rsidRDefault="00950BD1">
            <w:pPr>
              <w:pStyle w:val="TableText"/>
              <w:spacing w:before="65" w:line="269" w:lineRule="exact"/>
              <w:ind w:left="296"/>
              <w:rPr>
                <w:sz w:val="24"/>
                <w:szCs w:val="24"/>
              </w:rPr>
            </w:pPr>
            <w:r>
              <w:rPr>
                <w:rFonts w:hint="eastAsia"/>
                <w:position w:val="1"/>
                <w:sz w:val="24"/>
                <w:szCs w:val="24"/>
              </w:rPr>
              <w:t>5</w:t>
            </w:r>
          </w:p>
        </w:tc>
      </w:tr>
    </w:tbl>
    <w:p w:rsidR="00B308DC" w:rsidRDefault="00B308DC">
      <w:pPr>
        <w:sectPr w:rsidR="00B308DC">
          <w:pgSz w:w="11906" w:h="16839"/>
          <w:pgMar w:top="400" w:right="908" w:bottom="400" w:left="907" w:header="0" w:footer="0" w:gutter="0"/>
          <w:cols w:space="720"/>
        </w:sectPr>
      </w:pPr>
    </w:p>
    <w:p w:rsidR="00B308DC" w:rsidRDefault="00B308DC">
      <w:pPr>
        <w:pStyle w:val="a3"/>
      </w:pPr>
    </w:p>
    <w:p w:rsidR="00B308DC" w:rsidRDefault="00B308DC"/>
    <w:p w:rsidR="00B308DC" w:rsidRDefault="00B308DC"/>
    <w:p w:rsidR="00B308DC" w:rsidRDefault="00B308DC"/>
    <w:p w:rsidR="00B308DC" w:rsidRDefault="00B308DC"/>
    <w:p w:rsidR="00B308DC" w:rsidRDefault="00950BD1">
      <w:pPr>
        <w:tabs>
          <w:tab w:val="left" w:pos="1941"/>
        </w:tabs>
        <w:rPr>
          <w:rFonts w:eastAsia="宋体"/>
          <w:lang w:eastAsia="zh-CN"/>
        </w:rPr>
      </w:pPr>
      <w:r>
        <w:rPr>
          <w:rFonts w:eastAsia="宋体" w:hint="eastAsia"/>
          <w:lang w:eastAsia="zh-CN"/>
        </w:rPr>
        <w:tab/>
      </w:r>
    </w:p>
    <w:sectPr w:rsidR="00B308DC">
      <w:pgSz w:w="11906" w:h="16839"/>
      <w:pgMar w:top="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D1" w:rsidRDefault="00950BD1">
      <w:r>
        <w:separator/>
      </w:r>
    </w:p>
  </w:endnote>
  <w:endnote w:type="continuationSeparator" w:id="0">
    <w:p w:rsidR="00950BD1" w:rsidRDefault="0095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DC" w:rsidRDefault="00B308DC">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D1" w:rsidRDefault="00950BD1">
      <w:r>
        <w:separator/>
      </w:r>
    </w:p>
  </w:footnote>
  <w:footnote w:type="continuationSeparator" w:id="0">
    <w:p w:rsidR="00950BD1" w:rsidRDefault="00950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DC" w:rsidRDefault="00B308DC">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B308DC"/>
    <w:rsid w:val="004F6883"/>
    <w:rsid w:val="00950BD1"/>
    <w:rsid w:val="00B308DC"/>
    <w:rsid w:val="013E5902"/>
    <w:rsid w:val="04535CC8"/>
    <w:rsid w:val="052D0DE2"/>
    <w:rsid w:val="1D1B1E72"/>
    <w:rsid w:val="1F49626D"/>
    <w:rsid w:val="27403C6E"/>
    <w:rsid w:val="2C952726"/>
    <w:rsid w:val="3F563421"/>
    <w:rsid w:val="46EA3D92"/>
    <w:rsid w:val="55D9229C"/>
    <w:rsid w:val="5CE6479C"/>
    <w:rsid w:val="673D196D"/>
    <w:rsid w:val="68F25735"/>
    <w:rsid w:val="692C0CBF"/>
    <w:rsid w:val="7A4E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9"/>
    <customShpInfo spid="_x0000_s1026"/>
    <customShpInfo spid="_x0000_s1031"/>
    <customShpInfo spid="_x0000_s1032"/>
    <customShpInfo spid="_x0000_s1033"/>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1444</Words>
  <Characters>8237</Characters>
  <Application>Microsoft Office Word</Application>
  <DocSecurity>0</DocSecurity>
  <Lines>68</Lines>
  <Paragraphs>19</Paragraphs>
  <ScaleCrop>false</ScaleCrop>
  <Company>Lenovo</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443497981qqcom</dc:creator>
  <cp:lastModifiedBy>admin</cp:lastModifiedBy>
  <cp:revision>2</cp:revision>
  <dcterms:created xsi:type="dcterms:W3CDTF">2024-10-08T11:19:00Z</dcterms:created>
  <dcterms:modified xsi:type="dcterms:W3CDTF">2026-02-09T01:43:00Z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2025-09-29T15:07:48Z</vt:filetime>
  </property>
  <property fmtid="{D5CDD505-2E9C-101B-9397-08002B2CF9AE}" pid="4" name="KSOProductBuildVer">
    <vt:lpwstr>2052-12.1.0.24034</vt:lpwstr>
  </property>
  <property fmtid="{D5CDD505-2E9C-101B-9397-08002B2CF9AE}" pid="5" name="ICV">
    <vt:lpwstr>595EEE71B51F484C8A61CEC6F3D5516A_13</vt:lpwstr>
  </property>
  <property fmtid="{D5CDD505-2E9C-101B-9397-08002B2CF9AE}" pid="6" name="KSOTemplateDocerSaveRecord">
    <vt:lpwstr>eyJoZGlkIjoiY2U4ZWQ3ZmU4OGY4ZTRlYjAzNDNlMDdmMmIyNWEyZWYiLCJ1c2VySWQiOiI0MjYzOTMyNDgifQ==</vt:lpwstr>
  </property>
</Properties>
</file>