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90D62" w14:textId="77777777" w:rsidR="005476F2" w:rsidRDefault="005476F2">
      <w:pPr>
        <w:jc w:val="center"/>
        <w:rPr>
          <w:rFonts w:ascii="宋体" w:eastAsia="宋体" w:hAnsi="宋体" w:cs="宋体"/>
          <w:b w:val="0"/>
          <w:bCs w:val="0"/>
          <w:sz w:val="84"/>
          <w:szCs w:val="84"/>
        </w:rPr>
      </w:pPr>
    </w:p>
    <w:p w14:paraId="3F7F4233" w14:textId="77777777" w:rsidR="005476F2" w:rsidRDefault="005476F2">
      <w:pPr>
        <w:jc w:val="center"/>
        <w:rPr>
          <w:rFonts w:ascii="宋体" w:eastAsia="宋体" w:hAnsi="宋体" w:cs="宋体"/>
          <w:b w:val="0"/>
          <w:bCs w:val="0"/>
          <w:sz w:val="84"/>
          <w:szCs w:val="84"/>
        </w:rPr>
      </w:pPr>
    </w:p>
    <w:p w14:paraId="54C50364" w14:textId="77777777" w:rsidR="005476F2" w:rsidRDefault="005476F2">
      <w:pPr>
        <w:jc w:val="center"/>
        <w:rPr>
          <w:rFonts w:ascii="宋体" w:eastAsia="宋体" w:hAnsi="宋体" w:cs="宋体"/>
          <w:b w:val="0"/>
          <w:bCs w:val="0"/>
          <w:sz w:val="84"/>
          <w:szCs w:val="84"/>
        </w:rPr>
      </w:pPr>
    </w:p>
    <w:p w14:paraId="114FB344" w14:textId="77777777" w:rsidR="005476F2" w:rsidRDefault="00A01E8D">
      <w:pPr>
        <w:jc w:val="center"/>
        <w:rPr>
          <w:rFonts w:ascii="宋体" w:eastAsia="宋体" w:hAnsi="宋体" w:cs="宋体"/>
          <w:b w:val="0"/>
          <w:bCs w:val="0"/>
          <w:sz w:val="84"/>
          <w:szCs w:val="84"/>
        </w:rPr>
      </w:pPr>
      <w:r>
        <w:rPr>
          <w:rFonts w:ascii="宋体" w:eastAsia="宋体" w:hAnsi="宋体" w:cs="宋体" w:hint="eastAsia"/>
          <w:b w:val="0"/>
          <w:bCs w:val="0"/>
          <w:sz w:val="84"/>
          <w:szCs w:val="84"/>
        </w:rPr>
        <w:t>采购需求</w:t>
      </w:r>
    </w:p>
    <w:p w14:paraId="1E615A98" w14:textId="77777777" w:rsidR="005476F2" w:rsidRDefault="005476F2">
      <w:pPr>
        <w:pStyle w:val="2"/>
        <w:ind w:left="562"/>
        <w:rPr>
          <w:rFonts w:ascii="宋体" w:eastAsia="宋体" w:hAnsi="宋体" w:cs="宋体"/>
          <w:b w:val="0"/>
          <w:bCs w:val="0"/>
          <w:sz w:val="84"/>
          <w:szCs w:val="84"/>
        </w:rPr>
      </w:pPr>
    </w:p>
    <w:p w14:paraId="6704823A" w14:textId="77777777" w:rsidR="005476F2" w:rsidRDefault="005476F2">
      <w:pPr>
        <w:pStyle w:val="2"/>
        <w:ind w:left="562"/>
        <w:rPr>
          <w:rFonts w:ascii="宋体" w:eastAsia="宋体" w:hAnsi="宋体" w:cs="宋体"/>
          <w:b w:val="0"/>
          <w:bCs w:val="0"/>
          <w:sz w:val="84"/>
          <w:szCs w:val="84"/>
        </w:rPr>
      </w:pPr>
    </w:p>
    <w:p w14:paraId="7871CE46" w14:textId="77777777" w:rsidR="005476F2" w:rsidRDefault="005476F2">
      <w:pPr>
        <w:pStyle w:val="2"/>
        <w:ind w:leftChars="0" w:left="0"/>
        <w:rPr>
          <w:rFonts w:ascii="宋体" w:eastAsia="宋体" w:hAnsi="宋体" w:cs="宋体"/>
          <w:b w:val="0"/>
          <w:bCs w:val="0"/>
          <w:sz w:val="84"/>
          <w:szCs w:val="84"/>
        </w:rPr>
      </w:pPr>
    </w:p>
    <w:p w14:paraId="505D8AD3" w14:textId="77777777" w:rsidR="005476F2" w:rsidRDefault="00A01E8D">
      <w:pPr>
        <w:pStyle w:val="2"/>
        <w:ind w:left="562"/>
        <w:rPr>
          <w:rFonts w:ascii="宋体" w:eastAsia="宋体" w:hAnsi="宋体" w:cs="宋体"/>
          <w:b w:val="0"/>
          <w:bCs w:val="0"/>
          <w:szCs w:val="28"/>
        </w:rPr>
      </w:pPr>
      <w:r>
        <w:rPr>
          <w:rFonts w:ascii="宋体" w:eastAsia="宋体" w:hAnsi="宋体" w:cs="宋体" w:hint="eastAsia"/>
          <w:b w:val="0"/>
          <w:bCs w:val="0"/>
          <w:szCs w:val="28"/>
        </w:rPr>
        <w:t>项目名称：新建铁路武汉枢纽直通线工程项目征迁退地工作法律服务</w:t>
      </w:r>
    </w:p>
    <w:p w14:paraId="4E12C476" w14:textId="77777777" w:rsidR="005476F2" w:rsidRDefault="00A01E8D">
      <w:pPr>
        <w:pStyle w:val="2"/>
        <w:ind w:left="562"/>
        <w:rPr>
          <w:rFonts w:ascii="宋体" w:eastAsia="宋体" w:hAnsi="宋体" w:cs="宋体"/>
          <w:b w:val="0"/>
          <w:bCs w:val="0"/>
          <w:szCs w:val="28"/>
        </w:rPr>
      </w:pPr>
      <w:r>
        <w:rPr>
          <w:rFonts w:ascii="宋体" w:eastAsia="宋体" w:hAnsi="宋体" w:cs="宋体" w:hint="eastAsia"/>
          <w:b w:val="0"/>
          <w:bCs w:val="0"/>
          <w:szCs w:val="28"/>
        </w:rPr>
        <w:t>项目编号：</w:t>
      </w:r>
      <w:proofErr w:type="gramStart"/>
      <w:r>
        <w:rPr>
          <w:rFonts w:ascii="宋体" w:eastAsia="宋体" w:hAnsi="宋体" w:cs="宋体" w:hint="eastAsia"/>
          <w:b w:val="0"/>
          <w:bCs w:val="0"/>
          <w:szCs w:val="28"/>
        </w:rPr>
        <w:t>HCWH(</w:t>
      </w:r>
      <w:proofErr w:type="gramEnd"/>
      <w:r>
        <w:rPr>
          <w:rFonts w:ascii="宋体" w:eastAsia="宋体" w:hAnsi="宋体" w:cs="宋体" w:hint="eastAsia"/>
          <w:b w:val="0"/>
          <w:bCs w:val="0"/>
          <w:szCs w:val="28"/>
        </w:rPr>
        <w:t>2025)122905</w:t>
      </w:r>
    </w:p>
    <w:p w14:paraId="76E6DDB3" w14:textId="77777777" w:rsidR="005476F2" w:rsidRDefault="00A01E8D">
      <w:pPr>
        <w:pStyle w:val="2"/>
        <w:ind w:left="562"/>
        <w:rPr>
          <w:rFonts w:ascii="宋体" w:eastAsia="宋体" w:hAnsi="宋体" w:cs="宋体"/>
          <w:b w:val="0"/>
          <w:bCs w:val="0"/>
          <w:szCs w:val="28"/>
        </w:rPr>
      </w:pPr>
      <w:r>
        <w:rPr>
          <w:rFonts w:ascii="宋体" w:eastAsia="宋体" w:hAnsi="宋体" w:cs="宋体" w:hint="eastAsia"/>
          <w:b w:val="0"/>
          <w:bCs w:val="0"/>
          <w:szCs w:val="28"/>
        </w:rPr>
        <w:t>采</w:t>
      </w:r>
      <w:r>
        <w:rPr>
          <w:rFonts w:ascii="宋体" w:eastAsia="宋体" w:hAnsi="宋体" w:cs="宋体" w:hint="eastAsia"/>
          <w:b w:val="0"/>
          <w:bCs w:val="0"/>
          <w:szCs w:val="28"/>
        </w:rPr>
        <w:t xml:space="preserve"> </w:t>
      </w:r>
      <w:r>
        <w:rPr>
          <w:rFonts w:ascii="宋体" w:eastAsia="宋体" w:hAnsi="宋体" w:cs="宋体" w:hint="eastAsia"/>
          <w:b w:val="0"/>
          <w:bCs w:val="0"/>
          <w:szCs w:val="28"/>
        </w:rPr>
        <w:t>购</w:t>
      </w:r>
      <w:r>
        <w:rPr>
          <w:rFonts w:ascii="宋体" w:eastAsia="宋体" w:hAnsi="宋体" w:cs="宋体" w:hint="eastAsia"/>
          <w:b w:val="0"/>
          <w:bCs w:val="0"/>
          <w:szCs w:val="28"/>
        </w:rPr>
        <w:t xml:space="preserve"> </w:t>
      </w:r>
      <w:r>
        <w:rPr>
          <w:rFonts w:ascii="宋体" w:eastAsia="宋体" w:hAnsi="宋体" w:cs="宋体" w:hint="eastAsia"/>
          <w:b w:val="0"/>
          <w:bCs w:val="0"/>
          <w:szCs w:val="28"/>
        </w:rPr>
        <w:t>人：武汉市东西湖区住房和城市更新局</w:t>
      </w:r>
    </w:p>
    <w:p w14:paraId="65947630" w14:textId="77777777" w:rsidR="005476F2" w:rsidRDefault="00A01E8D">
      <w:pPr>
        <w:pStyle w:val="2"/>
        <w:ind w:left="562"/>
        <w:rPr>
          <w:rFonts w:ascii="宋体" w:eastAsia="宋体" w:hAnsi="宋体" w:cs="宋体"/>
          <w:b w:val="0"/>
          <w:bCs w:val="0"/>
          <w:szCs w:val="28"/>
        </w:rPr>
      </w:pPr>
      <w:r>
        <w:rPr>
          <w:rFonts w:ascii="宋体" w:eastAsia="宋体" w:hAnsi="宋体" w:cs="宋体" w:hint="eastAsia"/>
          <w:b w:val="0"/>
          <w:bCs w:val="0"/>
          <w:szCs w:val="28"/>
        </w:rPr>
        <w:t>代理机构：华春建设工程项目管理有限责任公司</w:t>
      </w:r>
    </w:p>
    <w:p w14:paraId="24ABF883" w14:textId="77777777" w:rsidR="005476F2" w:rsidRDefault="00A01E8D">
      <w:pPr>
        <w:pStyle w:val="2"/>
        <w:ind w:left="562"/>
        <w:jc w:val="center"/>
        <w:rPr>
          <w:rFonts w:ascii="宋体" w:eastAsia="宋体" w:hAnsi="宋体" w:cs="宋体"/>
          <w:b w:val="0"/>
          <w:bCs w:val="0"/>
          <w:szCs w:val="28"/>
        </w:rPr>
      </w:pPr>
      <w:r>
        <w:rPr>
          <w:rFonts w:ascii="宋体" w:eastAsia="宋体" w:hAnsi="宋体" w:cs="宋体" w:hint="eastAsia"/>
          <w:b w:val="0"/>
          <w:bCs w:val="0"/>
          <w:szCs w:val="28"/>
        </w:rPr>
        <w:t>2025</w:t>
      </w:r>
      <w:r>
        <w:rPr>
          <w:rFonts w:ascii="宋体" w:eastAsia="宋体" w:hAnsi="宋体" w:cs="宋体" w:hint="eastAsia"/>
          <w:b w:val="0"/>
          <w:bCs w:val="0"/>
          <w:szCs w:val="28"/>
        </w:rPr>
        <w:t>年</w:t>
      </w:r>
      <w:r>
        <w:rPr>
          <w:rFonts w:ascii="宋体" w:eastAsia="宋体" w:hAnsi="宋体" w:cs="宋体" w:hint="eastAsia"/>
          <w:b w:val="0"/>
          <w:bCs w:val="0"/>
          <w:szCs w:val="28"/>
        </w:rPr>
        <w:t>12</w:t>
      </w:r>
      <w:r>
        <w:rPr>
          <w:rFonts w:ascii="宋体" w:eastAsia="宋体" w:hAnsi="宋体" w:cs="宋体" w:hint="eastAsia"/>
          <w:b w:val="0"/>
          <w:bCs w:val="0"/>
          <w:szCs w:val="28"/>
        </w:rPr>
        <w:t>月</w:t>
      </w:r>
    </w:p>
    <w:p w14:paraId="6E6A88A5" w14:textId="77777777" w:rsidR="005476F2" w:rsidRDefault="00A01E8D">
      <w:pPr>
        <w:rPr>
          <w:rFonts w:ascii="宋体" w:eastAsia="宋体" w:hAnsi="宋体" w:cs="宋体"/>
          <w:szCs w:val="28"/>
        </w:rPr>
      </w:pPr>
      <w:r>
        <w:rPr>
          <w:rFonts w:ascii="宋体" w:eastAsia="宋体" w:hAnsi="宋体" w:cs="宋体" w:hint="eastAsia"/>
          <w:szCs w:val="28"/>
        </w:rPr>
        <w:br w:type="page"/>
      </w:r>
    </w:p>
    <w:p w14:paraId="271F5AFF" w14:textId="77777777" w:rsidR="005476F2" w:rsidRDefault="00A01E8D">
      <w:pPr>
        <w:pStyle w:val="2"/>
        <w:ind w:leftChars="0" w:left="0"/>
        <w:jc w:val="center"/>
        <w:rPr>
          <w:rFonts w:ascii="宋体" w:eastAsia="宋体" w:hAnsi="宋体" w:cs="宋体"/>
          <w:szCs w:val="28"/>
        </w:rPr>
      </w:pPr>
      <w:r>
        <w:rPr>
          <w:rFonts w:ascii="宋体" w:eastAsia="宋体" w:hAnsi="宋体" w:cs="宋体" w:hint="eastAsia"/>
          <w:szCs w:val="28"/>
        </w:rPr>
        <w:lastRenderedPageBreak/>
        <w:t>一、项目基本情况</w:t>
      </w:r>
    </w:p>
    <w:p w14:paraId="2944BB29" w14:textId="77777777" w:rsidR="005476F2" w:rsidRDefault="00A01E8D">
      <w:pPr>
        <w:spacing w:before="78" w:line="360" w:lineRule="auto"/>
        <w:ind w:firstLine="280"/>
        <w:rPr>
          <w:rFonts w:ascii="宋体" w:eastAsia="宋体" w:hAnsi="宋体" w:cs="宋体"/>
          <w:b w:val="0"/>
          <w:bCs w:val="0"/>
          <w:spacing w:val="-1"/>
          <w:sz w:val="24"/>
          <w:szCs w:val="24"/>
          <w:u w:val="single"/>
        </w:rPr>
      </w:pPr>
      <w:r>
        <w:rPr>
          <w:rFonts w:ascii="宋体" w:eastAsia="宋体" w:hAnsi="宋体" w:cs="宋体"/>
          <w:b w:val="0"/>
          <w:bCs w:val="0"/>
          <w:spacing w:val="-2"/>
          <w:sz w:val="24"/>
          <w:szCs w:val="24"/>
        </w:rPr>
        <w:t>1.</w:t>
      </w:r>
      <w:r>
        <w:rPr>
          <w:rFonts w:ascii="宋体" w:eastAsia="宋体" w:hAnsi="宋体" w:cs="宋体"/>
          <w:b w:val="0"/>
          <w:bCs w:val="0"/>
          <w:spacing w:val="-2"/>
          <w:sz w:val="24"/>
          <w:szCs w:val="24"/>
        </w:rPr>
        <w:t>项目编号：</w:t>
      </w:r>
      <w:proofErr w:type="gramStart"/>
      <w:r>
        <w:rPr>
          <w:rFonts w:ascii="宋体" w:eastAsia="宋体" w:hAnsi="宋体" w:cs="宋体" w:hint="eastAsia"/>
          <w:b w:val="0"/>
          <w:bCs w:val="0"/>
          <w:spacing w:val="-1"/>
          <w:sz w:val="24"/>
          <w:szCs w:val="24"/>
          <w:u w:val="single"/>
        </w:rPr>
        <w:t>HCWH(</w:t>
      </w:r>
      <w:proofErr w:type="gramEnd"/>
      <w:r>
        <w:rPr>
          <w:rFonts w:ascii="宋体" w:eastAsia="宋体" w:hAnsi="宋体" w:cs="宋体" w:hint="eastAsia"/>
          <w:b w:val="0"/>
          <w:bCs w:val="0"/>
          <w:spacing w:val="-1"/>
          <w:sz w:val="24"/>
          <w:szCs w:val="24"/>
          <w:u w:val="single"/>
        </w:rPr>
        <w:t>2025)122905</w:t>
      </w:r>
    </w:p>
    <w:p w14:paraId="75A31AAC" w14:textId="77777777" w:rsidR="005476F2" w:rsidRDefault="00A01E8D">
      <w:pPr>
        <w:spacing w:before="184" w:line="360" w:lineRule="auto"/>
        <w:ind w:firstLine="280"/>
        <w:rPr>
          <w:rFonts w:ascii="宋体" w:eastAsia="宋体" w:hAnsi="宋体" w:cs="宋体"/>
          <w:b w:val="0"/>
          <w:bCs w:val="0"/>
          <w:spacing w:val="-1"/>
          <w:sz w:val="24"/>
          <w:szCs w:val="24"/>
          <w:u w:val="single"/>
        </w:rPr>
      </w:pPr>
      <w:r>
        <w:rPr>
          <w:rFonts w:ascii="宋体" w:eastAsia="宋体" w:hAnsi="宋体" w:cs="宋体"/>
          <w:b w:val="0"/>
          <w:bCs w:val="0"/>
          <w:spacing w:val="-1"/>
          <w:sz w:val="24"/>
          <w:szCs w:val="24"/>
        </w:rPr>
        <w:t>2.</w:t>
      </w:r>
      <w:r>
        <w:rPr>
          <w:rFonts w:ascii="宋体" w:eastAsia="宋体" w:hAnsi="宋体" w:cs="宋体"/>
          <w:b w:val="0"/>
          <w:bCs w:val="0"/>
          <w:spacing w:val="-1"/>
          <w:sz w:val="24"/>
          <w:szCs w:val="24"/>
        </w:rPr>
        <w:t>采购计划备案号：</w:t>
      </w:r>
    </w:p>
    <w:p w14:paraId="3429D5AD" w14:textId="77777777" w:rsidR="005476F2" w:rsidRDefault="00A01E8D">
      <w:pPr>
        <w:spacing w:before="184" w:line="360" w:lineRule="auto"/>
        <w:ind w:firstLine="280"/>
        <w:rPr>
          <w:rFonts w:ascii="宋体" w:eastAsia="宋体" w:hAnsi="宋体" w:cs="宋体"/>
          <w:b w:val="0"/>
          <w:bCs w:val="0"/>
          <w:sz w:val="24"/>
          <w:szCs w:val="24"/>
        </w:rPr>
      </w:pPr>
      <w:r>
        <w:rPr>
          <w:rFonts w:ascii="宋体" w:eastAsia="宋体" w:hAnsi="宋体" w:cs="宋体"/>
          <w:b w:val="0"/>
          <w:bCs w:val="0"/>
          <w:spacing w:val="-2"/>
          <w:sz w:val="24"/>
          <w:szCs w:val="24"/>
        </w:rPr>
        <w:t>3.</w:t>
      </w:r>
      <w:r>
        <w:rPr>
          <w:rFonts w:ascii="宋体" w:eastAsia="宋体" w:hAnsi="宋体" w:cs="宋体"/>
          <w:b w:val="0"/>
          <w:bCs w:val="0"/>
          <w:spacing w:val="-2"/>
          <w:sz w:val="24"/>
          <w:szCs w:val="24"/>
        </w:rPr>
        <w:t>项目名称：</w:t>
      </w:r>
      <w:r>
        <w:rPr>
          <w:rFonts w:ascii="宋体" w:eastAsia="宋体" w:hAnsi="宋体" w:cs="宋体" w:hint="eastAsia"/>
          <w:b w:val="0"/>
          <w:bCs w:val="0"/>
          <w:spacing w:val="-2"/>
          <w:sz w:val="24"/>
          <w:szCs w:val="24"/>
          <w:u w:val="single"/>
        </w:rPr>
        <w:t>新建铁路武汉枢纽直通线工程项目征迁退地工作法律服务</w:t>
      </w:r>
    </w:p>
    <w:p w14:paraId="1867F87F" w14:textId="77777777" w:rsidR="005476F2" w:rsidRDefault="00A01E8D">
      <w:pPr>
        <w:spacing w:before="182" w:line="360" w:lineRule="auto"/>
        <w:ind w:firstLine="280"/>
        <w:rPr>
          <w:rFonts w:ascii="宋体" w:eastAsia="宋体" w:hAnsi="宋体" w:cs="宋体"/>
          <w:b w:val="0"/>
          <w:bCs w:val="0"/>
          <w:sz w:val="24"/>
          <w:szCs w:val="24"/>
        </w:rPr>
      </w:pPr>
      <w:r>
        <w:rPr>
          <w:rFonts w:ascii="宋体" w:eastAsia="宋体" w:hAnsi="宋体" w:cs="宋体"/>
          <w:b w:val="0"/>
          <w:bCs w:val="0"/>
          <w:spacing w:val="-1"/>
          <w:sz w:val="24"/>
          <w:szCs w:val="24"/>
        </w:rPr>
        <w:t>4.</w:t>
      </w:r>
      <w:r>
        <w:rPr>
          <w:rFonts w:ascii="宋体" w:eastAsia="宋体" w:hAnsi="宋体" w:cs="宋体"/>
          <w:b w:val="0"/>
          <w:bCs w:val="0"/>
          <w:spacing w:val="-1"/>
          <w:sz w:val="24"/>
          <w:szCs w:val="24"/>
        </w:rPr>
        <w:t>采购方式：</w:t>
      </w:r>
      <w:r>
        <w:rPr>
          <w:rFonts w:ascii="宋体" w:eastAsia="宋体" w:hAnsi="宋体" w:cs="宋体" w:hint="eastAsia"/>
          <w:b w:val="0"/>
          <w:bCs w:val="0"/>
          <w:spacing w:val="-1"/>
          <w:sz w:val="24"/>
          <w:szCs w:val="24"/>
          <w:u w:val="single"/>
        </w:rPr>
        <w:t>公开招标</w:t>
      </w:r>
    </w:p>
    <w:p w14:paraId="09704275" w14:textId="77777777" w:rsidR="005476F2" w:rsidRDefault="00A01E8D">
      <w:pPr>
        <w:spacing w:before="184" w:line="360" w:lineRule="auto"/>
        <w:ind w:firstLine="280"/>
        <w:rPr>
          <w:rFonts w:ascii="宋体" w:eastAsia="宋体" w:hAnsi="宋体" w:cs="宋体"/>
          <w:b w:val="0"/>
          <w:bCs w:val="0"/>
          <w:sz w:val="24"/>
          <w:szCs w:val="24"/>
        </w:rPr>
      </w:pPr>
      <w:r>
        <w:rPr>
          <w:rFonts w:ascii="宋体" w:eastAsia="宋体" w:hAnsi="宋体" w:cs="宋体"/>
          <w:b w:val="0"/>
          <w:bCs w:val="0"/>
          <w:spacing w:val="-3"/>
          <w:sz w:val="24"/>
          <w:szCs w:val="24"/>
        </w:rPr>
        <w:t>5.</w:t>
      </w:r>
      <w:r>
        <w:rPr>
          <w:rFonts w:ascii="宋体" w:eastAsia="宋体" w:hAnsi="宋体" w:cs="宋体"/>
          <w:b w:val="0"/>
          <w:bCs w:val="0"/>
          <w:spacing w:val="-3"/>
          <w:sz w:val="24"/>
          <w:szCs w:val="24"/>
        </w:rPr>
        <w:t>预算金额（万元</w:t>
      </w:r>
      <w:r>
        <w:rPr>
          <w:rFonts w:ascii="宋体" w:eastAsia="宋体" w:hAnsi="宋体" w:cs="宋体"/>
          <w:b w:val="0"/>
          <w:bCs w:val="0"/>
          <w:spacing w:val="13"/>
          <w:sz w:val="24"/>
          <w:szCs w:val="24"/>
        </w:rPr>
        <w:t>）：</w:t>
      </w:r>
      <w:r>
        <w:rPr>
          <w:rFonts w:ascii="宋体" w:eastAsia="宋体" w:hAnsi="宋体" w:cs="宋体" w:hint="eastAsia"/>
          <w:b w:val="0"/>
          <w:bCs w:val="0"/>
          <w:spacing w:val="-3"/>
          <w:sz w:val="24"/>
          <w:szCs w:val="24"/>
          <w:u w:val="single"/>
        </w:rPr>
        <w:t>106.6</w:t>
      </w:r>
    </w:p>
    <w:p w14:paraId="11E1D565" w14:textId="77777777" w:rsidR="005476F2" w:rsidRDefault="00A01E8D">
      <w:pPr>
        <w:spacing w:before="183" w:line="360" w:lineRule="auto"/>
        <w:ind w:firstLine="280"/>
        <w:rPr>
          <w:rFonts w:ascii="宋体" w:eastAsia="宋体" w:hAnsi="宋体" w:cs="宋体"/>
          <w:b w:val="0"/>
          <w:bCs w:val="0"/>
          <w:sz w:val="24"/>
          <w:szCs w:val="24"/>
        </w:rPr>
      </w:pPr>
      <w:r>
        <w:rPr>
          <w:rFonts w:ascii="宋体" w:eastAsia="宋体" w:hAnsi="宋体" w:cs="宋体"/>
          <w:b w:val="0"/>
          <w:bCs w:val="0"/>
          <w:spacing w:val="-3"/>
          <w:sz w:val="24"/>
          <w:szCs w:val="24"/>
        </w:rPr>
        <w:t>6.</w:t>
      </w:r>
      <w:r>
        <w:rPr>
          <w:rFonts w:ascii="宋体" w:eastAsia="宋体" w:hAnsi="宋体" w:cs="宋体"/>
          <w:b w:val="0"/>
          <w:bCs w:val="0"/>
          <w:spacing w:val="-3"/>
          <w:sz w:val="24"/>
          <w:szCs w:val="24"/>
        </w:rPr>
        <w:t>最高限价（万元</w:t>
      </w:r>
      <w:r>
        <w:rPr>
          <w:rFonts w:ascii="宋体" w:eastAsia="宋体" w:hAnsi="宋体" w:cs="宋体"/>
          <w:b w:val="0"/>
          <w:bCs w:val="0"/>
          <w:spacing w:val="14"/>
          <w:sz w:val="24"/>
          <w:szCs w:val="24"/>
        </w:rPr>
        <w:t>）：</w:t>
      </w:r>
      <w:r>
        <w:rPr>
          <w:rFonts w:ascii="宋体" w:eastAsia="宋体" w:hAnsi="宋体" w:cs="宋体" w:hint="eastAsia"/>
          <w:b w:val="0"/>
          <w:bCs w:val="0"/>
          <w:spacing w:val="-3"/>
          <w:sz w:val="24"/>
          <w:szCs w:val="24"/>
          <w:u w:val="single"/>
        </w:rPr>
        <w:t>106.6</w:t>
      </w:r>
    </w:p>
    <w:p w14:paraId="4FF3B595" w14:textId="77777777" w:rsidR="005476F2" w:rsidRDefault="00A01E8D">
      <w:pPr>
        <w:spacing w:before="185" w:line="360" w:lineRule="auto"/>
        <w:ind w:right="16" w:firstLine="280"/>
        <w:rPr>
          <w:rFonts w:ascii="宋体" w:eastAsia="宋体" w:hAnsi="宋体" w:cs="宋体"/>
          <w:b w:val="0"/>
          <w:bCs w:val="0"/>
          <w:sz w:val="24"/>
          <w:szCs w:val="24"/>
        </w:rPr>
      </w:pPr>
      <w:r>
        <w:rPr>
          <w:rFonts w:ascii="宋体" w:eastAsia="宋体" w:hAnsi="宋体" w:cs="宋体"/>
          <w:b w:val="0"/>
          <w:bCs w:val="0"/>
          <w:spacing w:val="-1"/>
          <w:sz w:val="24"/>
          <w:szCs w:val="24"/>
        </w:rPr>
        <w:t>7.</w:t>
      </w:r>
      <w:r>
        <w:rPr>
          <w:rFonts w:ascii="宋体" w:eastAsia="宋体" w:hAnsi="宋体" w:cs="宋体"/>
          <w:b w:val="0"/>
          <w:bCs w:val="0"/>
          <w:spacing w:val="-1"/>
          <w:sz w:val="24"/>
          <w:szCs w:val="24"/>
        </w:rPr>
        <w:t>采购需求：</w:t>
      </w:r>
      <w:r>
        <w:rPr>
          <w:rFonts w:ascii="宋体" w:eastAsia="宋体" w:hAnsi="宋体" w:cs="宋体" w:hint="eastAsia"/>
          <w:b w:val="0"/>
          <w:bCs w:val="0"/>
          <w:spacing w:val="-1"/>
          <w:sz w:val="24"/>
          <w:szCs w:val="24"/>
        </w:rPr>
        <w:t>为</w:t>
      </w:r>
      <w:r>
        <w:rPr>
          <w:rFonts w:ascii="宋体" w:eastAsia="宋体" w:hAnsi="宋体" w:cs="宋体" w:hint="eastAsia"/>
          <w:b w:val="0"/>
          <w:bCs w:val="0"/>
          <w:spacing w:val="-1"/>
          <w:sz w:val="24"/>
          <w:szCs w:val="24"/>
          <w:u w:val="single"/>
        </w:rPr>
        <w:t>新建铁路武汉枢纽直通线工程项目的征迁退地工作</w:t>
      </w:r>
      <w:r>
        <w:rPr>
          <w:rFonts w:ascii="宋体" w:eastAsia="宋体" w:hAnsi="宋体" w:cs="宋体" w:hint="eastAsia"/>
          <w:b w:val="0"/>
          <w:bCs w:val="0"/>
          <w:spacing w:val="-1"/>
          <w:sz w:val="24"/>
          <w:szCs w:val="24"/>
        </w:rPr>
        <w:t>组织实施工作提供法律技术支持和风险防范法律服务</w:t>
      </w:r>
      <w:r>
        <w:rPr>
          <w:rFonts w:ascii="宋体" w:eastAsia="宋体" w:hAnsi="宋体" w:cs="宋体"/>
          <w:b w:val="0"/>
          <w:bCs w:val="0"/>
          <w:spacing w:val="-2"/>
          <w:sz w:val="24"/>
          <w:szCs w:val="24"/>
        </w:rPr>
        <w:t>（具体要求</w:t>
      </w:r>
      <w:r>
        <w:rPr>
          <w:rFonts w:ascii="宋体" w:eastAsia="宋体" w:hAnsi="宋体" w:cs="宋体"/>
          <w:b w:val="0"/>
          <w:bCs w:val="0"/>
          <w:spacing w:val="-3"/>
          <w:sz w:val="24"/>
          <w:szCs w:val="24"/>
        </w:rPr>
        <w:t>详见采购文件第三章</w:t>
      </w:r>
      <w:r>
        <w:rPr>
          <w:rFonts w:ascii="宋体" w:eastAsia="宋体" w:hAnsi="宋体" w:cs="宋体"/>
          <w:b w:val="0"/>
          <w:bCs w:val="0"/>
          <w:spacing w:val="-3"/>
          <w:sz w:val="24"/>
          <w:szCs w:val="24"/>
        </w:rPr>
        <w:t>“</w:t>
      </w:r>
      <w:r>
        <w:rPr>
          <w:rFonts w:ascii="宋体" w:eastAsia="宋体" w:hAnsi="宋体" w:cs="宋体"/>
          <w:b w:val="0"/>
          <w:bCs w:val="0"/>
          <w:spacing w:val="-3"/>
          <w:sz w:val="24"/>
          <w:szCs w:val="24"/>
        </w:rPr>
        <w:t>项目采购需求</w:t>
      </w:r>
      <w:r>
        <w:rPr>
          <w:rFonts w:ascii="宋体" w:eastAsia="宋体" w:hAnsi="宋体" w:cs="宋体"/>
          <w:b w:val="0"/>
          <w:bCs w:val="0"/>
          <w:spacing w:val="-3"/>
          <w:sz w:val="24"/>
          <w:szCs w:val="24"/>
        </w:rPr>
        <w:t>”</w:t>
      </w:r>
      <w:r>
        <w:rPr>
          <w:rFonts w:ascii="宋体" w:eastAsia="宋体" w:hAnsi="宋体" w:cs="宋体"/>
          <w:b w:val="0"/>
          <w:bCs w:val="0"/>
          <w:spacing w:val="-3"/>
          <w:sz w:val="24"/>
          <w:szCs w:val="24"/>
        </w:rPr>
        <w:t>）。</w:t>
      </w:r>
    </w:p>
    <w:p w14:paraId="17942A8C" w14:textId="77777777" w:rsidR="005476F2" w:rsidRDefault="00A01E8D">
      <w:pPr>
        <w:spacing w:before="185" w:line="360" w:lineRule="auto"/>
        <w:ind w:right="16" w:firstLine="280"/>
        <w:rPr>
          <w:rFonts w:ascii="宋体" w:eastAsia="宋体" w:hAnsi="宋体" w:cs="宋体"/>
          <w:b w:val="0"/>
          <w:bCs w:val="0"/>
          <w:spacing w:val="-1"/>
          <w:sz w:val="24"/>
          <w:szCs w:val="24"/>
          <w:u w:val="single"/>
        </w:rPr>
      </w:pPr>
      <w:r>
        <w:rPr>
          <w:rFonts w:ascii="宋体" w:eastAsia="宋体" w:hAnsi="宋体" w:cs="宋体"/>
          <w:b w:val="0"/>
          <w:bCs w:val="0"/>
          <w:spacing w:val="-8"/>
          <w:sz w:val="24"/>
          <w:szCs w:val="24"/>
        </w:rPr>
        <w:t>8.</w:t>
      </w:r>
      <w:r>
        <w:rPr>
          <w:rFonts w:ascii="宋体" w:eastAsia="宋体" w:hAnsi="宋体" w:cs="宋体"/>
          <w:b w:val="0"/>
          <w:bCs w:val="0"/>
          <w:spacing w:val="-8"/>
          <w:sz w:val="24"/>
          <w:szCs w:val="24"/>
        </w:rPr>
        <w:t>合同履行期限：</w:t>
      </w:r>
      <w:r>
        <w:rPr>
          <w:rFonts w:ascii="宋体" w:eastAsia="宋体" w:hAnsi="宋体" w:cs="宋体" w:hint="eastAsia"/>
          <w:b w:val="0"/>
          <w:bCs w:val="0"/>
          <w:spacing w:val="-1"/>
          <w:sz w:val="24"/>
          <w:szCs w:val="24"/>
          <w:u w:val="single"/>
        </w:rPr>
        <w:t>计划服务期</w:t>
      </w:r>
      <w:r>
        <w:rPr>
          <w:rFonts w:ascii="宋体" w:eastAsia="宋体" w:hAnsi="宋体" w:cs="宋体" w:hint="eastAsia"/>
          <w:b w:val="0"/>
          <w:bCs w:val="0"/>
          <w:spacing w:val="-1"/>
          <w:sz w:val="24"/>
          <w:szCs w:val="24"/>
          <w:u w:val="single"/>
        </w:rPr>
        <w:t>6</w:t>
      </w:r>
      <w:r>
        <w:rPr>
          <w:rFonts w:ascii="宋体" w:eastAsia="宋体" w:hAnsi="宋体" w:cs="宋体"/>
          <w:b w:val="0"/>
          <w:bCs w:val="0"/>
          <w:spacing w:val="-1"/>
          <w:sz w:val="24"/>
          <w:szCs w:val="24"/>
          <w:u w:val="single"/>
        </w:rPr>
        <w:t>0</w:t>
      </w:r>
      <w:r>
        <w:rPr>
          <w:rFonts w:ascii="宋体" w:eastAsia="宋体" w:hAnsi="宋体" w:cs="宋体" w:hint="eastAsia"/>
          <w:b w:val="0"/>
          <w:bCs w:val="0"/>
          <w:spacing w:val="-1"/>
          <w:sz w:val="24"/>
          <w:szCs w:val="24"/>
          <w:u w:val="single"/>
        </w:rPr>
        <w:t>日历天，实际项目服务期限具体以甲方要求为准。</w:t>
      </w:r>
    </w:p>
    <w:p w14:paraId="69DC72AD" w14:textId="77777777" w:rsidR="005476F2" w:rsidRDefault="00A01E8D">
      <w:pPr>
        <w:spacing w:before="183" w:line="360" w:lineRule="auto"/>
        <w:ind w:firstLine="280"/>
        <w:rPr>
          <w:rFonts w:ascii="宋体" w:eastAsia="宋体" w:hAnsi="宋体" w:cs="宋体"/>
          <w:b w:val="0"/>
          <w:bCs w:val="0"/>
          <w:sz w:val="24"/>
          <w:szCs w:val="24"/>
        </w:rPr>
      </w:pPr>
      <w:r>
        <w:rPr>
          <w:rFonts w:ascii="宋体" w:eastAsia="宋体" w:hAnsi="宋体" w:cs="宋体"/>
          <w:b w:val="0"/>
          <w:bCs w:val="0"/>
          <w:spacing w:val="-1"/>
          <w:sz w:val="24"/>
          <w:szCs w:val="24"/>
        </w:rPr>
        <w:t>9.</w:t>
      </w:r>
      <w:r>
        <w:rPr>
          <w:rFonts w:ascii="宋体" w:eastAsia="宋体" w:hAnsi="宋体" w:cs="宋体"/>
          <w:b w:val="0"/>
          <w:bCs w:val="0"/>
          <w:spacing w:val="-1"/>
          <w:sz w:val="24"/>
          <w:szCs w:val="24"/>
        </w:rPr>
        <w:t>本项目（是</w:t>
      </w:r>
      <w:r>
        <w:rPr>
          <w:rFonts w:ascii="宋体" w:eastAsia="宋体" w:hAnsi="宋体" w:cs="宋体"/>
          <w:b w:val="0"/>
          <w:bCs w:val="0"/>
          <w:spacing w:val="-1"/>
          <w:sz w:val="24"/>
          <w:szCs w:val="24"/>
        </w:rPr>
        <w:t>/</w:t>
      </w:r>
      <w:r>
        <w:rPr>
          <w:rFonts w:ascii="宋体" w:eastAsia="宋体" w:hAnsi="宋体" w:cs="宋体"/>
          <w:b w:val="0"/>
          <w:bCs w:val="0"/>
          <w:spacing w:val="-1"/>
          <w:sz w:val="24"/>
          <w:szCs w:val="24"/>
        </w:rPr>
        <w:t>否）接受联合体：</w:t>
      </w:r>
      <w:r>
        <w:rPr>
          <w:rFonts w:ascii="宋体" w:eastAsia="宋体" w:hAnsi="宋体" w:cs="宋体" w:hint="eastAsia"/>
          <w:b w:val="0"/>
          <w:bCs w:val="0"/>
          <w:spacing w:val="-1"/>
          <w:sz w:val="24"/>
          <w:szCs w:val="24"/>
        </w:rPr>
        <w:t>不接受</w:t>
      </w:r>
      <w:r>
        <w:rPr>
          <w:rFonts w:ascii="宋体" w:eastAsia="宋体" w:hAnsi="宋体" w:cs="宋体"/>
          <w:b w:val="0"/>
          <w:bCs w:val="0"/>
          <w:spacing w:val="-1"/>
          <w:sz w:val="24"/>
          <w:szCs w:val="24"/>
        </w:rPr>
        <w:t>。</w:t>
      </w:r>
    </w:p>
    <w:p w14:paraId="6C6D7C5A" w14:textId="77777777" w:rsidR="005476F2" w:rsidRDefault="00A01E8D">
      <w:pPr>
        <w:spacing w:before="184" w:line="360" w:lineRule="auto"/>
        <w:ind w:firstLine="280"/>
        <w:rPr>
          <w:rFonts w:ascii="宋体" w:eastAsia="宋体" w:hAnsi="宋体" w:cs="宋体"/>
          <w:b w:val="0"/>
          <w:bCs w:val="0"/>
          <w:sz w:val="24"/>
          <w:szCs w:val="24"/>
        </w:rPr>
      </w:pPr>
      <w:r>
        <w:rPr>
          <w:rFonts w:ascii="宋体" w:eastAsia="宋体" w:hAnsi="宋体" w:cs="宋体"/>
          <w:b w:val="0"/>
          <w:bCs w:val="0"/>
          <w:spacing w:val="-2"/>
          <w:sz w:val="24"/>
          <w:szCs w:val="24"/>
        </w:rPr>
        <w:t>10.</w:t>
      </w:r>
      <w:r>
        <w:rPr>
          <w:rFonts w:ascii="宋体" w:eastAsia="宋体" w:hAnsi="宋体" w:cs="宋体"/>
          <w:b w:val="0"/>
          <w:bCs w:val="0"/>
          <w:spacing w:val="-2"/>
          <w:sz w:val="24"/>
          <w:szCs w:val="24"/>
        </w:rPr>
        <w:t>本项目（是</w:t>
      </w:r>
      <w:r>
        <w:rPr>
          <w:rFonts w:ascii="宋体" w:eastAsia="宋体" w:hAnsi="宋体" w:cs="宋体"/>
          <w:b w:val="0"/>
          <w:bCs w:val="0"/>
          <w:spacing w:val="-2"/>
          <w:sz w:val="24"/>
          <w:szCs w:val="24"/>
        </w:rPr>
        <w:t>/</w:t>
      </w:r>
      <w:r>
        <w:rPr>
          <w:rFonts w:ascii="宋体" w:eastAsia="宋体" w:hAnsi="宋体" w:cs="宋体"/>
          <w:b w:val="0"/>
          <w:bCs w:val="0"/>
          <w:spacing w:val="-2"/>
          <w:sz w:val="24"/>
          <w:szCs w:val="24"/>
        </w:rPr>
        <w:t>否</w:t>
      </w:r>
      <w:r>
        <w:rPr>
          <w:rFonts w:ascii="宋体" w:eastAsia="宋体" w:hAnsi="宋体" w:cs="宋体"/>
          <w:b w:val="0"/>
          <w:bCs w:val="0"/>
          <w:spacing w:val="-2"/>
          <w:sz w:val="24"/>
          <w:szCs w:val="24"/>
        </w:rPr>
        <w:t>)</w:t>
      </w:r>
      <w:r>
        <w:rPr>
          <w:rFonts w:ascii="宋体" w:eastAsia="宋体" w:hAnsi="宋体" w:cs="宋体"/>
          <w:b w:val="0"/>
          <w:bCs w:val="0"/>
          <w:spacing w:val="-2"/>
          <w:sz w:val="24"/>
          <w:szCs w:val="24"/>
        </w:rPr>
        <w:t>可采购进口产品：否。</w:t>
      </w:r>
    </w:p>
    <w:p w14:paraId="4D264F90" w14:textId="77777777" w:rsidR="005476F2" w:rsidRDefault="00A01E8D">
      <w:pPr>
        <w:spacing w:before="183" w:line="360" w:lineRule="auto"/>
        <w:ind w:firstLine="280"/>
        <w:rPr>
          <w:rFonts w:ascii="宋体" w:eastAsia="宋体" w:hAnsi="宋体" w:cs="宋体"/>
          <w:b w:val="0"/>
          <w:bCs w:val="0"/>
          <w:sz w:val="24"/>
          <w:szCs w:val="24"/>
        </w:rPr>
      </w:pPr>
      <w:r>
        <w:rPr>
          <w:rFonts w:ascii="宋体" w:eastAsia="宋体" w:hAnsi="宋体" w:cs="宋体"/>
          <w:b w:val="0"/>
          <w:bCs w:val="0"/>
          <w:spacing w:val="-2"/>
          <w:sz w:val="24"/>
          <w:szCs w:val="24"/>
        </w:rPr>
        <w:t>11.</w:t>
      </w:r>
      <w:r>
        <w:rPr>
          <w:rFonts w:ascii="宋体" w:eastAsia="宋体" w:hAnsi="宋体" w:cs="宋体"/>
          <w:b w:val="0"/>
          <w:bCs w:val="0"/>
          <w:spacing w:val="-2"/>
          <w:sz w:val="24"/>
          <w:szCs w:val="24"/>
        </w:rPr>
        <w:t>本项目（是</w:t>
      </w:r>
      <w:r>
        <w:rPr>
          <w:rFonts w:ascii="宋体" w:eastAsia="宋体" w:hAnsi="宋体" w:cs="宋体"/>
          <w:b w:val="0"/>
          <w:bCs w:val="0"/>
          <w:spacing w:val="-2"/>
          <w:sz w:val="24"/>
          <w:szCs w:val="24"/>
        </w:rPr>
        <w:t>/</w:t>
      </w:r>
      <w:r>
        <w:rPr>
          <w:rFonts w:ascii="宋体" w:eastAsia="宋体" w:hAnsi="宋体" w:cs="宋体"/>
          <w:b w:val="0"/>
          <w:bCs w:val="0"/>
          <w:spacing w:val="-2"/>
          <w:sz w:val="24"/>
          <w:szCs w:val="24"/>
        </w:rPr>
        <w:t>否）接受合同分包：否。</w:t>
      </w:r>
    </w:p>
    <w:p w14:paraId="0D68A3D4" w14:textId="77777777" w:rsidR="005476F2" w:rsidRDefault="00A01E8D">
      <w:pPr>
        <w:spacing w:before="226" w:line="360" w:lineRule="auto"/>
        <w:ind w:firstLine="280"/>
        <w:rPr>
          <w:rFonts w:ascii="宋体" w:eastAsia="宋体" w:hAnsi="宋体" w:cs="宋体"/>
          <w:b w:val="0"/>
          <w:bCs w:val="0"/>
          <w:sz w:val="24"/>
          <w:szCs w:val="24"/>
        </w:rPr>
      </w:pPr>
      <w:r>
        <w:rPr>
          <w:rFonts w:ascii="等线" w:eastAsia="等线" w:hAnsi="等线" w:cs="等线"/>
          <w:b w:val="0"/>
          <w:bCs w:val="0"/>
          <w:spacing w:val="-1"/>
          <w:position w:val="2"/>
          <w:sz w:val="24"/>
          <w:szCs w:val="24"/>
        </w:rPr>
        <w:t>12.</w:t>
      </w:r>
      <w:r>
        <w:rPr>
          <w:rFonts w:ascii="宋体" w:eastAsia="宋体" w:hAnsi="宋体" w:cs="宋体"/>
          <w:b w:val="0"/>
          <w:bCs w:val="0"/>
          <w:spacing w:val="-1"/>
          <w:position w:val="2"/>
          <w:sz w:val="24"/>
          <w:szCs w:val="24"/>
        </w:rPr>
        <w:t>本项目（是</w:t>
      </w:r>
      <w:r>
        <w:rPr>
          <w:rFonts w:ascii="宋体" w:eastAsia="宋体" w:hAnsi="宋体" w:cs="宋体"/>
          <w:b w:val="0"/>
          <w:bCs w:val="0"/>
          <w:spacing w:val="-1"/>
          <w:position w:val="2"/>
          <w:sz w:val="24"/>
          <w:szCs w:val="24"/>
        </w:rPr>
        <w:t>/</w:t>
      </w:r>
      <w:r>
        <w:rPr>
          <w:rFonts w:ascii="宋体" w:eastAsia="宋体" w:hAnsi="宋体" w:cs="宋体"/>
          <w:b w:val="0"/>
          <w:bCs w:val="0"/>
          <w:spacing w:val="-1"/>
          <w:position w:val="2"/>
          <w:sz w:val="24"/>
          <w:szCs w:val="24"/>
        </w:rPr>
        <w:t>否）专门面向中小微企业：</w:t>
      </w:r>
      <w:r>
        <w:rPr>
          <w:rFonts w:ascii="宋体" w:eastAsia="宋体" w:hAnsi="宋体" w:cs="宋体" w:hint="eastAsia"/>
          <w:b w:val="0"/>
          <w:bCs w:val="0"/>
          <w:spacing w:val="-1"/>
          <w:position w:val="2"/>
          <w:sz w:val="24"/>
          <w:szCs w:val="24"/>
        </w:rPr>
        <w:t>否</w:t>
      </w:r>
      <w:r>
        <w:rPr>
          <w:rFonts w:ascii="宋体" w:eastAsia="宋体" w:hAnsi="宋体" w:cs="宋体"/>
          <w:b w:val="0"/>
          <w:bCs w:val="0"/>
          <w:spacing w:val="-1"/>
          <w:position w:val="2"/>
          <w:sz w:val="24"/>
          <w:szCs w:val="24"/>
        </w:rPr>
        <w:t>。</w:t>
      </w:r>
    </w:p>
    <w:p w14:paraId="0D0F83AE" w14:textId="77777777" w:rsidR="005476F2" w:rsidRDefault="00A01E8D">
      <w:pPr>
        <w:pStyle w:val="2"/>
        <w:spacing w:line="360" w:lineRule="auto"/>
        <w:ind w:leftChars="0" w:left="0" w:firstLine="280"/>
        <w:rPr>
          <w:rFonts w:ascii="宋体" w:eastAsia="宋体" w:hAnsi="宋体" w:cs="宋体"/>
          <w:b w:val="0"/>
          <w:bCs w:val="0"/>
          <w:spacing w:val="-2"/>
          <w:sz w:val="24"/>
          <w:szCs w:val="24"/>
        </w:rPr>
      </w:pPr>
      <w:r>
        <w:rPr>
          <w:rFonts w:ascii="宋体" w:eastAsia="宋体" w:hAnsi="宋体" w:cs="宋体"/>
          <w:b w:val="0"/>
          <w:bCs w:val="0"/>
          <w:spacing w:val="-1"/>
          <w:sz w:val="24"/>
          <w:szCs w:val="24"/>
        </w:rPr>
        <w:t>13.</w:t>
      </w:r>
      <w:r>
        <w:rPr>
          <w:rFonts w:ascii="宋体" w:eastAsia="宋体" w:hAnsi="宋体" w:cs="宋体"/>
          <w:b w:val="0"/>
          <w:bCs w:val="0"/>
          <w:spacing w:val="-1"/>
          <w:sz w:val="24"/>
          <w:szCs w:val="24"/>
        </w:rPr>
        <w:t>符合条件的小</w:t>
      </w:r>
      <w:proofErr w:type="gramStart"/>
      <w:r>
        <w:rPr>
          <w:rFonts w:ascii="宋体" w:eastAsia="宋体" w:hAnsi="宋体" w:cs="宋体"/>
          <w:b w:val="0"/>
          <w:bCs w:val="0"/>
          <w:spacing w:val="-1"/>
          <w:sz w:val="24"/>
          <w:szCs w:val="24"/>
        </w:rPr>
        <w:t>微企业</w:t>
      </w:r>
      <w:proofErr w:type="gramEnd"/>
      <w:r>
        <w:rPr>
          <w:rFonts w:ascii="宋体" w:eastAsia="宋体" w:hAnsi="宋体" w:cs="宋体"/>
          <w:b w:val="0"/>
          <w:bCs w:val="0"/>
          <w:spacing w:val="-1"/>
          <w:sz w:val="24"/>
          <w:szCs w:val="24"/>
        </w:rPr>
        <w:t>价格扣除优惠为</w:t>
      </w:r>
      <w:r>
        <w:rPr>
          <w:rFonts w:ascii="宋体" w:eastAsia="宋体" w:hAnsi="宋体" w:cs="宋体"/>
          <w:b w:val="0"/>
          <w:bCs w:val="0"/>
          <w:spacing w:val="-2"/>
          <w:sz w:val="24"/>
          <w:szCs w:val="24"/>
        </w:rPr>
        <w:t>：</w:t>
      </w:r>
      <w:r>
        <w:rPr>
          <w:rFonts w:ascii="宋体" w:eastAsia="宋体" w:hAnsi="宋体" w:cs="宋体" w:hint="eastAsia"/>
          <w:b w:val="0"/>
          <w:bCs w:val="0"/>
          <w:spacing w:val="-2"/>
          <w:sz w:val="24"/>
          <w:szCs w:val="24"/>
          <w:u w:val="single"/>
        </w:rPr>
        <w:t>10%</w:t>
      </w:r>
      <w:r>
        <w:rPr>
          <w:rFonts w:ascii="宋体" w:eastAsia="宋体" w:hAnsi="宋体" w:cs="宋体"/>
          <w:b w:val="0"/>
          <w:bCs w:val="0"/>
          <w:spacing w:val="-2"/>
          <w:sz w:val="24"/>
          <w:szCs w:val="24"/>
        </w:rPr>
        <w:t>。</w:t>
      </w:r>
    </w:p>
    <w:p w14:paraId="259C5D0C" w14:textId="77777777" w:rsidR="005476F2" w:rsidRDefault="00A01E8D">
      <w:pPr>
        <w:rPr>
          <w:rFonts w:ascii="宋体" w:eastAsia="宋体" w:hAnsi="宋体" w:cs="宋体"/>
          <w:szCs w:val="28"/>
        </w:rPr>
      </w:pPr>
      <w:r>
        <w:rPr>
          <w:rFonts w:ascii="宋体" w:eastAsia="宋体" w:hAnsi="宋体" w:cs="宋体" w:hint="eastAsia"/>
          <w:szCs w:val="28"/>
        </w:rPr>
        <w:br w:type="page"/>
      </w:r>
    </w:p>
    <w:p w14:paraId="2F263AE3" w14:textId="77777777" w:rsidR="005476F2" w:rsidRDefault="00A01E8D">
      <w:pPr>
        <w:pStyle w:val="2"/>
        <w:ind w:leftChars="0" w:left="0"/>
        <w:jc w:val="center"/>
        <w:rPr>
          <w:rFonts w:ascii="宋体" w:eastAsia="宋体" w:hAnsi="宋体" w:cs="宋体"/>
          <w:szCs w:val="28"/>
        </w:rPr>
      </w:pPr>
      <w:r>
        <w:rPr>
          <w:rFonts w:ascii="宋体" w:eastAsia="宋体" w:hAnsi="宋体" w:cs="宋体" w:hint="eastAsia"/>
          <w:szCs w:val="28"/>
        </w:rPr>
        <w:lastRenderedPageBreak/>
        <w:t>二、申请人资格要求</w:t>
      </w:r>
    </w:p>
    <w:p w14:paraId="749D45A1"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b w:val="0"/>
          <w:bCs w:val="0"/>
          <w:spacing w:val="-2"/>
          <w:sz w:val="24"/>
          <w:szCs w:val="24"/>
        </w:rPr>
        <w:t>1</w:t>
      </w:r>
      <w:r>
        <w:rPr>
          <w:rFonts w:ascii="宋体" w:eastAsia="宋体" w:hAnsi="宋体" w:cs="宋体"/>
          <w:b w:val="0"/>
          <w:bCs w:val="0"/>
          <w:spacing w:val="-2"/>
          <w:sz w:val="24"/>
          <w:szCs w:val="24"/>
        </w:rPr>
        <w:t>、满足《中华人民共和国政府采购法》第二十二条规定，即：</w:t>
      </w:r>
    </w:p>
    <w:p w14:paraId="3A752D2C"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b w:val="0"/>
          <w:bCs w:val="0"/>
          <w:spacing w:val="-2"/>
          <w:sz w:val="24"/>
          <w:szCs w:val="24"/>
        </w:rPr>
        <w:t>（</w:t>
      </w:r>
      <w:r>
        <w:rPr>
          <w:rFonts w:ascii="宋体" w:eastAsia="宋体" w:hAnsi="宋体" w:cs="宋体"/>
          <w:b w:val="0"/>
          <w:bCs w:val="0"/>
          <w:spacing w:val="-2"/>
          <w:sz w:val="24"/>
          <w:szCs w:val="24"/>
        </w:rPr>
        <w:t>1</w:t>
      </w:r>
      <w:r>
        <w:rPr>
          <w:rFonts w:ascii="宋体" w:eastAsia="宋体" w:hAnsi="宋体" w:cs="宋体"/>
          <w:b w:val="0"/>
          <w:bCs w:val="0"/>
          <w:spacing w:val="-2"/>
          <w:sz w:val="24"/>
          <w:szCs w:val="24"/>
        </w:rPr>
        <w:t>）具有独立承担民事责任的能力；</w:t>
      </w:r>
    </w:p>
    <w:p w14:paraId="475E16B0"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b w:val="0"/>
          <w:bCs w:val="0"/>
          <w:spacing w:val="-2"/>
          <w:sz w:val="24"/>
          <w:szCs w:val="24"/>
        </w:rPr>
        <w:t>（</w:t>
      </w:r>
      <w:r>
        <w:rPr>
          <w:rFonts w:ascii="宋体" w:eastAsia="宋体" w:hAnsi="宋体" w:cs="宋体"/>
          <w:b w:val="0"/>
          <w:bCs w:val="0"/>
          <w:spacing w:val="-2"/>
          <w:sz w:val="24"/>
          <w:szCs w:val="24"/>
        </w:rPr>
        <w:t>2</w:t>
      </w:r>
      <w:r>
        <w:rPr>
          <w:rFonts w:ascii="宋体" w:eastAsia="宋体" w:hAnsi="宋体" w:cs="宋体"/>
          <w:b w:val="0"/>
          <w:bCs w:val="0"/>
          <w:spacing w:val="-2"/>
          <w:sz w:val="24"/>
          <w:szCs w:val="24"/>
        </w:rPr>
        <w:t>）具有良好的商业信誉和健全的财务会计制度</w:t>
      </w:r>
      <w:r>
        <w:rPr>
          <w:rFonts w:ascii="宋体" w:eastAsia="宋体" w:hAnsi="宋体" w:cs="宋体" w:hint="eastAsia"/>
          <w:b w:val="0"/>
          <w:bCs w:val="0"/>
          <w:spacing w:val="-2"/>
          <w:sz w:val="24"/>
          <w:szCs w:val="24"/>
        </w:rPr>
        <w:t>；</w:t>
      </w:r>
    </w:p>
    <w:p w14:paraId="3D2D8FA0"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w:t>
      </w:r>
      <w:r>
        <w:rPr>
          <w:rFonts w:ascii="宋体" w:eastAsia="宋体" w:hAnsi="宋体" w:cs="宋体" w:hint="eastAsia"/>
          <w:b w:val="0"/>
          <w:bCs w:val="0"/>
          <w:spacing w:val="-2"/>
          <w:sz w:val="24"/>
          <w:szCs w:val="24"/>
        </w:rPr>
        <w:t>3</w:t>
      </w:r>
      <w:r>
        <w:rPr>
          <w:rFonts w:ascii="宋体" w:eastAsia="宋体" w:hAnsi="宋体" w:cs="宋体" w:hint="eastAsia"/>
          <w:b w:val="0"/>
          <w:bCs w:val="0"/>
          <w:spacing w:val="-2"/>
          <w:sz w:val="24"/>
          <w:szCs w:val="24"/>
        </w:rPr>
        <w:t>）具有履行合同所必需的设备和专业技术能力；</w:t>
      </w:r>
    </w:p>
    <w:p w14:paraId="140C037A"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w:t>
      </w:r>
      <w:r>
        <w:rPr>
          <w:rFonts w:ascii="宋体" w:eastAsia="宋体" w:hAnsi="宋体" w:cs="宋体" w:hint="eastAsia"/>
          <w:b w:val="0"/>
          <w:bCs w:val="0"/>
          <w:spacing w:val="-2"/>
          <w:sz w:val="24"/>
          <w:szCs w:val="24"/>
        </w:rPr>
        <w:t>4</w:t>
      </w:r>
      <w:r>
        <w:rPr>
          <w:rFonts w:ascii="宋体" w:eastAsia="宋体" w:hAnsi="宋体" w:cs="宋体" w:hint="eastAsia"/>
          <w:b w:val="0"/>
          <w:bCs w:val="0"/>
          <w:spacing w:val="-2"/>
          <w:sz w:val="24"/>
          <w:szCs w:val="24"/>
        </w:rPr>
        <w:t>）有依法缴纳税收和社会保障资金的良好记录；</w:t>
      </w:r>
    </w:p>
    <w:p w14:paraId="36E6F13E"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w:t>
      </w:r>
      <w:r>
        <w:rPr>
          <w:rFonts w:ascii="宋体" w:eastAsia="宋体" w:hAnsi="宋体" w:cs="宋体" w:hint="eastAsia"/>
          <w:b w:val="0"/>
          <w:bCs w:val="0"/>
          <w:spacing w:val="-2"/>
          <w:sz w:val="24"/>
          <w:szCs w:val="24"/>
        </w:rPr>
        <w:t>5</w:t>
      </w:r>
      <w:r>
        <w:rPr>
          <w:rFonts w:ascii="宋体" w:eastAsia="宋体" w:hAnsi="宋体" w:cs="宋体" w:hint="eastAsia"/>
          <w:b w:val="0"/>
          <w:bCs w:val="0"/>
          <w:spacing w:val="-2"/>
          <w:sz w:val="24"/>
          <w:szCs w:val="24"/>
        </w:rPr>
        <w:t>）参加政府采购活动前三年内，在经营活动中没有重大违法记录；</w:t>
      </w:r>
    </w:p>
    <w:p w14:paraId="172D13C4"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w:t>
      </w:r>
      <w:r>
        <w:rPr>
          <w:rFonts w:ascii="宋体" w:eastAsia="宋体" w:hAnsi="宋体" w:cs="宋体" w:hint="eastAsia"/>
          <w:b w:val="0"/>
          <w:bCs w:val="0"/>
          <w:spacing w:val="-2"/>
          <w:sz w:val="24"/>
          <w:szCs w:val="24"/>
        </w:rPr>
        <w:t>6</w:t>
      </w:r>
      <w:r>
        <w:rPr>
          <w:rFonts w:ascii="宋体" w:eastAsia="宋体" w:hAnsi="宋体" w:cs="宋体" w:hint="eastAsia"/>
          <w:b w:val="0"/>
          <w:bCs w:val="0"/>
          <w:spacing w:val="-2"/>
          <w:sz w:val="24"/>
          <w:szCs w:val="24"/>
        </w:rPr>
        <w:t>）法律、行政法规规定的其他条件。</w:t>
      </w:r>
    </w:p>
    <w:p w14:paraId="3910A5E2"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w:t>
      </w:r>
      <w:r>
        <w:rPr>
          <w:rFonts w:ascii="宋体" w:eastAsia="宋体" w:hAnsi="宋体" w:cs="宋体" w:hint="eastAsia"/>
          <w:b w:val="0"/>
          <w:bCs w:val="0"/>
          <w:spacing w:val="-2"/>
          <w:sz w:val="24"/>
          <w:szCs w:val="24"/>
        </w:rPr>
        <w:t>、单位负责人为同一人或者存在直接控股、管理关系的不同投标人，不得参加本项目同一合同项下的政府采购活动。</w:t>
      </w:r>
    </w:p>
    <w:p w14:paraId="23D3F884"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3</w:t>
      </w:r>
      <w:r>
        <w:rPr>
          <w:rFonts w:ascii="宋体" w:eastAsia="宋体" w:hAnsi="宋体" w:cs="宋体" w:hint="eastAsia"/>
          <w:b w:val="0"/>
          <w:bCs w:val="0"/>
          <w:spacing w:val="-2"/>
          <w:sz w:val="24"/>
          <w:szCs w:val="24"/>
        </w:rPr>
        <w:t>、为本采购项目提供整体设计、规范编制或者项目管理、监理、检测等服</w:t>
      </w:r>
      <w:r>
        <w:rPr>
          <w:rFonts w:ascii="宋体" w:eastAsia="宋体" w:hAnsi="宋体" w:cs="宋体" w:hint="eastAsia"/>
          <w:b w:val="0"/>
          <w:bCs w:val="0"/>
          <w:spacing w:val="-2"/>
          <w:sz w:val="24"/>
          <w:szCs w:val="24"/>
        </w:rPr>
        <w:t>务的，不得再参加本项目的其他招标采购活动。</w:t>
      </w:r>
    </w:p>
    <w:p w14:paraId="07BE5249"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4</w:t>
      </w:r>
      <w:r>
        <w:rPr>
          <w:rFonts w:ascii="宋体" w:eastAsia="宋体" w:hAnsi="宋体" w:cs="宋体" w:hint="eastAsia"/>
          <w:b w:val="0"/>
          <w:bCs w:val="0"/>
          <w:spacing w:val="-2"/>
          <w:sz w:val="24"/>
          <w:szCs w:val="24"/>
        </w:rPr>
        <w:t>、未被列入失信被执行人、重大税收违法案件当事人名单，未被列入政府采购严重违法失信行为记录名单；</w:t>
      </w:r>
    </w:p>
    <w:p w14:paraId="7CCD31C4"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5</w:t>
      </w:r>
      <w:r>
        <w:rPr>
          <w:rFonts w:ascii="宋体" w:eastAsia="宋体" w:hAnsi="宋体" w:cs="宋体" w:hint="eastAsia"/>
          <w:b w:val="0"/>
          <w:bCs w:val="0"/>
          <w:spacing w:val="-2"/>
          <w:sz w:val="24"/>
          <w:szCs w:val="24"/>
        </w:rPr>
        <w:t>、落实政府采购政策需满足的资格要求：</w:t>
      </w:r>
      <w:r>
        <w:rPr>
          <w:rFonts w:ascii="宋体" w:eastAsia="宋体" w:hAnsi="宋体" w:cs="宋体"/>
          <w:b w:val="0"/>
          <w:bCs w:val="0"/>
          <w:sz w:val="24"/>
          <w:szCs w:val="24"/>
        </w:rPr>
        <w:t>政府采购促进中小</w:t>
      </w:r>
      <w:r>
        <w:rPr>
          <w:rFonts w:ascii="宋体" w:eastAsia="宋体" w:hAnsi="宋体" w:cs="宋体"/>
          <w:b w:val="0"/>
          <w:bCs w:val="0"/>
          <w:spacing w:val="-1"/>
          <w:sz w:val="24"/>
          <w:szCs w:val="24"/>
        </w:rPr>
        <w:t>企业发展政策</w:t>
      </w:r>
      <w:r>
        <w:rPr>
          <w:rFonts w:ascii="宋体" w:eastAsia="宋体" w:hAnsi="宋体" w:cs="宋体"/>
          <w:spacing w:val="-1"/>
          <w:sz w:val="24"/>
          <w:szCs w:val="24"/>
        </w:rPr>
        <w:t>（律师事务所是根据《律</w:t>
      </w:r>
      <w:r>
        <w:rPr>
          <w:rFonts w:ascii="宋体" w:eastAsia="宋体" w:hAnsi="宋体" w:cs="宋体"/>
          <w:spacing w:val="-2"/>
          <w:sz w:val="24"/>
          <w:szCs w:val="24"/>
        </w:rPr>
        <w:t>师事务所管理办法》设立的非企业，不适用于《中小企业划型标准规定》</w:t>
      </w:r>
      <w:r>
        <w:rPr>
          <w:rFonts w:ascii="宋体" w:eastAsia="宋体" w:hAnsi="宋体" w:cs="宋体"/>
          <w:spacing w:val="-14"/>
          <w:sz w:val="24"/>
          <w:szCs w:val="24"/>
        </w:rPr>
        <w:t>）</w:t>
      </w:r>
      <w:r>
        <w:rPr>
          <w:rFonts w:ascii="宋体" w:eastAsia="宋体" w:hAnsi="宋体" w:cs="宋体"/>
          <w:b w:val="0"/>
          <w:bCs w:val="0"/>
          <w:spacing w:val="-14"/>
          <w:sz w:val="24"/>
          <w:szCs w:val="24"/>
        </w:rPr>
        <w:t>；</w:t>
      </w:r>
      <w:r>
        <w:rPr>
          <w:rFonts w:ascii="宋体" w:eastAsia="宋体" w:hAnsi="宋体" w:cs="宋体"/>
          <w:b w:val="0"/>
          <w:bCs w:val="0"/>
          <w:spacing w:val="-2"/>
          <w:sz w:val="24"/>
          <w:szCs w:val="24"/>
        </w:rPr>
        <w:t>政府采购强制、优先采购节能产品政策；政府采购优先采购</w:t>
      </w:r>
      <w:r>
        <w:rPr>
          <w:rFonts w:ascii="宋体" w:eastAsia="宋体" w:hAnsi="宋体" w:cs="宋体"/>
          <w:b w:val="0"/>
          <w:bCs w:val="0"/>
          <w:spacing w:val="-3"/>
          <w:sz w:val="24"/>
          <w:szCs w:val="24"/>
        </w:rPr>
        <w:t>环保产品政策；政府采购进口产品政策；政府采购</w:t>
      </w:r>
      <w:r>
        <w:rPr>
          <w:rFonts w:ascii="宋体" w:eastAsia="宋体" w:hAnsi="宋体" w:cs="宋体"/>
          <w:b w:val="0"/>
          <w:bCs w:val="0"/>
          <w:spacing w:val="-2"/>
          <w:sz w:val="24"/>
          <w:szCs w:val="24"/>
        </w:rPr>
        <w:t>支持监狱企业发展政策；政府采购关于促进</w:t>
      </w:r>
      <w:r>
        <w:rPr>
          <w:rFonts w:ascii="宋体" w:eastAsia="宋体" w:hAnsi="宋体" w:cs="宋体"/>
          <w:b w:val="0"/>
          <w:bCs w:val="0"/>
          <w:spacing w:val="-3"/>
          <w:sz w:val="24"/>
          <w:szCs w:val="24"/>
        </w:rPr>
        <w:t>残疾人就业政策；上述政府采购政策的具体约定详</w:t>
      </w:r>
      <w:r>
        <w:rPr>
          <w:rFonts w:ascii="宋体" w:eastAsia="宋体" w:hAnsi="宋体" w:cs="宋体"/>
          <w:b w:val="0"/>
          <w:bCs w:val="0"/>
          <w:spacing w:val="-2"/>
          <w:sz w:val="24"/>
          <w:szCs w:val="24"/>
        </w:rPr>
        <w:t>见本采购文件</w:t>
      </w:r>
      <w:r>
        <w:rPr>
          <w:rFonts w:ascii="宋体" w:eastAsia="宋体" w:hAnsi="宋体" w:cs="宋体" w:hint="eastAsia"/>
          <w:b w:val="0"/>
          <w:bCs w:val="0"/>
          <w:spacing w:val="-2"/>
          <w:sz w:val="24"/>
          <w:szCs w:val="24"/>
        </w:rPr>
        <w:t>。</w:t>
      </w:r>
    </w:p>
    <w:p w14:paraId="7B7720B0" w14:textId="77777777" w:rsidR="005476F2" w:rsidRDefault="00A01E8D">
      <w:pPr>
        <w:spacing w:before="183" w:line="360" w:lineRule="auto"/>
        <w:ind w:firstLine="280"/>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6</w:t>
      </w:r>
      <w:r>
        <w:rPr>
          <w:rFonts w:ascii="宋体" w:eastAsia="宋体" w:hAnsi="宋体" w:cs="宋体" w:hint="eastAsia"/>
          <w:b w:val="0"/>
          <w:bCs w:val="0"/>
          <w:spacing w:val="-2"/>
          <w:sz w:val="24"/>
          <w:szCs w:val="24"/>
        </w:rPr>
        <w:t>、本项目的特定资格要求：投标人须具备司法行政部门颁发且年审合格的律师事务所执业许可证书。</w:t>
      </w:r>
    </w:p>
    <w:p w14:paraId="5C78D7D0" w14:textId="77777777" w:rsidR="005476F2" w:rsidRDefault="00A01E8D">
      <w:pPr>
        <w:rPr>
          <w:rFonts w:ascii="宋体" w:eastAsia="宋体" w:hAnsi="宋体" w:cs="宋体"/>
          <w:szCs w:val="28"/>
        </w:rPr>
      </w:pPr>
      <w:r>
        <w:rPr>
          <w:rFonts w:ascii="宋体" w:eastAsia="宋体" w:hAnsi="宋体" w:cs="宋体" w:hint="eastAsia"/>
          <w:szCs w:val="28"/>
        </w:rPr>
        <w:br w:type="page"/>
      </w:r>
    </w:p>
    <w:p w14:paraId="7D2BA62F" w14:textId="77777777" w:rsidR="005476F2" w:rsidRDefault="00A01E8D">
      <w:pPr>
        <w:pStyle w:val="2"/>
        <w:ind w:leftChars="0" w:left="0"/>
        <w:jc w:val="center"/>
        <w:rPr>
          <w:rFonts w:ascii="宋体" w:eastAsia="宋体" w:hAnsi="宋体" w:cs="宋体"/>
          <w:szCs w:val="28"/>
        </w:rPr>
      </w:pPr>
      <w:r>
        <w:rPr>
          <w:rFonts w:ascii="宋体" w:eastAsia="宋体" w:hAnsi="宋体" w:cs="宋体" w:hint="eastAsia"/>
          <w:szCs w:val="28"/>
        </w:rPr>
        <w:lastRenderedPageBreak/>
        <w:t>三、采购需求</w:t>
      </w:r>
    </w:p>
    <w:p w14:paraId="359E91F3" w14:textId="77777777" w:rsidR="005476F2" w:rsidRDefault="00A01E8D">
      <w:pPr>
        <w:spacing w:before="105" w:line="360" w:lineRule="auto"/>
        <w:ind w:left="3"/>
        <w:outlineLvl w:val="1"/>
        <w:rPr>
          <w:rFonts w:ascii="宋体" w:eastAsia="宋体" w:hAnsi="宋体" w:cs="宋体"/>
          <w:sz w:val="24"/>
          <w:szCs w:val="24"/>
        </w:rPr>
      </w:pPr>
      <w:r>
        <w:rPr>
          <w:rFonts w:ascii="宋体" w:eastAsia="宋体" w:hAnsi="宋体" w:cs="宋体" w:hint="eastAsia"/>
          <w:spacing w:val="-5"/>
          <w:sz w:val="24"/>
          <w:szCs w:val="24"/>
        </w:rPr>
        <w:t>1</w:t>
      </w:r>
      <w:r>
        <w:rPr>
          <w:rFonts w:ascii="宋体" w:eastAsia="宋体" w:hAnsi="宋体" w:cs="宋体" w:hint="eastAsia"/>
          <w:spacing w:val="-5"/>
          <w:sz w:val="24"/>
          <w:szCs w:val="24"/>
        </w:rPr>
        <w:t>、项目概况</w:t>
      </w:r>
    </w:p>
    <w:p w14:paraId="6D46F174" w14:textId="77777777" w:rsidR="005476F2" w:rsidRDefault="00A01E8D">
      <w:pPr>
        <w:spacing w:before="182" w:line="360" w:lineRule="auto"/>
        <w:ind w:left="497"/>
        <w:outlineLvl w:val="2"/>
        <w:rPr>
          <w:rFonts w:ascii="宋体" w:eastAsia="宋体" w:hAnsi="宋体" w:cs="宋体"/>
          <w:b w:val="0"/>
          <w:bCs w:val="0"/>
          <w:sz w:val="24"/>
          <w:szCs w:val="24"/>
        </w:rPr>
      </w:pPr>
      <w:r>
        <w:rPr>
          <w:rFonts w:ascii="宋体" w:eastAsia="宋体" w:hAnsi="宋体" w:cs="宋体" w:hint="eastAsia"/>
          <w:b w:val="0"/>
          <w:bCs w:val="0"/>
          <w:spacing w:val="-4"/>
          <w:sz w:val="24"/>
          <w:szCs w:val="24"/>
        </w:rPr>
        <w:t>1.1</w:t>
      </w:r>
      <w:r>
        <w:rPr>
          <w:rFonts w:ascii="宋体" w:eastAsia="宋体" w:hAnsi="宋体" w:cs="宋体" w:hint="eastAsia"/>
          <w:b w:val="0"/>
          <w:bCs w:val="0"/>
          <w:spacing w:val="-4"/>
          <w:sz w:val="24"/>
          <w:szCs w:val="24"/>
        </w:rPr>
        <w:t>项目名称和预算金额（或最高限价</w:t>
      </w:r>
      <w:r>
        <w:rPr>
          <w:rFonts w:ascii="宋体" w:eastAsia="宋体" w:hAnsi="宋体" w:cs="宋体" w:hint="eastAsia"/>
          <w:b w:val="0"/>
          <w:bCs w:val="0"/>
          <w:spacing w:val="-3"/>
          <w:sz w:val="24"/>
          <w:szCs w:val="24"/>
        </w:rPr>
        <w:t>）：</w:t>
      </w:r>
    </w:p>
    <w:p w14:paraId="154E0BE3" w14:textId="77777777" w:rsidR="005476F2" w:rsidRDefault="00A01E8D">
      <w:pPr>
        <w:spacing w:before="185" w:line="360" w:lineRule="auto"/>
        <w:ind w:left="483"/>
        <w:rPr>
          <w:rFonts w:ascii="宋体" w:eastAsia="宋体" w:hAnsi="宋体" w:cs="宋体"/>
          <w:b w:val="0"/>
          <w:bCs w:val="0"/>
          <w:sz w:val="24"/>
          <w:szCs w:val="24"/>
        </w:rPr>
      </w:pPr>
      <w:r>
        <w:rPr>
          <w:rFonts w:ascii="宋体" w:eastAsia="宋体" w:hAnsi="宋体" w:cs="宋体" w:hint="eastAsia"/>
          <w:b w:val="0"/>
          <w:bCs w:val="0"/>
          <w:spacing w:val="-1"/>
          <w:sz w:val="24"/>
          <w:szCs w:val="24"/>
        </w:rPr>
        <w:t>项目名称：新建铁路武汉枢纽直通线工程项目征迁退地工作法律服务</w:t>
      </w:r>
    </w:p>
    <w:p w14:paraId="6274B384" w14:textId="77777777" w:rsidR="005476F2" w:rsidRDefault="00A01E8D">
      <w:pPr>
        <w:spacing w:before="183" w:line="360" w:lineRule="auto"/>
        <w:ind w:left="481"/>
        <w:rPr>
          <w:rFonts w:ascii="宋体" w:eastAsia="宋体" w:hAnsi="宋体" w:cs="宋体"/>
          <w:b w:val="0"/>
          <w:bCs w:val="0"/>
          <w:sz w:val="24"/>
          <w:szCs w:val="24"/>
        </w:rPr>
      </w:pPr>
      <w:r>
        <w:rPr>
          <w:rFonts w:ascii="宋体" w:eastAsia="宋体" w:hAnsi="宋体" w:cs="宋体" w:hint="eastAsia"/>
          <w:b w:val="0"/>
          <w:bCs w:val="0"/>
          <w:spacing w:val="-2"/>
          <w:sz w:val="24"/>
          <w:szCs w:val="24"/>
        </w:rPr>
        <w:t>预算金额：</w:t>
      </w:r>
      <w:r>
        <w:rPr>
          <w:rFonts w:ascii="宋体" w:eastAsia="宋体" w:hAnsi="宋体" w:cs="宋体" w:hint="eastAsia"/>
          <w:b w:val="0"/>
          <w:bCs w:val="0"/>
          <w:spacing w:val="-2"/>
          <w:sz w:val="24"/>
          <w:szCs w:val="24"/>
        </w:rPr>
        <w:t>106.6</w:t>
      </w:r>
      <w:r>
        <w:rPr>
          <w:rFonts w:ascii="宋体" w:eastAsia="宋体" w:hAnsi="宋体" w:cs="宋体" w:hint="eastAsia"/>
          <w:b w:val="0"/>
          <w:bCs w:val="0"/>
          <w:spacing w:val="-2"/>
          <w:sz w:val="24"/>
          <w:szCs w:val="24"/>
        </w:rPr>
        <w:t>万元，具体以财政部门批准为准。</w:t>
      </w:r>
    </w:p>
    <w:p w14:paraId="644CF2A0" w14:textId="77777777" w:rsidR="005476F2" w:rsidRDefault="00A01E8D">
      <w:pPr>
        <w:spacing w:before="182" w:line="360" w:lineRule="auto"/>
        <w:ind w:left="482"/>
        <w:rPr>
          <w:rFonts w:ascii="宋体" w:eastAsia="宋体" w:hAnsi="宋体" w:cs="宋体"/>
          <w:b w:val="0"/>
          <w:bCs w:val="0"/>
          <w:sz w:val="24"/>
          <w:szCs w:val="24"/>
        </w:rPr>
      </w:pPr>
      <w:r>
        <w:rPr>
          <w:rFonts w:ascii="宋体" w:eastAsia="宋体" w:hAnsi="宋体" w:cs="宋体" w:hint="eastAsia"/>
          <w:b w:val="0"/>
          <w:bCs w:val="0"/>
          <w:spacing w:val="-3"/>
          <w:sz w:val="24"/>
          <w:szCs w:val="24"/>
        </w:rPr>
        <w:t>最高限价：</w:t>
      </w:r>
      <w:r>
        <w:rPr>
          <w:rFonts w:ascii="宋体" w:eastAsia="宋体" w:hAnsi="宋体" w:cs="宋体" w:hint="eastAsia"/>
          <w:b w:val="0"/>
          <w:bCs w:val="0"/>
          <w:spacing w:val="-3"/>
          <w:sz w:val="24"/>
          <w:szCs w:val="24"/>
        </w:rPr>
        <w:t>106.6</w:t>
      </w:r>
      <w:r>
        <w:rPr>
          <w:rFonts w:ascii="宋体" w:eastAsia="宋体" w:hAnsi="宋体" w:cs="宋体" w:hint="eastAsia"/>
          <w:b w:val="0"/>
          <w:bCs w:val="0"/>
          <w:spacing w:val="-3"/>
          <w:sz w:val="24"/>
          <w:szCs w:val="24"/>
        </w:rPr>
        <w:t>万元</w:t>
      </w:r>
    </w:p>
    <w:p w14:paraId="1BA7EF07" w14:textId="77777777" w:rsidR="005476F2" w:rsidRDefault="00A01E8D">
      <w:pPr>
        <w:spacing w:before="184" w:line="360" w:lineRule="auto"/>
        <w:ind w:left="497"/>
        <w:outlineLvl w:val="2"/>
        <w:rPr>
          <w:rFonts w:ascii="宋体" w:eastAsia="宋体" w:hAnsi="宋体" w:cs="宋体"/>
          <w:b w:val="0"/>
          <w:bCs w:val="0"/>
          <w:sz w:val="24"/>
          <w:szCs w:val="24"/>
        </w:rPr>
      </w:pPr>
      <w:r>
        <w:rPr>
          <w:rFonts w:ascii="宋体" w:eastAsia="宋体" w:hAnsi="宋体" w:cs="宋体" w:hint="eastAsia"/>
          <w:b w:val="0"/>
          <w:bCs w:val="0"/>
          <w:spacing w:val="-5"/>
          <w:sz w:val="24"/>
          <w:szCs w:val="24"/>
        </w:rPr>
        <w:t>1.2</w:t>
      </w:r>
      <w:r>
        <w:rPr>
          <w:rFonts w:ascii="宋体" w:eastAsia="宋体" w:hAnsi="宋体" w:cs="宋体" w:hint="eastAsia"/>
          <w:b w:val="0"/>
          <w:bCs w:val="0"/>
          <w:spacing w:val="-5"/>
          <w:sz w:val="24"/>
          <w:szCs w:val="24"/>
        </w:rPr>
        <w:t>采购项目的功能或者目标：</w:t>
      </w:r>
    </w:p>
    <w:p w14:paraId="0CB1DD46" w14:textId="77777777" w:rsidR="005476F2" w:rsidRDefault="00A01E8D" w:rsidP="00A01E8D">
      <w:pPr>
        <w:spacing w:before="184" w:line="360" w:lineRule="auto"/>
        <w:ind w:left="19" w:firstLineChars="191" w:firstLine="455"/>
        <w:rPr>
          <w:rFonts w:ascii="宋体" w:eastAsia="宋体" w:hAnsi="宋体" w:cs="宋体"/>
          <w:b w:val="0"/>
          <w:bCs w:val="0"/>
          <w:spacing w:val="-1"/>
          <w:sz w:val="24"/>
          <w:szCs w:val="24"/>
        </w:rPr>
      </w:pPr>
      <w:r>
        <w:rPr>
          <w:rFonts w:ascii="宋体" w:eastAsia="宋体" w:hAnsi="宋体" w:cs="宋体" w:hint="eastAsia"/>
          <w:b w:val="0"/>
          <w:bCs w:val="0"/>
          <w:spacing w:val="-1"/>
          <w:sz w:val="24"/>
          <w:szCs w:val="24"/>
        </w:rPr>
        <w:t>为新建铁路武汉枢纽直通线工程项目的征迁退地工作组织实施工作提供法律技术支持和风险防范法律服务。</w:t>
      </w:r>
    </w:p>
    <w:p w14:paraId="693B067F" w14:textId="77777777" w:rsidR="005476F2" w:rsidRDefault="00A01E8D">
      <w:pPr>
        <w:spacing w:before="184" w:line="360" w:lineRule="auto"/>
        <w:ind w:firstLineChars="200" w:firstLine="476"/>
        <w:rPr>
          <w:rFonts w:ascii="宋体" w:eastAsia="宋体" w:hAnsi="宋体" w:cs="宋体"/>
          <w:b w:val="0"/>
          <w:bCs w:val="0"/>
          <w:spacing w:val="-1"/>
          <w:sz w:val="24"/>
          <w:szCs w:val="24"/>
        </w:rPr>
      </w:pPr>
      <w:r>
        <w:rPr>
          <w:rFonts w:ascii="宋体" w:eastAsia="宋体" w:hAnsi="宋体" w:cs="宋体" w:hint="eastAsia"/>
          <w:b w:val="0"/>
          <w:bCs w:val="0"/>
          <w:spacing w:val="-1"/>
          <w:sz w:val="24"/>
          <w:szCs w:val="24"/>
        </w:rPr>
        <w:t xml:space="preserve">1.3 </w:t>
      </w:r>
      <w:r>
        <w:rPr>
          <w:rFonts w:ascii="宋体" w:eastAsia="宋体" w:hAnsi="宋体" w:cs="宋体" w:hint="eastAsia"/>
          <w:b w:val="0"/>
          <w:bCs w:val="0"/>
          <w:spacing w:val="-1"/>
          <w:sz w:val="24"/>
          <w:szCs w:val="24"/>
        </w:rPr>
        <w:t>工作范围</w:t>
      </w:r>
      <w:r>
        <w:rPr>
          <w:rFonts w:ascii="宋体" w:eastAsia="宋体" w:hAnsi="宋体" w:cs="宋体" w:hint="eastAsia"/>
          <w:b w:val="0"/>
          <w:bCs w:val="0"/>
          <w:spacing w:val="-1"/>
          <w:sz w:val="24"/>
          <w:szCs w:val="24"/>
        </w:rPr>
        <w:t>:</w:t>
      </w:r>
    </w:p>
    <w:p w14:paraId="6318B105" w14:textId="77777777" w:rsidR="005476F2" w:rsidRDefault="00A01E8D">
      <w:pPr>
        <w:spacing w:before="182" w:line="360" w:lineRule="auto"/>
        <w:ind w:right="80" w:firstLine="496"/>
        <w:rPr>
          <w:rFonts w:ascii="宋体" w:eastAsia="宋体" w:hAnsi="宋体" w:cs="宋体"/>
          <w:b w:val="0"/>
          <w:bCs w:val="0"/>
          <w:sz w:val="24"/>
          <w:szCs w:val="24"/>
        </w:rPr>
      </w:pPr>
      <w:r>
        <w:rPr>
          <w:rFonts w:ascii="宋体" w:eastAsia="宋体" w:hAnsi="宋体" w:cs="宋体" w:hint="eastAsia"/>
          <w:b w:val="0"/>
          <w:bCs w:val="0"/>
          <w:sz w:val="24"/>
          <w:szCs w:val="24"/>
        </w:rPr>
        <w:t>1.3.1</w:t>
      </w:r>
      <w:r>
        <w:rPr>
          <w:rFonts w:ascii="宋体" w:eastAsia="宋体" w:hAnsi="宋体" w:cs="宋体" w:hint="eastAsia"/>
          <w:b w:val="0"/>
          <w:bCs w:val="0"/>
          <w:sz w:val="24"/>
          <w:szCs w:val="24"/>
        </w:rPr>
        <w:t>、对专项法律服务项目、被征迁人、被退地人补偿事宜提供专项跟踪、全程指导服务，制定项目征迁退地流程及相关谈判工作方案，提供征迁退地有关法律信息和法律咨询。</w:t>
      </w:r>
    </w:p>
    <w:p w14:paraId="63B61AF9"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1.3.2</w:t>
      </w:r>
      <w:r>
        <w:rPr>
          <w:rFonts w:ascii="宋体" w:eastAsia="宋体" w:hAnsi="宋体" w:cs="宋体" w:hint="eastAsia"/>
          <w:b w:val="0"/>
          <w:bCs w:val="0"/>
          <w:sz w:val="24"/>
          <w:szCs w:val="24"/>
        </w:rPr>
        <w:t>、全程指导征迁退地流程，推进征迁退地工作。直接参与整个征迁退地与补偿的决策、准备、启动、实施，直至征迁退地完毕的全过程，确保征迁退地工作在实体和程序方面得以合法有效地顺利进行。包括但不限于征迁退地调查、协助处理项目资产评估、征迁退地协商等，具体环节以项目实际情况为准。</w:t>
      </w:r>
    </w:p>
    <w:p w14:paraId="393AFE56"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1.3.3</w:t>
      </w:r>
      <w:r>
        <w:rPr>
          <w:rFonts w:ascii="宋体" w:eastAsia="宋体" w:hAnsi="宋体" w:cs="宋体" w:hint="eastAsia"/>
          <w:b w:val="0"/>
          <w:bCs w:val="0"/>
          <w:sz w:val="24"/>
          <w:szCs w:val="24"/>
        </w:rPr>
        <w:t>、就专项服务项目中涉及重大行政决策、行政措施、行政行为进行合法性审查、法律风险评估和法律认证，提出法律意见和建议。</w:t>
      </w:r>
    </w:p>
    <w:p w14:paraId="3F67905E"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1.3.4</w:t>
      </w:r>
      <w:r>
        <w:rPr>
          <w:rFonts w:ascii="宋体" w:eastAsia="宋体" w:hAnsi="宋体" w:cs="宋体" w:hint="eastAsia"/>
          <w:b w:val="0"/>
          <w:bCs w:val="0"/>
          <w:sz w:val="24"/>
          <w:szCs w:val="24"/>
        </w:rPr>
        <w:t>、</w:t>
      </w:r>
      <w:r>
        <w:rPr>
          <w:rFonts w:ascii="宋体" w:eastAsia="宋体" w:hAnsi="宋体" w:cs="宋体"/>
          <w:b w:val="0"/>
          <w:bCs w:val="0"/>
          <w:sz w:val="24"/>
          <w:szCs w:val="24"/>
        </w:rPr>
        <w:t>对涉及项目房屋征</w:t>
      </w:r>
      <w:r>
        <w:rPr>
          <w:rFonts w:ascii="宋体" w:eastAsia="宋体" w:hAnsi="宋体" w:cs="宋体" w:hint="eastAsia"/>
          <w:b w:val="0"/>
          <w:bCs w:val="0"/>
          <w:sz w:val="24"/>
          <w:szCs w:val="24"/>
        </w:rPr>
        <w:t>退地</w:t>
      </w:r>
      <w:proofErr w:type="gramStart"/>
      <w:r>
        <w:rPr>
          <w:rFonts w:ascii="宋体" w:eastAsia="宋体" w:hAnsi="宋体" w:cs="宋体"/>
          <w:b w:val="0"/>
          <w:bCs w:val="0"/>
          <w:sz w:val="24"/>
          <w:szCs w:val="24"/>
        </w:rPr>
        <w:t>迁过程</w:t>
      </w:r>
      <w:proofErr w:type="gramEnd"/>
      <w:r>
        <w:rPr>
          <w:rFonts w:ascii="宋体" w:eastAsia="宋体" w:hAnsi="宋体" w:cs="宋体"/>
          <w:b w:val="0"/>
          <w:bCs w:val="0"/>
          <w:sz w:val="24"/>
          <w:szCs w:val="24"/>
        </w:rPr>
        <w:t>中的所有文书、协议、行政程序等事务进行合法性审查，提出法律意见。</w:t>
      </w:r>
    </w:p>
    <w:p w14:paraId="41511C5B"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1.3.5</w:t>
      </w:r>
      <w:r>
        <w:rPr>
          <w:rFonts w:ascii="宋体" w:eastAsia="宋体" w:hAnsi="宋体" w:cs="宋体" w:hint="eastAsia"/>
          <w:b w:val="0"/>
          <w:bCs w:val="0"/>
          <w:sz w:val="24"/>
          <w:szCs w:val="24"/>
        </w:rPr>
        <w:t>、</w:t>
      </w:r>
      <w:r>
        <w:rPr>
          <w:rFonts w:ascii="宋体" w:eastAsia="宋体" w:hAnsi="宋体" w:cs="宋体"/>
          <w:b w:val="0"/>
          <w:bCs w:val="0"/>
          <w:sz w:val="24"/>
          <w:szCs w:val="24"/>
        </w:rPr>
        <w:t>参与规范性文件、计划和草案的咨询认证和起草工作，原则上所有重要文件全部由律师专班审核定稿或直接提供模板。</w:t>
      </w:r>
    </w:p>
    <w:p w14:paraId="55C1B76A"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1.3.6</w:t>
      </w:r>
      <w:r>
        <w:rPr>
          <w:rFonts w:ascii="宋体" w:eastAsia="宋体" w:hAnsi="宋体" w:cs="宋体" w:hint="eastAsia"/>
          <w:b w:val="0"/>
          <w:bCs w:val="0"/>
          <w:sz w:val="24"/>
          <w:szCs w:val="24"/>
        </w:rPr>
        <w:t>、</w:t>
      </w:r>
      <w:r>
        <w:rPr>
          <w:rFonts w:ascii="宋体" w:eastAsia="宋体" w:hAnsi="宋体" w:cs="宋体"/>
          <w:b w:val="0"/>
          <w:bCs w:val="0"/>
          <w:sz w:val="24"/>
          <w:szCs w:val="24"/>
        </w:rPr>
        <w:t>参与尚未形成诉讼的民事纠纷、经济纠纷、行政纠纷和其他重大纠</w:t>
      </w:r>
      <w:r>
        <w:rPr>
          <w:rFonts w:ascii="宋体" w:eastAsia="宋体" w:hAnsi="宋体" w:cs="宋体"/>
          <w:b w:val="0"/>
          <w:bCs w:val="0"/>
          <w:sz w:val="24"/>
          <w:szCs w:val="24"/>
        </w:rPr>
        <w:lastRenderedPageBreak/>
        <w:t>纷的</w:t>
      </w:r>
      <w:proofErr w:type="gramStart"/>
      <w:r>
        <w:rPr>
          <w:rFonts w:ascii="宋体" w:eastAsia="宋体" w:hAnsi="宋体" w:cs="宋体"/>
          <w:b w:val="0"/>
          <w:bCs w:val="0"/>
          <w:sz w:val="24"/>
          <w:szCs w:val="24"/>
        </w:rPr>
        <w:t>研</w:t>
      </w:r>
      <w:proofErr w:type="gramEnd"/>
      <w:r>
        <w:rPr>
          <w:rFonts w:ascii="宋体" w:eastAsia="宋体" w:hAnsi="宋体" w:cs="宋体"/>
          <w:b w:val="0"/>
          <w:bCs w:val="0"/>
          <w:sz w:val="24"/>
          <w:szCs w:val="24"/>
        </w:rPr>
        <w:t>判，并提出法律意见。</w:t>
      </w:r>
    </w:p>
    <w:p w14:paraId="7DA6517D"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1.3.7</w:t>
      </w:r>
      <w:r>
        <w:rPr>
          <w:rFonts w:ascii="宋体" w:eastAsia="宋体" w:hAnsi="宋体" w:cs="宋体" w:hint="eastAsia"/>
          <w:b w:val="0"/>
          <w:bCs w:val="0"/>
          <w:sz w:val="24"/>
          <w:szCs w:val="24"/>
        </w:rPr>
        <w:t>、</w:t>
      </w:r>
      <w:r>
        <w:rPr>
          <w:rFonts w:ascii="宋体" w:eastAsia="宋体" w:hAnsi="宋体" w:cs="宋体"/>
          <w:b w:val="0"/>
          <w:bCs w:val="0"/>
          <w:sz w:val="24"/>
          <w:szCs w:val="24"/>
        </w:rPr>
        <w:t>应</w:t>
      </w:r>
      <w:r>
        <w:rPr>
          <w:rFonts w:ascii="宋体" w:eastAsia="宋体" w:hAnsi="宋体" w:cs="宋体" w:hint="eastAsia"/>
          <w:b w:val="0"/>
          <w:bCs w:val="0"/>
          <w:sz w:val="24"/>
          <w:szCs w:val="24"/>
        </w:rPr>
        <w:t>招标人</w:t>
      </w:r>
      <w:r>
        <w:rPr>
          <w:rFonts w:ascii="宋体" w:eastAsia="宋体" w:hAnsi="宋体" w:cs="宋体"/>
          <w:b w:val="0"/>
          <w:bCs w:val="0"/>
          <w:sz w:val="24"/>
          <w:szCs w:val="24"/>
        </w:rPr>
        <w:t>要求对工作人员进行征迁</w:t>
      </w:r>
      <w:proofErr w:type="gramStart"/>
      <w:r>
        <w:rPr>
          <w:rFonts w:ascii="宋体" w:eastAsia="宋体" w:hAnsi="宋体" w:cs="宋体" w:hint="eastAsia"/>
          <w:b w:val="0"/>
          <w:bCs w:val="0"/>
          <w:sz w:val="24"/>
          <w:szCs w:val="24"/>
        </w:rPr>
        <w:t>退地</w:t>
      </w:r>
      <w:r>
        <w:rPr>
          <w:rFonts w:ascii="宋体" w:eastAsia="宋体" w:hAnsi="宋体" w:cs="宋体"/>
          <w:b w:val="0"/>
          <w:bCs w:val="0"/>
          <w:sz w:val="24"/>
          <w:szCs w:val="24"/>
        </w:rPr>
        <w:t>方面相关</w:t>
      </w:r>
      <w:proofErr w:type="gramEnd"/>
      <w:r>
        <w:rPr>
          <w:rFonts w:ascii="宋体" w:eastAsia="宋体" w:hAnsi="宋体" w:cs="宋体"/>
          <w:b w:val="0"/>
          <w:bCs w:val="0"/>
          <w:sz w:val="24"/>
          <w:szCs w:val="24"/>
        </w:rPr>
        <w:t>法律知识的专</w:t>
      </w:r>
      <w:r>
        <w:rPr>
          <w:rFonts w:ascii="宋体" w:eastAsia="宋体" w:hAnsi="宋体" w:cs="宋体"/>
          <w:b w:val="0"/>
          <w:bCs w:val="0"/>
          <w:sz w:val="24"/>
          <w:szCs w:val="24"/>
        </w:rPr>
        <w:t>项培训。</w:t>
      </w:r>
    </w:p>
    <w:p w14:paraId="56415E83"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1.3.8</w:t>
      </w:r>
      <w:r>
        <w:rPr>
          <w:rFonts w:ascii="宋体" w:eastAsia="宋体" w:hAnsi="宋体" w:cs="宋体" w:hint="eastAsia"/>
          <w:b w:val="0"/>
          <w:bCs w:val="0"/>
          <w:sz w:val="24"/>
          <w:szCs w:val="24"/>
        </w:rPr>
        <w:t>、</w:t>
      </w:r>
      <w:r>
        <w:rPr>
          <w:rFonts w:ascii="宋体" w:eastAsia="宋体" w:hAnsi="宋体" w:cs="宋体"/>
          <w:b w:val="0"/>
          <w:bCs w:val="0"/>
          <w:sz w:val="24"/>
          <w:szCs w:val="24"/>
        </w:rPr>
        <w:t>就专项服务项目过程中涉及被征迁房屋权属问题、被征迁房屋继承</w:t>
      </w:r>
      <w:r>
        <w:rPr>
          <w:rFonts w:ascii="宋体" w:eastAsia="宋体" w:hAnsi="宋体" w:cs="宋体" w:hint="eastAsia"/>
          <w:b w:val="0"/>
          <w:bCs w:val="0"/>
          <w:sz w:val="24"/>
          <w:szCs w:val="24"/>
        </w:rPr>
        <w:t>、土地权属、补偿对象</w:t>
      </w:r>
      <w:r>
        <w:rPr>
          <w:rFonts w:ascii="宋体" w:eastAsia="宋体" w:hAnsi="宋体" w:cs="宋体"/>
          <w:b w:val="0"/>
          <w:bCs w:val="0"/>
          <w:sz w:val="24"/>
          <w:szCs w:val="24"/>
        </w:rPr>
        <w:t>等征迁</w:t>
      </w:r>
      <w:r>
        <w:rPr>
          <w:rFonts w:ascii="宋体" w:eastAsia="宋体" w:hAnsi="宋体" w:cs="宋体" w:hint="eastAsia"/>
          <w:b w:val="0"/>
          <w:bCs w:val="0"/>
          <w:sz w:val="24"/>
          <w:szCs w:val="24"/>
        </w:rPr>
        <w:t>退地</w:t>
      </w:r>
      <w:r>
        <w:rPr>
          <w:rFonts w:ascii="宋体" w:eastAsia="宋体" w:hAnsi="宋体" w:cs="宋体"/>
          <w:b w:val="0"/>
          <w:bCs w:val="0"/>
          <w:sz w:val="24"/>
          <w:szCs w:val="24"/>
        </w:rPr>
        <w:t>补偿过程中存在的法律障碍问题进行尽职调查并出具法律意见。</w:t>
      </w:r>
    </w:p>
    <w:p w14:paraId="387C1587"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1.3.9</w:t>
      </w:r>
      <w:r>
        <w:rPr>
          <w:rFonts w:ascii="宋体" w:eastAsia="宋体" w:hAnsi="宋体" w:cs="宋体" w:hint="eastAsia"/>
          <w:b w:val="0"/>
          <w:bCs w:val="0"/>
          <w:sz w:val="24"/>
          <w:szCs w:val="24"/>
        </w:rPr>
        <w:t>、</w:t>
      </w:r>
      <w:r>
        <w:rPr>
          <w:rFonts w:ascii="宋体" w:eastAsia="宋体" w:hAnsi="宋体" w:cs="宋体"/>
          <w:b w:val="0"/>
          <w:bCs w:val="0"/>
          <w:sz w:val="24"/>
          <w:szCs w:val="24"/>
        </w:rPr>
        <w:t>全面规范征迁</w:t>
      </w:r>
      <w:r>
        <w:rPr>
          <w:rFonts w:ascii="宋体" w:eastAsia="宋体" w:hAnsi="宋体" w:cs="宋体" w:hint="eastAsia"/>
          <w:b w:val="0"/>
          <w:bCs w:val="0"/>
          <w:sz w:val="24"/>
          <w:szCs w:val="24"/>
        </w:rPr>
        <w:t>退地</w:t>
      </w:r>
      <w:r>
        <w:rPr>
          <w:rFonts w:ascii="宋体" w:eastAsia="宋体" w:hAnsi="宋体" w:cs="宋体"/>
          <w:b w:val="0"/>
          <w:bCs w:val="0"/>
          <w:sz w:val="24"/>
          <w:szCs w:val="24"/>
        </w:rPr>
        <w:t>流程，指导建档工作。</w:t>
      </w:r>
    </w:p>
    <w:p w14:paraId="113A402F"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1.3.10</w:t>
      </w:r>
      <w:r>
        <w:rPr>
          <w:rFonts w:ascii="宋体" w:eastAsia="宋体" w:hAnsi="宋体" w:cs="宋体" w:hint="eastAsia"/>
          <w:b w:val="0"/>
          <w:bCs w:val="0"/>
          <w:sz w:val="24"/>
          <w:szCs w:val="24"/>
        </w:rPr>
        <w:t>、</w:t>
      </w:r>
      <w:r>
        <w:rPr>
          <w:rFonts w:ascii="宋体" w:eastAsia="宋体" w:hAnsi="宋体" w:cs="宋体"/>
          <w:b w:val="0"/>
          <w:bCs w:val="0"/>
          <w:sz w:val="24"/>
          <w:szCs w:val="24"/>
        </w:rPr>
        <w:t>对于未能在征迁签约期限内签订补偿协议的被征迁人，由律师团队负责组织后续全部法律程序。具体环节以项目实际情况为准。</w:t>
      </w:r>
    </w:p>
    <w:p w14:paraId="7A86B170"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1.3.11</w:t>
      </w:r>
      <w:r>
        <w:rPr>
          <w:rFonts w:ascii="宋体" w:eastAsia="宋体" w:hAnsi="宋体" w:cs="宋体" w:hint="eastAsia"/>
          <w:b w:val="0"/>
          <w:bCs w:val="0"/>
          <w:sz w:val="24"/>
          <w:szCs w:val="24"/>
        </w:rPr>
        <w:t>、</w:t>
      </w:r>
      <w:r>
        <w:rPr>
          <w:rFonts w:ascii="宋体" w:eastAsia="宋体" w:hAnsi="宋体" w:cs="宋体"/>
          <w:b w:val="0"/>
          <w:bCs w:val="0"/>
          <w:sz w:val="24"/>
          <w:szCs w:val="24"/>
        </w:rPr>
        <w:t>协助</w:t>
      </w:r>
      <w:r>
        <w:rPr>
          <w:rFonts w:ascii="宋体" w:eastAsia="宋体" w:hAnsi="宋体" w:cs="宋体" w:hint="eastAsia"/>
          <w:b w:val="0"/>
          <w:bCs w:val="0"/>
          <w:sz w:val="24"/>
          <w:szCs w:val="24"/>
        </w:rPr>
        <w:t>招标人</w:t>
      </w:r>
      <w:r>
        <w:rPr>
          <w:rFonts w:ascii="宋体" w:eastAsia="宋体" w:hAnsi="宋体" w:cs="宋体"/>
          <w:b w:val="0"/>
          <w:bCs w:val="0"/>
          <w:sz w:val="24"/>
          <w:szCs w:val="24"/>
        </w:rPr>
        <w:t>就实施征迁</w:t>
      </w:r>
      <w:r>
        <w:rPr>
          <w:rFonts w:ascii="宋体" w:eastAsia="宋体" w:hAnsi="宋体" w:cs="宋体" w:hint="eastAsia"/>
          <w:b w:val="0"/>
          <w:bCs w:val="0"/>
          <w:sz w:val="24"/>
          <w:szCs w:val="24"/>
        </w:rPr>
        <w:t>退地</w:t>
      </w:r>
      <w:r>
        <w:rPr>
          <w:rFonts w:ascii="宋体" w:eastAsia="宋体" w:hAnsi="宋体" w:cs="宋体"/>
          <w:b w:val="0"/>
          <w:bCs w:val="0"/>
          <w:sz w:val="24"/>
          <w:szCs w:val="24"/>
        </w:rPr>
        <w:t>工作中遇到的有关困难和问题进行协调；负责分析、解决征迁</w:t>
      </w:r>
      <w:r>
        <w:rPr>
          <w:rFonts w:ascii="宋体" w:eastAsia="宋体" w:hAnsi="宋体" w:cs="宋体" w:hint="eastAsia"/>
          <w:b w:val="0"/>
          <w:bCs w:val="0"/>
          <w:sz w:val="24"/>
          <w:szCs w:val="24"/>
        </w:rPr>
        <w:t>退地</w:t>
      </w:r>
      <w:r>
        <w:rPr>
          <w:rFonts w:ascii="宋体" w:eastAsia="宋体" w:hAnsi="宋体" w:cs="宋体"/>
          <w:b w:val="0"/>
          <w:bCs w:val="0"/>
          <w:sz w:val="24"/>
          <w:szCs w:val="24"/>
        </w:rPr>
        <w:t>工作中的政策性和技术性问题。</w:t>
      </w:r>
    </w:p>
    <w:p w14:paraId="11C2CA68"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1.3.12</w:t>
      </w:r>
      <w:r>
        <w:rPr>
          <w:rFonts w:ascii="宋体" w:eastAsia="宋体" w:hAnsi="宋体" w:cs="宋体" w:hint="eastAsia"/>
          <w:b w:val="0"/>
          <w:bCs w:val="0"/>
          <w:sz w:val="24"/>
          <w:szCs w:val="24"/>
        </w:rPr>
        <w:t>、</w:t>
      </w:r>
      <w:r>
        <w:rPr>
          <w:rFonts w:ascii="宋体" w:eastAsia="宋体" w:hAnsi="宋体" w:cs="宋体"/>
          <w:b w:val="0"/>
          <w:bCs w:val="0"/>
          <w:sz w:val="24"/>
          <w:szCs w:val="24"/>
        </w:rPr>
        <w:t>接受</w:t>
      </w:r>
      <w:r>
        <w:rPr>
          <w:rFonts w:ascii="宋体" w:eastAsia="宋体" w:hAnsi="宋体" w:cs="宋体" w:hint="eastAsia"/>
          <w:b w:val="0"/>
          <w:bCs w:val="0"/>
          <w:sz w:val="24"/>
          <w:szCs w:val="24"/>
        </w:rPr>
        <w:t>招标人</w:t>
      </w:r>
      <w:r>
        <w:rPr>
          <w:rFonts w:ascii="宋体" w:eastAsia="宋体" w:hAnsi="宋体" w:cs="宋体"/>
          <w:b w:val="0"/>
          <w:bCs w:val="0"/>
          <w:sz w:val="24"/>
          <w:szCs w:val="24"/>
        </w:rPr>
        <w:t>委托担任代理人，</w:t>
      </w:r>
      <w:r>
        <w:rPr>
          <w:rFonts w:ascii="宋体" w:eastAsia="宋体" w:hAnsi="宋体" w:cs="宋体"/>
          <w:b w:val="0"/>
          <w:bCs w:val="0"/>
          <w:sz w:val="24"/>
          <w:szCs w:val="24"/>
        </w:rPr>
        <w:t>参加</w:t>
      </w:r>
      <w:r>
        <w:rPr>
          <w:rFonts w:ascii="宋体" w:eastAsia="宋体" w:hAnsi="宋体" w:cs="宋体" w:hint="eastAsia"/>
          <w:b w:val="0"/>
          <w:bCs w:val="0"/>
          <w:sz w:val="24"/>
          <w:szCs w:val="24"/>
        </w:rPr>
        <w:t>招标人</w:t>
      </w:r>
      <w:r>
        <w:rPr>
          <w:rFonts w:ascii="宋体" w:eastAsia="宋体" w:hAnsi="宋体" w:cs="宋体"/>
          <w:b w:val="0"/>
          <w:bCs w:val="0"/>
          <w:sz w:val="24"/>
          <w:szCs w:val="24"/>
        </w:rPr>
        <w:t>涉及征迁</w:t>
      </w:r>
      <w:r>
        <w:rPr>
          <w:rFonts w:ascii="宋体" w:eastAsia="宋体" w:hAnsi="宋体" w:cs="宋体" w:hint="eastAsia"/>
          <w:b w:val="0"/>
          <w:bCs w:val="0"/>
          <w:sz w:val="24"/>
          <w:szCs w:val="24"/>
        </w:rPr>
        <w:t>退地</w:t>
      </w:r>
      <w:r>
        <w:rPr>
          <w:rFonts w:ascii="宋体" w:eastAsia="宋体" w:hAnsi="宋体" w:cs="宋体"/>
          <w:b w:val="0"/>
          <w:bCs w:val="0"/>
          <w:sz w:val="24"/>
          <w:szCs w:val="24"/>
        </w:rPr>
        <w:t>项目中的经济、民事、行政、刑事等诉讼、复议、仲裁等相关法律活动。处理涉及征迁</w:t>
      </w:r>
      <w:r>
        <w:rPr>
          <w:rFonts w:ascii="宋体" w:eastAsia="宋体" w:hAnsi="宋体" w:cs="宋体" w:hint="eastAsia"/>
          <w:b w:val="0"/>
          <w:bCs w:val="0"/>
          <w:sz w:val="24"/>
          <w:szCs w:val="24"/>
        </w:rPr>
        <w:t>退地</w:t>
      </w:r>
      <w:r>
        <w:rPr>
          <w:rFonts w:ascii="宋体" w:eastAsia="宋体" w:hAnsi="宋体" w:cs="宋体"/>
          <w:b w:val="0"/>
          <w:bCs w:val="0"/>
          <w:sz w:val="24"/>
          <w:szCs w:val="24"/>
        </w:rPr>
        <w:t>项目的行政赔偿、政府信息公开事宜。</w:t>
      </w:r>
    </w:p>
    <w:p w14:paraId="1628CDE2" w14:textId="77777777" w:rsidR="005476F2" w:rsidRDefault="00A01E8D">
      <w:pPr>
        <w:spacing w:before="183" w:line="360" w:lineRule="auto"/>
        <w:ind w:left="13" w:firstLine="469"/>
        <w:rPr>
          <w:rFonts w:ascii="宋体" w:eastAsia="宋体" w:hAnsi="宋体" w:cs="宋体"/>
          <w:b w:val="0"/>
          <w:bCs w:val="0"/>
          <w:sz w:val="24"/>
          <w:szCs w:val="24"/>
        </w:rPr>
      </w:pPr>
      <w:r>
        <w:rPr>
          <w:rFonts w:ascii="宋体" w:eastAsia="宋体" w:hAnsi="宋体" w:cs="宋体" w:hint="eastAsia"/>
          <w:b w:val="0"/>
          <w:bCs w:val="0"/>
          <w:sz w:val="24"/>
          <w:szCs w:val="24"/>
        </w:rPr>
        <w:t>1.3.13</w:t>
      </w:r>
      <w:r>
        <w:rPr>
          <w:rFonts w:ascii="宋体" w:eastAsia="宋体" w:hAnsi="宋体" w:cs="宋体" w:hint="eastAsia"/>
          <w:b w:val="0"/>
          <w:bCs w:val="0"/>
          <w:sz w:val="24"/>
          <w:szCs w:val="24"/>
        </w:rPr>
        <w:t>、招标人</w:t>
      </w:r>
      <w:r>
        <w:rPr>
          <w:rFonts w:ascii="宋体" w:eastAsia="宋体" w:hAnsi="宋体" w:cs="宋体"/>
          <w:b w:val="0"/>
          <w:bCs w:val="0"/>
          <w:sz w:val="24"/>
          <w:szCs w:val="24"/>
        </w:rPr>
        <w:t>安排的其他与项目法律相关的工作。</w:t>
      </w:r>
    </w:p>
    <w:p w14:paraId="4065D970" w14:textId="77777777" w:rsidR="005476F2" w:rsidRDefault="00A01E8D">
      <w:pPr>
        <w:spacing w:before="183" w:line="360" w:lineRule="auto"/>
        <w:ind w:left="13" w:firstLine="469"/>
      </w:pPr>
      <w:r>
        <w:rPr>
          <w:rFonts w:ascii="宋体" w:eastAsia="宋体" w:hAnsi="宋体" w:cs="宋体"/>
          <w:b w:val="0"/>
          <w:bCs w:val="0"/>
          <w:sz w:val="24"/>
          <w:szCs w:val="24"/>
        </w:rPr>
        <w:t>上述事务的办理和提交应在法定期限内或者</w:t>
      </w:r>
      <w:r>
        <w:rPr>
          <w:rFonts w:ascii="宋体" w:eastAsia="宋体" w:hAnsi="宋体" w:cs="宋体" w:hint="eastAsia"/>
          <w:b w:val="0"/>
          <w:bCs w:val="0"/>
          <w:sz w:val="24"/>
          <w:szCs w:val="24"/>
        </w:rPr>
        <w:t>招标人</w:t>
      </w:r>
      <w:r>
        <w:rPr>
          <w:rFonts w:ascii="宋体" w:eastAsia="宋体" w:hAnsi="宋体" w:cs="宋体"/>
          <w:b w:val="0"/>
          <w:bCs w:val="0"/>
          <w:sz w:val="24"/>
          <w:szCs w:val="24"/>
        </w:rPr>
        <w:t>要求的期限内办理完毕。</w:t>
      </w:r>
    </w:p>
    <w:p w14:paraId="4EDEE54F" w14:textId="77777777" w:rsidR="005476F2" w:rsidRDefault="00A01E8D">
      <w:pPr>
        <w:spacing w:before="116" w:line="360" w:lineRule="auto"/>
        <w:ind w:left="3"/>
        <w:outlineLvl w:val="1"/>
        <w:rPr>
          <w:rFonts w:ascii="宋体" w:eastAsia="宋体" w:hAnsi="宋体" w:cs="宋体"/>
          <w:sz w:val="24"/>
          <w:szCs w:val="24"/>
        </w:rPr>
      </w:pPr>
      <w:bookmarkStart w:id="0" w:name="bookmark25"/>
      <w:bookmarkStart w:id="1" w:name="bookmark24"/>
      <w:bookmarkEnd w:id="0"/>
      <w:bookmarkEnd w:id="1"/>
      <w:r>
        <w:rPr>
          <w:rFonts w:ascii="宋体" w:eastAsia="宋体" w:hAnsi="宋体" w:cs="宋体" w:hint="eastAsia"/>
          <w:spacing w:val="-4"/>
          <w:sz w:val="24"/>
          <w:szCs w:val="24"/>
        </w:rPr>
        <w:t>2</w:t>
      </w:r>
      <w:r>
        <w:rPr>
          <w:rFonts w:ascii="宋体" w:eastAsia="宋体" w:hAnsi="宋体" w:cs="宋体" w:hint="eastAsia"/>
          <w:spacing w:val="-4"/>
          <w:sz w:val="24"/>
          <w:szCs w:val="24"/>
        </w:rPr>
        <w:t>、服务内容及要求</w:t>
      </w:r>
    </w:p>
    <w:p w14:paraId="171509E0" w14:textId="77777777" w:rsidR="005476F2" w:rsidRDefault="00A01E8D">
      <w:pPr>
        <w:spacing w:before="184" w:line="360" w:lineRule="auto"/>
        <w:ind w:left="482"/>
        <w:outlineLvl w:val="2"/>
        <w:rPr>
          <w:rFonts w:ascii="宋体" w:eastAsia="宋体" w:hAnsi="宋体" w:cs="宋体"/>
          <w:sz w:val="24"/>
          <w:szCs w:val="24"/>
        </w:rPr>
      </w:pPr>
      <w:r>
        <w:rPr>
          <w:rFonts w:ascii="宋体" w:eastAsia="宋体" w:hAnsi="宋体" w:cs="宋体" w:hint="eastAsia"/>
          <w:spacing w:val="-5"/>
          <w:sz w:val="24"/>
          <w:szCs w:val="24"/>
        </w:rPr>
        <w:t>2.1</w:t>
      </w:r>
      <w:r>
        <w:rPr>
          <w:rFonts w:ascii="宋体" w:eastAsia="宋体" w:hAnsi="宋体" w:cs="宋体" w:hint="eastAsia"/>
          <w:spacing w:val="-5"/>
          <w:sz w:val="24"/>
          <w:szCs w:val="24"/>
        </w:rPr>
        <w:t>服务内容</w:t>
      </w:r>
    </w:p>
    <w:p w14:paraId="2D8B5AD7" w14:textId="77777777" w:rsidR="005476F2" w:rsidRDefault="00A01E8D">
      <w:pPr>
        <w:spacing w:before="182" w:line="360" w:lineRule="auto"/>
        <w:ind w:leftChars="6" w:left="17" w:firstLineChars="227" w:firstLine="522"/>
        <w:rPr>
          <w:rFonts w:ascii="宋体" w:eastAsia="宋体" w:hAnsi="宋体" w:cs="宋体"/>
          <w:b w:val="0"/>
          <w:bCs w:val="0"/>
          <w:sz w:val="24"/>
          <w:szCs w:val="24"/>
        </w:rPr>
      </w:pPr>
      <w:r>
        <w:rPr>
          <w:rFonts w:ascii="宋体" w:eastAsia="宋体" w:hAnsi="宋体" w:cs="宋体" w:hint="eastAsia"/>
          <w:b w:val="0"/>
          <w:bCs w:val="0"/>
          <w:spacing w:val="-5"/>
          <w:sz w:val="24"/>
          <w:szCs w:val="24"/>
        </w:rPr>
        <w:t>2.1.1</w:t>
      </w:r>
      <w:r>
        <w:rPr>
          <w:rFonts w:ascii="宋体" w:eastAsia="宋体" w:hAnsi="宋体" w:cs="宋体" w:hint="eastAsia"/>
          <w:b w:val="0"/>
          <w:bCs w:val="0"/>
          <w:spacing w:val="-5"/>
          <w:sz w:val="24"/>
          <w:szCs w:val="24"/>
        </w:rPr>
        <w:t>、中标人提供服务应遵循高效、质优原则，招标人为中标人开展工作提供方便。律师团队应招标人要求及项目实际需要，在日常工作中安排</w:t>
      </w:r>
      <w:r>
        <w:rPr>
          <w:rFonts w:ascii="宋体" w:eastAsia="宋体" w:hAnsi="宋体" w:cs="宋体" w:hint="eastAsia"/>
          <w:b w:val="0"/>
          <w:bCs w:val="0"/>
          <w:spacing w:val="-5"/>
          <w:sz w:val="24"/>
          <w:szCs w:val="24"/>
        </w:rPr>
        <w:t>1-2</w:t>
      </w:r>
      <w:r>
        <w:rPr>
          <w:rFonts w:ascii="宋体" w:eastAsia="宋体" w:hAnsi="宋体" w:cs="宋体" w:hint="eastAsia"/>
          <w:b w:val="0"/>
          <w:bCs w:val="0"/>
          <w:spacing w:val="-5"/>
          <w:sz w:val="24"/>
          <w:szCs w:val="24"/>
        </w:rPr>
        <w:t>名律师或律师助理在招标人办公地点进行办公，随时提供法律服务；在项目协商谈判阶段等关键时间节点，安排</w:t>
      </w:r>
      <w:r>
        <w:rPr>
          <w:rFonts w:ascii="宋体" w:eastAsia="宋体" w:hAnsi="宋体" w:cs="宋体" w:hint="eastAsia"/>
          <w:b w:val="0"/>
          <w:bCs w:val="0"/>
          <w:spacing w:val="-5"/>
          <w:sz w:val="24"/>
          <w:szCs w:val="24"/>
        </w:rPr>
        <w:t>1-2</w:t>
      </w:r>
      <w:r>
        <w:rPr>
          <w:rFonts w:ascii="宋体" w:eastAsia="宋体" w:hAnsi="宋体" w:cs="宋体" w:hint="eastAsia"/>
          <w:b w:val="0"/>
          <w:bCs w:val="0"/>
          <w:spacing w:val="-5"/>
          <w:sz w:val="24"/>
          <w:szCs w:val="24"/>
        </w:rPr>
        <w:t>名律师或律师助理在征迁退地项目现场办公室或征迁退地项目指挥部提供专项服务。具体以招标人要求为准。</w:t>
      </w:r>
    </w:p>
    <w:p w14:paraId="53866A50" w14:textId="77777777" w:rsidR="005476F2" w:rsidRDefault="00A01E8D">
      <w:pPr>
        <w:pStyle w:val="2"/>
        <w:spacing w:line="360" w:lineRule="auto"/>
        <w:ind w:leftChars="6" w:left="17" w:firstLineChars="227" w:firstLine="522"/>
        <w:rPr>
          <w:rFonts w:ascii="宋体" w:eastAsia="宋体" w:hAnsi="宋体" w:cs="宋体"/>
          <w:b w:val="0"/>
          <w:bCs w:val="0"/>
          <w:spacing w:val="-2"/>
          <w:sz w:val="24"/>
          <w:szCs w:val="24"/>
        </w:rPr>
      </w:pPr>
      <w:r>
        <w:rPr>
          <w:rFonts w:ascii="宋体" w:eastAsia="宋体" w:hAnsi="宋体" w:cs="宋体" w:hint="eastAsia"/>
          <w:b w:val="0"/>
          <w:bCs w:val="0"/>
          <w:spacing w:val="-5"/>
          <w:sz w:val="24"/>
          <w:szCs w:val="24"/>
        </w:rPr>
        <w:t>2.1.2</w:t>
      </w:r>
      <w:proofErr w:type="gramStart"/>
      <w:r>
        <w:rPr>
          <w:rFonts w:ascii="宋体" w:eastAsia="宋体" w:hAnsi="宋体" w:cs="宋体" w:hint="eastAsia"/>
          <w:b w:val="0"/>
          <w:bCs w:val="0"/>
          <w:spacing w:val="-5"/>
          <w:sz w:val="24"/>
          <w:szCs w:val="24"/>
        </w:rPr>
        <w:t>各</w:t>
      </w:r>
      <w:proofErr w:type="gramEnd"/>
      <w:r>
        <w:rPr>
          <w:rFonts w:ascii="宋体" w:eastAsia="宋体" w:hAnsi="宋体" w:cs="宋体" w:hint="eastAsia"/>
          <w:b w:val="0"/>
          <w:bCs w:val="0"/>
          <w:spacing w:val="-5"/>
          <w:sz w:val="24"/>
          <w:szCs w:val="24"/>
        </w:rPr>
        <w:t>类法律事务完成时限：</w:t>
      </w:r>
      <w:r>
        <w:rPr>
          <w:rFonts w:ascii="宋体" w:eastAsia="宋体" w:hAnsi="宋体" w:cs="宋体" w:hint="eastAsia"/>
          <w:b w:val="0"/>
          <w:bCs w:val="0"/>
          <w:spacing w:val="-5"/>
          <w:sz w:val="24"/>
          <w:szCs w:val="24"/>
        </w:rPr>
        <w:t>1.</w:t>
      </w:r>
      <w:r>
        <w:rPr>
          <w:rFonts w:ascii="宋体" w:eastAsia="宋体" w:hAnsi="宋体" w:cs="宋体" w:hint="eastAsia"/>
          <w:b w:val="0"/>
          <w:bCs w:val="0"/>
          <w:spacing w:val="-5"/>
          <w:sz w:val="24"/>
          <w:szCs w:val="24"/>
        </w:rPr>
        <w:t>对于电话咨询，简单事项立即解答，复杂事项</w:t>
      </w:r>
      <w:r>
        <w:rPr>
          <w:rFonts w:ascii="宋体" w:eastAsia="宋体" w:hAnsi="宋体" w:cs="宋体" w:hint="eastAsia"/>
          <w:b w:val="0"/>
          <w:bCs w:val="0"/>
          <w:spacing w:val="-5"/>
          <w:sz w:val="24"/>
          <w:szCs w:val="24"/>
        </w:rPr>
        <w:t>24</w:t>
      </w:r>
      <w:r>
        <w:rPr>
          <w:rFonts w:ascii="宋体" w:eastAsia="宋体" w:hAnsi="宋体" w:cs="宋体" w:hint="eastAsia"/>
          <w:b w:val="0"/>
          <w:bCs w:val="0"/>
          <w:spacing w:val="-5"/>
          <w:sz w:val="24"/>
          <w:szCs w:val="24"/>
        </w:rPr>
        <w:t>小时内解答；</w:t>
      </w:r>
      <w:r>
        <w:rPr>
          <w:rFonts w:ascii="宋体" w:eastAsia="宋体" w:hAnsi="宋体" w:cs="宋体" w:hint="eastAsia"/>
          <w:b w:val="0"/>
          <w:bCs w:val="0"/>
          <w:spacing w:val="-5"/>
          <w:sz w:val="24"/>
          <w:szCs w:val="24"/>
        </w:rPr>
        <w:t>2.</w:t>
      </w:r>
      <w:r>
        <w:rPr>
          <w:rFonts w:ascii="宋体" w:eastAsia="宋体" w:hAnsi="宋体" w:cs="宋体" w:hint="eastAsia"/>
          <w:b w:val="0"/>
          <w:bCs w:val="0"/>
          <w:spacing w:val="-5"/>
          <w:sz w:val="24"/>
          <w:szCs w:val="24"/>
        </w:rPr>
        <w:t>对于电子邮件、传真咨询，简单事项</w:t>
      </w:r>
      <w:r>
        <w:rPr>
          <w:rFonts w:ascii="宋体" w:eastAsia="宋体" w:hAnsi="宋体" w:cs="宋体" w:hint="eastAsia"/>
          <w:b w:val="0"/>
          <w:bCs w:val="0"/>
          <w:spacing w:val="-5"/>
          <w:sz w:val="24"/>
          <w:szCs w:val="24"/>
        </w:rPr>
        <w:t>24</w:t>
      </w:r>
      <w:r>
        <w:rPr>
          <w:rFonts w:ascii="宋体" w:eastAsia="宋体" w:hAnsi="宋体" w:cs="宋体" w:hint="eastAsia"/>
          <w:b w:val="0"/>
          <w:bCs w:val="0"/>
          <w:spacing w:val="-5"/>
          <w:sz w:val="24"/>
          <w:szCs w:val="24"/>
        </w:rPr>
        <w:t>小时内解答，复杂事</w:t>
      </w:r>
      <w:r>
        <w:rPr>
          <w:rFonts w:ascii="宋体" w:eastAsia="宋体" w:hAnsi="宋体" w:cs="宋体" w:hint="eastAsia"/>
          <w:b w:val="0"/>
          <w:bCs w:val="0"/>
          <w:spacing w:val="-5"/>
          <w:sz w:val="24"/>
          <w:szCs w:val="24"/>
        </w:rPr>
        <w:lastRenderedPageBreak/>
        <w:t>项</w:t>
      </w:r>
      <w:r>
        <w:rPr>
          <w:rFonts w:ascii="宋体" w:eastAsia="宋体" w:hAnsi="宋体" w:cs="宋体" w:hint="eastAsia"/>
          <w:b w:val="0"/>
          <w:bCs w:val="0"/>
          <w:spacing w:val="-5"/>
          <w:sz w:val="24"/>
          <w:szCs w:val="24"/>
        </w:rPr>
        <w:t>48</w:t>
      </w:r>
      <w:r>
        <w:rPr>
          <w:rFonts w:ascii="宋体" w:eastAsia="宋体" w:hAnsi="宋体" w:cs="宋体" w:hint="eastAsia"/>
          <w:b w:val="0"/>
          <w:bCs w:val="0"/>
          <w:spacing w:val="-5"/>
          <w:sz w:val="24"/>
          <w:szCs w:val="24"/>
        </w:rPr>
        <w:t>小时内解答；</w:t>
      </w:r>
      <w:r>
        <w:rPr>
          <w:rFonts w:ascii="宋体" w:eastAsia="宋体" w:hAnsi="宋体" w:cs="宋体" w:hint="eastAsia"/>
          <w:b w:val="0"/>
          <w:bCs w:val="0"/>
          <w:spacing w:val="-5"/>
          <w:sz w:val="24"/>
          <w:szCs w:val="24"/>
        </w:rPr>
        <w:t>3.</w:t>
      </w:r>
      <w:r>
        <w:rPr>
          <w:rFonts w:ascii="宋体" w:eastAsia="宋体" w:hAnsi="宋体" w:cs="宋体" w:hint="eastAsia"/>
          <w:b w:val="0"/>
          <w:bCs w:val="0"/>
          <w:spacing w:val="-5"/>
          <w:sz w:val="24"/>
          <w:szCs w:val="24"/>
        </w:rPr>
        <w:t>对于协谈、协商、谈判等会议，律师团队需选派合适人员出席，临时通知的尽量选派合适人员出席；</w:t>
      </w:r>
      <w:r>
        <w:rPr>
          <w:rFonts w:ascii="宋体" w:eastAsia="宋体" w:hAnsi="宋体" w:cs="宋体" w:hint="eastAsia"/>
          <w:b w:val="0"/>
          <w:bCs w:val="0"/>
          <w:spacing w:val="-5"/>
          <w:sz w:val="24"/>
          <w:szCs w:val="24"/>
        </w:rPr>
        <w:t>4.</w:t>
      </w:r>
      <w:r>
        <w:rPr>
          <w:rFonts w:ascii="宋体" w:eastAsia="宋体" w:hAnsi="宋体" w:cs="宋体" w:hint="eastAsia"/>
          <w:b w:val="0"/>
          <w:bCs w:val="0"/>
          <w:spacing w:val="-5"/>
          <w:sz w:val="24"/>
          <w:szCs w:val="24"/>
        </w:rPr>
        <w:t>对于法律文书审查，简单事项在</w:t>
      </w:r>
      <w:r>
        <w:rPr>
          <w:rFonts w:ascii="宋体" w:eastAsia="宋体" w:hAnsi="宋体" w:cs="宋体" w:hint="eastAsia"/>
          <w:b w:val="0"/>
          <w:bCs w:val="0"/>
          <w:spacing w:val="-5"/>
          <w:sz w:val="24"/>
          <w:szCs w:val="24"/>
        </w:rPr>
        <w:t>1</w:t>
      </w:r>
      <w:r>
        <w:rPr>
          <w:rFonts w:ascii="宋体" w:eastAsia="宋体" w:hAnsi="宋体" w:cs="宋体" w:hint="eastAsia"/>
          <w:b w:val="0"/>
          <w:bCs w:val="0"/>
          <w:spacing w:val="-5"/>
          <w:sz w:val="24"/>
          <w:szCs w:val="24"/>
        </w:rPr>
        <w:t>个工作日内提出审查意见，复杂事项在</w:t>
      </w:r>
      <w:r>
        <w:rPr>
          <w:rFonts w:ascii="宋体" w:eastAsia="宋体" w:hAnsi="宋体" w:cs="宋体" w:hint="eastAsia"/>
          <w:b w:val="0"/>
          <w:bCs w:val="0"/>
          <w:spacing w:val="-5"/>
          <w:sz w:val="24"/>
          <w:szCs w:val="24"/>
        </w:rPr>
        <w:t>2</w:t>
      </w:r>
      <w:r>
        <w:rPr>
          <w:rFonts w:ascii="宋体" w:eastAsia="宋体" w:hAnsi="宋体" w:cs="宋体" w:hint="eastAsia"/>
          <w:b w:val="0"/>
          <w:bCs w:val="0"/>
          <w:spacing w:val="-5"/>
          <w:sz w:val="24"/>
          <w:szCs w:val="24"/>
        </w:rPr>
        <w:t>个工作日内提出审查意见；</w:t>
      </w:r>
      <w:r>
        <w:rPr>
          <w:rFonts w:ascii="宋体" w:eastAsia="宋体" w:hAnsi="宋体" w:cs="宋体" w:hint="eastAsia"/>
          <w:b w:val="0"/>
          <w:bCs w:val="0"/>
          <w:spacing w:val="-5"/>
          <w:sz w:val="24"/>
          <w:szCs w:val="24"/>
        </w:rPr>
        <w:t>5.</w:t>
      </w:r>
      <w:r>
        <w:rPr>
          <w:rFonts w:ascii="宋体" w:eastAsia="宋体" w:hAnsi="宋体" w:cs="宋体" w:hint="eastAsia"/>
          <w:b w:val="0"/>
          <w:bCs w:val="0"/>
          <w:spacing w:val="-5"/>
          <w:sz w:val="24"/>
          <w:szCs w:val="24"/>
        </w:rPr>
        <w:t>对于起草法律文书，简单事项在</w:t>
      </w:r>
      <w:r>
        <w:rPr>
          <w:rFonts w:ascii="宋体" w:eastAsia="宋体" w:hAnsi="宋体" w:cs="宋体" w:hint="eastAsia"/>
          <w:b w:val="0"/>
          <w:bCs w:val="0"/>
          <w:spacing w:val="-5"/>
          <w:sz w:val="24"/>
          <w:szCs w:val="24"/>
        </w:rPr>
        <w:t>2</w:t>
      </w:r>
      <w:r>
        <w:rPr>
          <w:rFonts w:ascii="宋体" w:eastAsia="宋体" w:hAnsi="宋体" w:cs="宋体" w:hint="eastAsia"/>
          <w:b w:val="0"/>
          <w:bCs w:val="0"/>
          <w:spacing w:val="-5"/>
          <w:sz w:val="24"/>
          <w:szCs w:val="24"/>
        </w:rPr>
        <w:t>个工作日内提交，复杂事项在</w:t>
      </w:r>
      <w:r>
        <w:rPr>
          <w:rFonts w:ascii="宋体" w:eastAsia="宋体" w:hAnsi="宋体" w:cs="宋体" w:hint="eastAsia"/>
          <w:b w:val="0"/>
          <w:bCs w:val="0"/>
          <w:spacing w:val="-5"/>
          <w:sz w:val="24"/>
          <w:szCs w:val="24"/>
        </w:rPr>
        <w:t>3</w:t>
      </w:r>
      <w:r>
        <w:rPr>
          <w:rFonts w:ascii="宋体" w:eastAsia="宋体" w:hAnsi="宋体" w:cs="宋体" w:hint="eastAsia"/>
          <w:b w:val="0"/>
          <w:bCs w:val="0"/>
          <w:spacing w:val="-5"/>
          <w:sz w:val="24"/>
          <w:szCs w:val="24"/>
        </w:rPr>
        <w:t>个工作日内提交；</w:t>
      </w:r>
      <w:r>
        <w:rPr>
          <w:rFonts w:ascii="宋体" w:eastAsia="宋体" w:hAnsi="宋体" w:cs="宋体" w:hint="eastAsia"/>
          <w:b w:val="0"/>
          <w:bCs w:val="0"/>
          <w:spacing w:val="-5"/>
          <w:sz w:val="24"/>
          <w:szCs w:val="24"/>
        </w:rPr>
        <w:t>6.</w:t>
      </w:r>
      <w:r>
        <w:rPr>
          <w:rFonts w:ascii="宋体" w:eastAsia="宋体" w:hAnsi="宋体" w:cs="宋体" w:hint="eastAsia"/>
          <w:b w:val="0"/>
          <w:bCs w:val="0"/>
          <w:spacing w:val="-5"/>
          <w:sz w:val="24"/>
          <w:szCs w:val="24"/>
        </w:rPr>
        <w:t>对于案件代理，律师团队应保证选派合适人员，依法定时限办理。</w:t>
      </w:r>
      <w:r>
        <w:rPr>
          <w:rFonts w:ascii="宋体" w:eastAsia="宋体" w:hAnsi="宋体" w:cs="宋体" w:hint="eastAsia"/>
          <w:b w:val="0"/>
          <w:bCs w:val="0"/>
          <w:spacing w:val="-5"/>
          <w:sz w:val="24"/>
          <w:szCs w:val="24"/>
        </w:rPr>
        <w:t>7.</w:t>
      </w:r>
      <w:r>
        <w:rPr>
          <w:rFonts w:ascii="宋体" w:eastAsia="宋体" w:hAnsi="宋体" w:cs="宋体" w:hint="eastAsia"/>
          <w:b w:val="0"/>
          <w:bCs w:val="0"/>
          <w:spacing w:val="-5"/>
          <w:sz w:val="24"/>
          <w:szCs w:val="24"/>
        </w:rPr>
        <w:t>对于项目所涉及疑难问题需出具法律意见的，原则上</w:t>
      </w:r>
      <w:r>
        <w:rPr>
          <w:rFonts w:ascii="宋体" w:eastAsia="宋体" w:hAnsi="宋体" w:cs="宋体" w:hint="eastAsia"/>
          <w:b w:val="0"/>
          <w:bCs w:val="0"/>
          <w:spacing w:val="-5"/>
          <w:sz w:val="24"/>
          <w:szCs w:val="24"/>
        </w:rPr>
        <w:t>2</w:t>
      </w:r>
      <w:r>
        <w:rPr>
          <w:rFonts w:ascii="宋体" w:eastAsia="宋体" w:hAnsi="宋体" w:cs="宋体" w:hint="eastAsia"/>
          <w:b w:val="0"/>
          <w:bCs w:val="0"/>
          <w:spacing w:val="-5"/>
          <w:sz w:val="24"/>
          <w:szCs w:val="24"/>
        </w:rPr>
        <w:t>～</w:t>
      </w:r>
      <w:r>
        <w:rPr>
          <w:rFonts w:ascii="宋体" w:eastAsia="宋体" w:hAnsi="宋体" w:cs="宋体" w:hint="eastAsia"/>
          <w:b w:val="0"/>
          <w:bCs w:val="0"/>
          <w:spacing w:val="-5"/>
          <w:sz w:val="24"/>
          <w:szCs w:val="24"/>
        </w:rPr>
        <w:t>3</w:t>
      </w:r>
      <w:r>
        <w:rPr>
          <w:rFonts w:ascii="宋体" w:eastAsia="宋体" w:hAnsi="宋体" w:cs="宋体" w:hint="eastAsia"/>
          <w:b w:val="0"/>
          <w:bCs w:val="0"/>
          <w:spacing w:val="-5"/>
          <w:sz w:val="24"/>
          <w:szCs w:val="24"/>
        </w:rPr>
        <w:t>个工作日内予以反馈；</w:t>
      </w:r>
      <w:r>
        <w:rPr>
          <w:rFonts w:ascii="宋体" w:eastAsia="宋体" w:hAnsi="宋体" w:cs="宋体" w:hint="eastAsia"/>
          <w:b w:val="0"/>
          <w:bCs w:val="0"/>
          <w:spacing w:val="-5"/>
          <w:sz w:val="24"/>
          <w:szCs w:val="24"/>
        </w:rPr>
        <w:t>8.</w:t>
      </w:r>
      <w:r>
        <w:rPr>
          <w:rFonts w:ascii="宋体" w:eastAsia="宋体" w:hAnsi="宋体" w:cs="宋体" w:hint="eastAsia"/>
          <w:b w:val="0"/>
          <w:bCs w:val="0"/>
          <w:spacing w:val="-5"/>
          <w:sz w:val="24"/>
          <w:szCs w:val="24"/>
        </w:rPr>
        <w:t>对于项目临时紧急事项，自收到通知起</w:t>
      </w:r>
      <w:r>
        <w:rPr>
          <w:rFonts w:ascii="宋体" w:eastAsia="宋体" w:hAnsi="宋体" w:cs="宋体" w:hint="eastAsia"/>
          <w:b w:val="0"/>
          <w:bCs w:val="0"/>
          <w:spacing w:val="-5"/>
          <w:sz w:val="24"/>
          <w:szCs w:val="24"/>
        </w:rPr>
        <w:t>2</w:t>
      </w:r>
      <w:r>
        <w:rPr>
          <w:rFonts w:ascii="宋体" w:eastAsia="宋体" w:hAnsi="宋体" w:cs="宋体" w:hint="eastAsia"/>
          <w:b w:val="0"/>
          <w:bCs w:val="0"/>
          <w:spacing w:val="-5"/>
          <w:sz w:val="24"/>
          <w:szCs w:val="24"/>
        </w:rPr>
        <w:t>个小时内安排律师或律师助理到位。</w:t>
      </w:r>
    </w:p>
    <w:p w14:paraId="7917DAFA" w14:textId="77777777" w:rsidR="005476F2" w:rsidRDefault="00A01E8D">
      <w:pPr>
        <w:pStyle w:val="2"/>
        <w:spacing w:line="360" w:lineRule="auto"/>
        <w:ind w:leftChars="6" w:left="17" w:firstLineChars="227" w:firstLine="538"/>
        <w:rPr>
          <w:rFonts w:ascii="宋体" w:eastAsia="宋体" w:hAnsi="宋体" w:cs="宋体"/>
          <w:spacing w:val="-2"/>
          <w:sz w:val="24"/>
          <w:szCs w:val="24"/>
        </w:rPr>
      </w:pPr>
      <w:r>
        <w:rPr>
          <w:rFonts w:ascii="宋体" w:eastAsia="宋体" w:hAnsi="宋体" w:cs="宋体" w:hint="eastAsia"/>
          <w:spacing w:val="-2"/>
          <w:sz w:val="24"/>
          <w:szCs w:val="24"/>
        </w:rPr>
        <w:t xml:space="preserve">2.2 </w:t>
      </w:r>
      <w:r>
        <w:rPr>
          <w:rFonts w:ascii="宋体" w:eastAsia="宋体" w:hAnsi="宋体" w:cs="宋体" w:hint="eastAsia"/>
          <w:spacing w:val="-2"/>
          <w:sz w:val="24"/>
          <w:szCs w:val="24"/>
        </w:rPr>
        <w:t>项目总体要求</w:t>
      </w:r>
    </w:p>
    <w:p w14:paraId="6590BD04"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w:t>
      </w:r>
      <w:r>
        <w:rPr>
          <w:rFonts w:ascii="宋体" w:eastAsia="宋体" w:hAnsi="宋体" w:cs="宋体" w:hint="eastAsia"/>
          <w:b w:val="0"/>
          <w:bCs w:val="0"/>
          <w:spacing w:val="-2"/>
          <w:sz w:val="24"/>
          <w:szCs w:val="24"/>
        </w:rPr>
        <w:t>、中标人指派律师应当严格依照《律师执业道德和执业纪律规范》和本行业公认的道德规范及业务标准，尽职尽责、及时有效地完成本征迁退地项目的法律事务，在法律允许范围内尽最大努力维护招标人利益。</w:t>
      </w:r>
    </w:p>
    <w:p w14:paraId="483D0148"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2.2.2</w:t>
      </w:r>
      <w:r>
        <w:rPr>
          <w:rFonts w:ascii="宋体" w:eastAsia="宋体" w:hAnsi="宋体" w:cs="宋体" w:hint="eastAsia"/>
          <w:b w:val="0"/>
          <w:bCs w:val="0"/>
          <w:spacing w:val="-2"/>
          <w:sz w:val="24"/>
          <w:szCs w:val="24"/>
        </w:rPr>
        <w:t>、中标人指派律师应当及时回应招标人通过电话、邮件、传真、现场等方式与其进行沟通的问题。</w:t>
      </w:r>
    </w:p>
    <w:p w14:paraId="245F13A2"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2.2.3</w:t>
      </w:r>
      <w:r>
        <w:rPr>
          <w:rFonts w:ascii="宋体" w:eastAsia="宋体" w:hAnsi="宋体" w:cs="宋体" w:hint="eastAsia"/>
          <w:b w:val="0"/>
          <w:bCs w:val="0"/>
          <w:spacing w:val="-2"/>
          <w:sz w:val="24"/>
          <w:szCs w:val="24"/>
        </w:rPr>
        <w:t>、中标人可根据工作需要派遣其他律师或辅助人员，在中标人指派律师指导下提供辅助性、基础性工作，其工作责任由中标人指派律师承担。</w:t>
      </w:r>
    </w:p>
    <w:p w14:paraId="3759474F"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2.2.4</w:t>
      </w:r>
      <w:r>
        <w:rPr>
          <w:rFonts w:ascii="宋体" w:eastAsia="宋体" w:hAnsi="宋体" w:cs="宋体" w:hint="eastAsia"/>
          <w:b w:val="0"/>
          <w:bCs w:val="0"/>
          <w:spacing w:val="-2"/>
          <w:sz w:val="24"/>
          <w:szCs w:val="24"/>
        </w:rPr>
        <w:t>、中标人有权要求招标人提供与委托法律事项有关的文件、资料，并有权对文件、</w:t>
      </w:r>
      <w:r>
        <w:rPr>
          <w:rFonts w:ascii="宋体" w:eastAsia="宋体" w:hAnsi="宋体" w:cs="宋体" w:hint="eastAsia"/>
          <w:b w:val="0"/>
          <w:bCs w:val="0"/>
          <w:spacing w:val="-2"/>
          <w:sz w:val="24"/>
          <w:szCs w:val="24"/>
        </w:rPr>
        <w:t>资料进行审查和验证。中标人指派律师应当在取得招标人提供的文件资料后，及时完成委托事项，并应招标人要求随时报告工作进度。</w:t>
      </w:r>
    </w:p>
    <w:p w14:paraId="3AC5CBFC"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2.2.5</w:t>
      </w:r>
      <w:r>
        <w:rPr>
          <w:rFonts w:ascii="宋体" w:eastAsia="宋体" w:hAnsi="宋体" w:cs="宋体" w:hint="eastAsia"/>
          <w:b w:val="0"/>
          <w:bCs w:val="0"/>
          <w:spacing w:val="-2"/>
          <w:sz w:val="24"/>
          <w:szCs w:val="24"/>
        </w:rPr>
        <w:t>、中标人在维护招标人利益的前提下，遵从法律和行业规则的要求，有权保持工作的独立性和客观性。</w:t>
      </w:r>
    </w:p>
    <w:p w14:paraId="7720D26D"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2.2.6</w:t>
      </w:r>
      <w:r>
        <w:rPr>
          <w:rFonts w:ascii="宋体" w:eastAsia="宋体" w:hAnsi="宋体" w:cs="宋体" w:hint="eastAsia"/>
          <w:b w:val="0"/>
          <w:bCs w:val="0"/>
          <w:spacing w:val="-2"/>
          <w:sz w:val="24"/>
          <w:szCs w:val="24"/>
        </w:rPr>
        <w:t>、中标人指派律师在涉及招标人的对抗性案件或者交易活动中，未经招标人同意，不得担任与招标人具有法律上利益冲突的另一方的法律顾问或者代理人。</w:t>
      </w:r>
    </w:p>
    <w:p w14:paraId="38552B30"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2.2.7</w:t>
      </w:r>
      <w:r>
        <w:rPr>
          <w:rFonts w:ascii="宋体" w:eastAsia="宋体" w:hAnsi="宋体" w:cs="宋体" w:hint="eastAsia"/>
          <w:b w:val="0"/>
          <w:bCs w:val="0"/>
          <w:spacing w:val="-2"/>
          <w:sz w:val="24"/>
          <w:szCs w:val="24"/>
        </w:rPr>
        <w:t>、中标人不得有损害招标人利益或故意拖延、耽搁</w:t>
      </w:r>
      <w:proofErr w:type="gramStart"/>
      <w:r>
        <w:rPr>
          <w:rFonts w:ascii="宋体" w:eastAsia="宋体" w:hAnsi="宋体" w:cs="宋体" w:hint="eastAsia"/>
          <w:b w:val="0"/>
          <w:bCs w:val="0"/>
          <w:spacing w:val="-2"/>
          <w:sz w:val="24"/>
          <w:szCs w:val="24"/>
        </w:rPr>
        <w:t>办理受</w:t>
      </w:r>
      <w:proofErr w:type="gramEnd"/>
      <w:r>
        <w:rPr>
          <w:rFonts w:ascii="宋体" w:eastAsia="宋体" w:hAnsi="宋体" w:cs="宋体" w:hint="eastAsia"/>
          <w:b w:val="0"/>
          <w:bCs w:val="0"/>
          <w:spacing w:val="-2"/>
          <w:sz w:val="24"/>
          <w:szCs w:val="24"/>
        </w:rPr>
        <w:t>委托事项等违反律师执业纪律和职业道德的行为。</w:t>
      </w:r>
    </w:p>
    <w:p w14:paraId="364BE6D4"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2.2.8</w:t>
      </w:r>
      <w:r>
        <w:rPr>
          <w:rFonts w:ascii="宋体" w:eastAsia="宋体" w:hAnsi="宋体" w:cs="宋体" w:hint="eastAsia"/>
          <w:b w:val="0"/>
          <w:bCs w:val="0"/>
          <w:spacing w:val="-2"/>
          <w:sz w:val="24"/>
          <w:szCs w:val="24"/>
        </w:rPr>
        <w:t>、不得以招标人专项法律顾问身份从事商业活动。</w:t>
      </w:r>
    </w:p>
    <w:p w14:paraId="61085662"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2.2.9</w:t>
      </w:r>
      <w:r>
        <w:rPr>
          <w:rFonts w:ascii="宋体" w:eastAsia="宋体" w:hAnsi="宋体" w:cs="宋体" w:hint="eastAsia"/>
          <w:b w:val="0"/>
          <w:bCs w:val="0"/>
          <w:spacing w:val="-2"/>
          <w:sz w:val="24"/>
          <w:szCs w:val="24"/>
        </w:rPr>
        <w:t>、与招标人交办的事务存在利害关系，可能影响公正履行职责的，应自行申请回避。</w:t>
      </w:r>
    </w:p>
    <w:p w14:paraId="682B9E6E"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2.2.10</w:t>
      </w:r>
      <w:r>
        <w:rPr>
          <w:rFonts w:ascii="宋体" w:eastAsia="宋体" w:hAnsi="宋体" w:cs="宋体" w:hint="eastAsia"/>
          <w:b w:val="0"/>
          <w:bCs w:val="0"/>
          <w:spacing w:val="-2"/>
          <w:sz w:val="24"/>
          <w:szCs w:val="24"/>
        </w:rPr>
        <w:t>、中标人对其获知的招标人的信息负有保密责任，非由法律规定或经</w:t>
      </w:r>
      <w:r>
        <w:rPr>
          <w:rFonts w:ascii="宋体" w:eastAsia="宋体" w:hAnsi="宋体" w:cs="宋体" w:hint="eastAsia"/>
          <w:b w:val="0"/>
          <w:bCs w:val="0"/>
          <w:spacing w:val="-2"/>
          <w:sz w:val="24"/>
          <w:szCs w:val="24"/>
        </w:rPr>
        <w:lastRenderedPageBreak/>
        <w:t>招标人同意，不得向任何第三方披露；不得利用其担任招标人专项法律顾问期间获知的信息，为本人及所在单位或者他人牟取利益。</w:t>
      </w:r>
    </w:p>
    <w:p w14:paraId="2ACAC072"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2.2.11</w:t>
      </w:r>
      <w:r>
        <w:rPr>
          <w:rFonts w:ascii="宋体" w:eastAsia="宋体" w:hAnsi="宋体" w:cs="宋体" w:hint="eastAsia"/>
          <w:b w:val="0"/>
          <w:bCs w:val="0"/>
          <w:spacing w:val="-2"/>
          <w:sz w:val="24"/>
          <w:szCs w:val="24"/>
        </w:rPr>
        <w:t>、中标人对招标人业务应当一案一卷单独建档，应当保存完整的工作记录，对涉及招标人的原始证据、法律文件和财物应当妥善保管，并自合同期满之日起</w:t>
      </w:r>
      <w:r>
        <w:rPr>
          <w:rFonts w:ascii="宋体" w:eastAsia="宋体" w:hAnsi="宋体" w:cs="宋体" w:hint="eastAsia"/>
          <w:b w:val="0"/>
          <w:bCs w:val="0"/>
          <w:spacing w:val="-2"/>
          <w:sz w:val="24"/>
          <w:szCs w:val="24"/>
        </w:rPr>
        <w:t>30</w:t>
      </w:r>
      <w:r>
        <w:rPr>
          <w:rFonts w:ascii="宋体" w:eastAsia="宋体" w:hAnsi="宋体" w:cs="宋体" w:hint="eastAsia"/>
          <w:b w:val="0"/>
          <w:bCs w:val="0"/>
          <w:spacing w:val="-2"/>
          <w:sz w:val="24"/>
          <w:szCs w:val="24"/>
        </w:rPr>
        <w:t>日内向招标人移交档案资料。</w:t>
      </w:r>
    </w:p>
    <w:p w14:paraId="484C6C6D"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2.2.12</w:t>
      </w:r>
      <w:r>
        <w:rPr>
          <w:rFonts w:ascii="宋体" w:eastAsia="宋体" w:hAnsi="宋体" w:cs="宋体" w:hint="eastAsia"/>
          <w:b w:val="0"/>
          <w:bCs w:val="0"/>
          <w:spacing w:val="-2"/>
          <w:sz w:val="24"/>
          <w:szCs w:val="24"/>
        </w:rPr>
        <w:t>、中标人应当做好项目管理工作，因中标</w:t>
      </w:r>
      <w:proofErr w:type="gramStart"/>
      <w:r>
        <w:rPr>
          <w:rFonts w:ascii="宋体" w:eastAsia="宋体" w:hAnsi="宋体" w:cs="宋体" w:hint="eastAsia"/>
          <w:b w:val="0"/>
          <w:bCs w:val="0"/>
          <w:spacing w:val="-2"/>
          <w:sz w:val="24"/>
          <w:szCs w:val="24"/>
        </w:rPr>
        <w:t>人原因</w:t>
      </w:r>
      <w:proofErr w:type="gramEnd"/>
      <w:r>
        <w:rPr>
          <w:rFonts w:ascii="宋体" w:eastAsia="宋体" w:hAnsi="宋体" w:cs="宋体" w:hint="eastAsia"/>
          <w:b w:val="0"/>
          <w:bCs w:val="0"/>
          <w:spacing w:val="-2"/>
          <w:sz w:val="24"/>
          <w:szCs w:val="24"/>
        </w:rPr>
        <w:t>造成的包括但不限于：劳动纠纷、工伤事故以及其他纠纷等由中标人自行处理，不得因此造成对项目的不利影响。</w:t>
      </w:r>
    </w:p>
    <w:p w14:paraId="35307B5F"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2.2.13</w:t>
      </w:r>
      <w:r>
        <w:rPr>
          <w:rFonts w:ascii="宋体" w:eastAsia="宋体" w:hAnsi="宋体" w:cs="宋体" w:hint="eastAsia"/>
          <w:b w:val="0"/>
          <w:bCs w:val="0"/>
          <w:spacing w:val="-2"/>
          <w:sz w:val="24"/>
          <w:szCs w:val="24"/>
        </w:rPr>
        <w:t>、中标人应当做好安全管理工作，履行安全生产义务并自行承担工作过程中的安全责任，因中标</w:t>
      </w:r>
      <w:proofErr w:type="gramStart"/>
      <w:r>
        <w:rPr>
          <w:rFonts w:ascii="宋体" w:eastAsia="宋体" w:hAnsi="宋体" w:cs="宋体" w:hint="eastAsia"/>
          <w:b w:val="0"/>
          <w:bCs w:val="0"/>
          <w:spacing w:val="-2"/>
          <w:sz w:val="24"/>
          <w:szCs w:val="24"/>
        </w:rPr>
        <w:t>人原因</w:t>
      </w:r>
      <w:proofErr w:type="gramEnd"/>
      <w:r>
        <w:rPr>
          <w:rFonts w:ascii="宋体" w:eastAsia="宋体" w:hAnsi="宋体" w:cs="宋体" w:hint="eastAsia"/>
          <w:b w:val="0"/>
          <w:bCs w:val="0"/>
          <w:spacing w:val="-2"/>
          <w:sz w:val="24"/>
          <w:szCs w:val="24"/>
        </w:rPr>
        <w:t>造成的安全生产事故由中标人自行处理，如因中标</w:t>
      </w:r>
      <w:proofErr w:type="gramStart"/>
      <w:r>
        <w:rPr>
          <w:rFonts w:ascii="宋体" w:eastAsia="宋体" w:hAnsi="宋体" w:cs="宋体" w:hint="eastAsia"/>
          <w:b w:val="0"/>
          <w:bCs w:val="0"/>
          <w:spacing w:val="-2"/>
          <w:sz w:val="24"/>
          <w:szCs w:val="24"/>
        </w:rPr>
        <w:t>人原因</w:t>
      </w:r>
      <w:proofErr w:type="gramEnd"/>
      <w:r>
        <w:rPr>
          <w:rFonts w:ascii="宋体" w:eastAsia="宋体" w:hAnsi="宋体" w:cs="宋体" w:hint="eastAsia"/>
          <w:b w:val="0"/>
          <w:bCs w:val="0"/>
          <w:spacing w:val="-2"/>
          <w:sz w:val="24"/>
          <w:szCs w:val="24"/>
        </w:rPr>
        <w:t>给招标人造成损失的，中标人应当予以赔偿包括但不限于：律师费、诉讼费、经济损失费等。</w:t>
      </w:r>
    </w:p>
    <w:p w14:paraId="3E9F532C"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w:t>
      </w:r>
      <w:r>
        <w:rPr>
          <w:rFonts w:ascii="宋体" w:eastAsia="宋体" w:hAnsi="宋体" w:cs="宋体" w:hint="eastAsia"/>
          <w:b w:val="0"/>
          <w:bCs w:val="0"/>
          <w:spacing w:val="-2"/>
          <w:sz w:val="24"/>
          <w:szCs w:val="24"/>
        </w:rPr>
        <w:t>、中标人发生下列情形的，应当及时更换指派律师并指派新的律师并承担相应责任：</w:t>
      </w:r>
    </w:p>
    <w:p w14:paraId="63644D43"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2.2.14.1.</w:t>
      </w:r>
      <w:r>
        <w:rPr>
          <w:rFonts w:ascii="宋体" w:eastAsia="宋体" w:hAnsi="宋体" w:cs="宋体" w:hint="eastAsia"/>
          <w:b w:val="0"/>
          <w:bCs w:val="0"/>
          <w:spacing w:val="-2"/>
          <w:sz w:val="24"/>
          <w:szCs w:val="24"/>
        </w:rPr>
        <w:t>因工作疏忽发生</w:t>
      </w:r>
      <w:r>
        <w:rPr>
          <w:rFonts w:ascii="宋体" w:eastAsia="宋体" w:hAnsi="宋体" w:cs="宋体" w:hint="eastAsia"/>
          <w:b w:val="0"/>
          <w:bCs w:val="0"/>
          <w:spacing w:val="-2"/>
          <w:sz w:val="24"/>
          <w:szCs w:val="24"/>
        </w:rPr>
        <w:t>提交证据错误或未搜集有效证据或因其他程序违法行为造成案件败诉的。</w:t>
      </w:r>
    </w:p>
    <w:p w14:paraId="58F9F78D"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2.2.14.2.</w:t>
      </w:r>
      <w:r>
        <w:rPr>
          <w:rFonts w:ascii="宋体" w:eastAsia="宋体" w:hAnsi="宋体" w:cs="宋体" w:hint="eastAsia"/>
          <w:b w:val="0"/>
          <w:bCs w:val="0"/>
          <w:spacing w:val="-2"/>
          <w:sz w:val="24"/>
          <w:szCs w:val="24"/>
        </w:rPr>
        <w:t>法律文书起草的法律水平和文字水平过低无法采用的。</w:t>
      </w:r>
    </w:p>
    <w:p w14:paraId="2A5E42E5"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2.2.14.3.</w:t>
      </w:r>
      <w:r>
        <w:rPr>
          <w:rFonts w:ascii="宋体" w:eastAsia="宋体" w:hAnsi="宋体" w:cs="宋体" w:hint="eastAsia"/>
          <w:b w:val="0"/>
          <w:bCs w:val="0"/>
          <w:spacing w:val="-2"/>
          <w:sz w:val="24"/>
          <w:szCs w:val="24"/>
        </w:rPr>
        <w:t>无故不履行专项法律顾问义务的。</w:t>
      </w:r>
    </w:p>
    <w:p w14:paraId="77390B02"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2.2.14.4.</w:t>
      </w:r>
      <w:r>
        <w:rPr>
          <w:rFonts w:ascii="宋体" w:eastAsia="宋体" w:hAnsi="宋体" w:cs="宋体" w:hint="eastAsia"/>
          <w:b w:val="0"/>
          <w:bCs w:val="0"/>
          <w:spacing w:val="-2"/>
          <w:sz w:val="24"/>
          <w:szCs w:val="24"/>
        </w:rPr>
        <w:t>因律师自身原因难以为招标人按时提供法律事务服务，超过</w:t>
      </w:r>
      <w:r>
        <w:rPr>
          <w:rFonts w:ascii="宋体" w:eastAsia="宋体" w:hAnsi="宋体" w:cs="宋体" w:hint="eastAsia"/>
          <w:b w:val="0"/>
          <w:bCs w:val="0"/>
          <w:spacing w:val="-2"/>
          <w:sz w:val="24"/>
          <w:szCs w:val="24"/>
        </w:rPr>
        <w:t>3</w:t>
      </w:r>
      <w:r>
        <w:rPr>
          <w:rFonts w:ascii="宋体" w:eastAsia="宋体" w:hAnsi="宋体" w:cs="宋体" w:hint="eastAsia"/>
          <w:b w:val="0"/>
          <w:bCs w:val="0"/>
          <w:spacing w:val="-2"/>
          <w:sz w:val="24"/>
          <w:szCs w:val="24"/>
        </w:rPr>
        <w:t>次的。</w:t>
      </w:r>
    </w:p>
    <w:p w14:paraId="3DD8E92A" w14:textId="77777777" w:rsidR="005476F2" w:rsidRDefault="00A01E8D" w:rsidP="00A01E8D">
      <w:pPr>
        <w:pStyle w:val="2"/>
        <w:spacing w:line="360" w:lineRule="auto"/>
        <w:ind w:leftChars="6" w:left="17" w:firstLineChars="227" w:firstLine="536"/>
        <w:rPr>
          <w:rFonts w:ascii="宋体" w:eastAsia="宋体" w:hAnsi="宋体" w:cs="宋体"/>
          <w:b w:val="0"/>
          <w:bCs w:val="0"/>
          <w:spacing w:val="-2"/>
          <w:sz w:val="24"/>
          <w:szCs w:val="24"/>
        </w:rPr>
      </w:pPr>
      <w:r>
        <w:rPr>
          <w:rFonts w:ascii="宋体" w:eastAsia="宋体" w:hAnsi="宋体" w:cs="宋体" w:hint="eastAsia"/>
          <w:b w:val="0"/>
          <w:bCs w:val="0"/>
          <w:spacing w:val="-2"/>
          <w:sz w:val="24"/>
          <w:szCs w:val="24"/>
        </w:rPr>
        <w:t>2.2.14.5.</w:t>
      </w:r>
      <w:r>
        <w:rPr>
          <w:rFonts w:ascii="宋体" w:eastAsia="宋体" w:hAnsi="宋体" w:cs="宋体" w:hint="eastAsia"/>
          <w:b w:val="0"/>
          <w:bCs w:val="0"/>
          <w:spacing w:val="-2"/>
          <w:sz w:val="24"/>
          <w:szCs w:val="24"/>
        </w:rPr>
        <w:t>未按正常途径获取非招标人委托代理事项以外的档案信息的，泄露本机关机密的。</w:t>
      </w:r>
    </w:p>
    <w:p w14:paraId="68281137" w14:textId="77777777" w:rsidR="005476F2" w:rsidRDefault="00A01E8D" w:rsidP="00A01E8D">
      <w:pPr>
        <w:pStyle w:val="2"/>
        <w:spacing w:line="360" w:lineRule="auto"/>
        <w:ind w:leftChars="6" w:left="17" w:firstLineChars="227" w:firstLine="536"/>
        <w:rPr>
          <w:rFonts w:ascii="宋体" w:eastAsia="宋体" w:hAnsi="宋体" w:cs="宋体"/>
          <w:b w:val="0"/>
          <w:bCs w:val="0"/>
          <w:sz w:val="24"/>
          <w:szCs w:val="24"/>
        </w:rPr>
      </w:pPr>
      <w:r>
        <w:rPr>
          <w:rFonts w:ascii="宋体" w:eastAsia="宋体" w:hAnsi="宋体" w:cs="宋体" w:hint="eastAsia"/>
          <w:b w:val="0"/>
          <w:bCs w:val="0"/>
          <w:spacing w:val="-2"/>
          <w:sz w:val="24"/>
          <w:szCs w:val="24"/>
        </w:rPr>
        <w:t>2.2.14.6.</w:t>
      </w:r>
      <w:r>
        <w:rPr>
          <w:rFonts w:ascii="宋体" w:eastAsia="宋体" w:hAnsi="宋体" w:cs="宋体" w:hint="eastAsia"/>
          <w:b w:val="0"/>
          <w:bCs w:val="0"/>
          <w:spacing w:val="-2"/>
          <w:sz w:val="24"/>
          <w:szCs w:val="24"/>
        </w:rPr>
        <w:t>其他不当或损害招标人权益的行为。</w:t>
      </w:r>
    </w:p>
    <w:p w14:paraId="592364D9" w14:textId="77777777" w:rsidR="005476F2" w:rsidRDefault="00A01E8D">
      <w:pPr>
        <w:spacing w:before="183" w:line="360" w:lineRule="auto"/>
        <w:outlineLvl w:val="1"/>
        <w:rPr>
          <w:rFonts w:ascii="宋体" w:eastAsia="宋体" w:hAnsi="宋体" w:cs="宋体"/>
          <w:sz w:val="24"/>
          <w:szCs w:val="24"/>
        </w:rPr>
      </w:pPr>
      <w:bookmarkStart w:id="2" w:name="bookmark26"/>
      <w:bookmarkStart w:id="3" w:name="bookmark27"/>
      <w:bookmarkEnd w:id="2"/>
      <w:bookmarkEnd w:id="3"/>
      <w:r>
        <w:rPr>
          <w:rFonts w:ascii="宋体" w:eastAsia="宋体" w:hAnsi="宋体" w:cs="宋体" w:hint="eastAsia"/>
          <w:spacing w:val="-4"/>
          <w:sz w:val="24"/>
          <w:szCs w:val="24"/>
        </w:rPr>
        <w:t>3</w:t>
      </w:r>
      <w:r>
        <w:rPr>
          <w:rFonts w:ascii="宋体" w:eastAsia="宋体" w:hAnsi="宋体" w:cs="宋体"/>
          <w:spacing w:val="-4"/>
          <w:sz w:val="24"/>
          <w:szCs w:val="24"/>
        </w:rPr>
        <w:t>、商务要求</w:t>
      </w:r>
    </w:p>
    <w:p w14:paraId="7DD9EAD9" w14:textId="77777777" w:rsidR="005476F2" w:rsidRDefault="00A01E8D">
      <w:pPr>
        <w:spacing w:before="183" w:line="360" w:lineRule="auto"/>
        <w:ind w:left="485"/>
        <w:outlineLvl w:val="2"/>
        <w:rPr>
          <w:rFonts w:ascii="宋体" w:eastAsia="宋体" w:hAnsi="宋体" w:cs="宋体"/>
          <w:b w:val="0"/>
          <w:bCs w:val="0"/>
          <w:sz w:val="24"/>
          <w:szCs w:val="24"/>
        </w:rPr>
      </w:pPr>
      <w:r>
        <w:rPr>
          <w:rFonts w:ascii="宋体" w:eastAsia="宋体" w:hAnsi="宋体" w:cs="宋体"/>
          <w:b w:val="0"/>
          <w:bCs w:val="0"/>
          <w:spacing w:val="-6"/>
          <w:sz w:val="24"/>
          <w:szCs w:val="24"/>
        </w:rPr>
        <w:t>3.1</w:t>
      </w:r>
      <w:r>
        <w:rPr>
          <w:rFonts w:ascii="宋体" w:eastAsia="宋体" w:hAnsi="宋体" w:cs="宋体"/>
          <w:b w:val="0"/>
          <w:bCs w:val="0"/>
          <w:spacing w:val="-6"/>
          <w:sz w:val="24"/>
          <w:szCs w:val="24"/>
        </w:rPr>
        <w:t>服务期：</w:t>
      </w:r>
    </w:p>
    <w:p w14:paraId="70B7A20E" w14:textId="77777777" w:rsidR="005476F2" w:rsidRDefault="00A01E8D">
      <w:pPr>
        <w:spacing w:before="183" w:line="360" w:lineRule="auto"/>
        <w:ind w:firstLine="480"/>
        <w:rPr>
          <w:rFonts w:ascii="宋体" w:eastAsia="宋体" w:hAnsi="宋体" w:cs="宋体"/>
          <w:b w:val="0"/>
          <w:bCs w:val="0"/>
          <w:sz w:val="24"/>
          <w:szCs w:val="24"/>
        </w:rPr>
      </w:pPr>
      <w:r>
        <w:rPr>
          <w:rFonts w:ascii="宋体" w:eastAsia="宋体" w:hAnsi="宋体" w:cs="宋体" w:hint="eastAsia"/>
          <w:b w:val="0"/>
          <w:bCs w:val="0"/>
          <w:spacing w:val="-1"/>
          <w:sz w:val="24"/>
          <w:szCs w:val="24"/>
        </w:rPr>
        <w:t>计划服务期</w:t>
      </w:r>
      <w:r>
        <w:rPr>
          <w:rFonts w:ascii="宋体" w:eastAsia="宋体" w:hAnsi="宋体" w:cs="宋体" w:hint="eastAsia"/>
          <w:b w:val="0"/>
          <w:bCs w:val="0"/>
          <w:spacing w:val="-1"/>
          <w:sz w:val="24"/>
          <w:szCs w:val="24"/>
        </w:rPr>
        <w:t>6</w:t>
      </w:r>
      <w:r>
        <w:rPr>
          <w:rFonts w:ascii="宋体" w:eastAsia="宋体" w:hAnsi="宋体" w:cs="宋体"/>
          <w:b w:val="0"/>
          <w:bCs w:val="0"/>
          <w:spacing w:val="-1"/>
          <w:sz w:val="24"/>
          <w:szCs w:val="24"/>
        </w:rPr>
        <w:t>0</w:t>
      </w:r>
      <w:r>
        <w:rPr>
          <w:rFonts w:ascii="宋体" w:eastAsia="宋体" w:hAnsi="宋体" w:cs="宋体" w:hint="eastAsia"/>
          <w:b w:val="0"/>
          <w:bCs w:val="0"/>
          <w:spacing w:val="-1"/>
          <w:sz w:val="24"/>
          <w:szCs w:val="24"/>
        </w:rPr>
        <w:t>日历天，实际项目服务期限具体以甲方要求为准。</w:t>
      </w:r>
    </w:p>
    <w:p w14:paraId="25A5233D" w14:textId="77777777" w:rsidR="005476F2" w:rsidRDefault="00A01E8D">
      <w:pPr>
        <w:spacing w:before="1" w:line="360" w:lineRule="auto"/>
        <w:ind w:left="485"/>
        <w:outlineLvl w:val="2"/>
        <w:rPr>
          <w:rFonts w:ascii="宋体" w:eastAsia="宋体" w:hAnsi="宋体" w:cs="宋体"/>
          <w:b w:val="0"/>
          <w:bCs w:val="0"/>
          <w:sz w:val="24"/>
          <w:szCs w:val="24"/>
        </w:rPr>
      </w:pPr>
      <w:r>
        <w:rPr>
          <w:rFonts w:ascii="宋体" w:eastAsia="宋体" w:hAnsi="宋体" w:cs="宋体"/>
          <w:b w:val="0"/>
          <w:bCs w:val="0"/>
          <w:spacing w:val="-5"/>
          <w:sz w:val="24"/>
          <w:szCs w:val="24"/>
        </w:rPr>
        <w:t>3.2</w:t>
      </w:r>
      <w:r>
        <w:rPr>
          <w:rFonts w:ascii="宋体" w:eastAsia="宋体" w:hAnsi="宋体" w:cs="宋体"/>
          <w:b w:val="0"/>
          <w:bCs w:val="0"/>
          <w:spacing w:val="-5"/>
          <w:sz w:val="24"/>
          <w:szCs w:val="24"/>
        </w:rPr>
        <w:t>服务地点：</w:t>
      </w:r>
    </w:p>
    <w:p w14:paraId="152CC92B" w14:textId="77777777" w:rsidR="005476F2" w:rsidRDefault="00A01E8D">
      <w:pPr>
        <w:spacing w:before="183" w:line="360" w:lineRule="auto"/>
        <w:ind w:left="483"/>
        <w:rPr>
          <w:rFonts w:ascii="宋体" w:eastAsia="宋体" w:hAnsi="宋体" w:cs="宋体"/>
          <w:b w:val="0"/>
          <w:bCs w:val="0"/>
          <w:sz w:val="24"/>
          <w:szCs w:val="24"/>
        </w:rPr>
      </w:pPr>
      <w:r>
        <w:rPr>
          <w:rFonts w:ascii="宋体" w:eastAsia="宋体" w:hAnsi="宋体" w:cs="宋体" w:hint="eastAsia"/>
          <w:b w:val="0"/>
          <w:bCs w:val="0"/>
          <w:spacing w:val="-1"/>
          <w:sz w:val="24"/>
          <w:szCs w:val="24"/>
        </w:rPr>
        <w:t>武汉市东西湖区</w:t>
      </w:r>
    </w:p>
    <w:p w14:paraId="03011E1A" w14:textId="77777777" w:rsidR="005476F2" w:rsidRDefault="00A01E8D">
      <w:pPr>
        <w:spacing w:before="183" w:line="360" w:lineRule="auto"/>
        <w:ind w:left="485"/>
        <w:outlineLvl w:val="2"/>
        <w:rPr>
          <w:rFonts w:ascii="宋体" w:eastAsia="宋体" w:hAnsi="宋体" w:cs="宋体"/>
          <w:b w:val="0"/>
          <w:bCs w:val="0"/>
          <w:sz w:val="24"/>
          <w:szCs w:val="24"/>
        </w:rPr>
      </w:pPr>
      <w:r>
        <w:rPr>
          <w:rFonts w:ascii="宋体" w:eastAsia="宋体" w:hAnsi="宋体" w:cs="宋体"/>
          <w:b w:val="0"/>
          <w:bCs w:val="0"/>
          <w:spacing w:val="-5"/>
          <w:sz w:val="24"/>
          <w:szCs w:val="24"/>
        </w:rPr>
        <w:lastRenderedPageBreak/>
        <w:t>3.3</w:t>
      </w:r>
      <w:r>
        <w:rPr>
          <w:rFonts w:ascii="宋体" w:eastAsia="宋体" w:hAnsi="宋体" w:cs="宋体"/>
          <w:b w:val="0"/>
          <w:bCs w:val="0"/>
          <w:spacing w:val="-5"/>
          <w:sz w:val="24"/>
          <w:szCs w:val="24"/>
        </w:rPr>
        <w:t>报价内容：</w:t>
      </w:r>
    </w:p>
    <w:p w14:paraId="609EC39D" w14:textId="77777777" w:rsidR="005476F2" w:rsidRDefault="00A01E8D">
      <w:pPr>
        <w:spacing w:before="184" w:line="360" w:lineRule="auto"/>
        <w:ind w:firstLine="498"/>
        <w:rPr>
          <w:rFonts w:ascii="宋体" w:eastAsia="宋体" w:hAnsi="宋体" w:cs="宋体"/>
          <w:b w:val="0"/>
          <w:bCs w:val="0"/>
          <w:sz w:val="24"/>
          <w:szCs w:val="24"/>
        </w:rPr>
      </w:pPr>
      <w:r>
        <w:rPr>
          <w:rFonts w:ascii="宋体" w:eastAsia="宋体" w:hAnsi="宋体" w:cs="宋体" w:hint="eastAsia"/>
          <w:b w:val="0"/>
          <w:bCs w:val="0"/>
          <w:spacing w:val="-1"/>
          <w:sz w:val="24"/>
          <w:szCs w:val="24"/>
        </w:rPr>
        <w:t>3.3.</w:t>
      </w:r>
      <w:r>
        <w:rPr>
          <w:rFonts w:ascii="宋体" w:eastAsia="宋体" w:hAnsi="宋体" w:cs="宋体"/>
          <w:b w:val="0"/>
          <w:bCs w:val="0"/>
          <w:spacing w:val="-1"/>
          <w:sz w:val="24"/>
          <w:szCs w:val="24"/>
        </w:rPr>
        <w:t>1</w:t>
      </w:r>
      <w:r>
        <w:rPr>
          <w:rFonts w:ascii="宋体" w:eastAsia="宋体" w:hAnsi="宋体" w:cs="宋体"/>
          <w:b w:val="0"/>
          <w:bCs w:val="0"/>
          <w:spacing w:val="-1"/>
          <w:sz w:val="24"/>
          <w:szCs w:val="24"/>
        </w:rPr>
        <w:t>、报价要求：</w:t>
      </w:r>
      <w:r>
        <w:rPr>
          <w:rFonts w:ascii="宋体" w:eastAsia="宋体" w:hAnsi="宋体" w:cs="宋体" w:hint="eastAsia"/>
          <w:b w:val="0"/>
          <w:bCs w:val="0"/>
          <w:sz w:val="24"/>
          <w:szCs w:val="24"/>
        </w:rPr>
        <w:t>本项目报价为折扣率报价。合同最终结算价格</w:t>
      </w:r>
      <w:r>
        <w:rPr>
          <w:rFonts w:ascii="宋体" w:eastAsia="宋体" w:hAnsi="宋体" w:cs="宋体" w:hint="eastAsia"/>
          <w:b w:val="0"/>
          <w:bCs w:val="0"/>
          <w:sz w:val="24"/>
          <w:szCs w:val="24"/>
        </w:rPr>
        <w:t>=</w:t>
      </w:r>
      <w:r>
        <w:rPr>
          <w:rFonts w:ascii="宋体" w:eastAsia="宋体" w:hAnsi="宋体" w:cs="宋体" w:hint="eastAsia"/>
          <w:b w:val="0"/>
          <w:bCs w:val="0"/>
          <w:sz w:val="24"/>
          <w:szCs w:val="24"/>
        </w:rPr>
        <w:t>取费标准</w:t>
      </w:r>
      <w:r>
        <w:rPr>
          <w:rFonts w:ascii="宋体" w:eastAsia="宋体" w:hAnsi="宋体" w:cs="宋体" w:hint="eastAsia"/>
          <w:b w:val="0"/>
          <w:bCs w:val="0"/>
          <w:sz w:val="24"/>
          <w:szCs w:val="24"/>
        </w:rPr>
        <w:t>*</w:t>
      </w:r>
      <w:r>
        <w:rPr>
          <w:rFonts w:ascii="宋体" w:eastAsia="宋体" w:hAnsi="宋体" w:cs="宋体" w:hint="eastAsia"/>
          <w:b w:val="0"/>
          <w:bCs w:val="0"/>
          <w:sz w:val="24"/>
          <w:szCs w:val="24"/>
        </w:rPr>
        <w:t>中标折扣率，最终价格以实际结算为准。最高结算金额不得超过本项目预算金额</w:t>
      </w:r>
      <w:r>
        <w:rPr>
          <w:rFonts w:ascii="宋体" w:eastAsia="宋体" w:hAnsi="宋体" w:cs="宋体" w:hint="eastAsia"/>
          <w:b w:val="0"/>
          <w:bCs w:val="0"/>
          <w:sz w:val="24"/>
          <w:szCs w:val="24"/>
        </w:rPr>
        <w:t>*</w:t>
      </w:r>
      <w:r>
        <w:rPr>
          <w:rFonts w:ascii="宋体" w:eastAsia="宋体" w:hAnsi="宋体" w:cs="宋体" w:hint="eastAsia"/>
          <w:b w:val="0"/>
          <w:bCs w:val="0"/>
          <w:sz w:val="24"/>
          <w:szCs w:val="24"/>
        </w:rPr>
        <w:t>中标折扣率。折扣率不得大于</w:t>
      </w:r>
      <w:r>
        <w:rPr>
          <w:rFonts w:ascii="宋体" w:eastAsia="宋体" w:hAnsi="宋体" w:cs="宋体" w:hint="eastAsia"/>
          <w:b w:val="0"/>
          <w:bCs w:val="0"/>
          <w:sz w:val="24"/>
          <w:szCs w:val="24"/>
        </w:rPr>
        <w:t>100%</w:t>
      </w:r>
      <w:r>
        <w:rPr>
          <w:rFonts w:ascii="宋体" w:eastAsia="宋体" w:hAnsi="宋体" w:cs="宋体" w:hint="eastAsia"/>
          <w:b w:val="0"/>
          <w:bCs w:val="0"/>
          <w:sz w:val="24"/>
          <w:szCs w:val="24"/>
        </w:rPr>
        <w:t>，折扣率应为一个定值（不得有区间范围），否则视为无效投标。</w:t>
      </w:r>
    </w:p>
    <w:p w14:paraId="0DA1684B" w14:textId="77777777" w:rsidR="005476F2" w:rsidRDefault="00A01E8D">
      <w:pPr>
        <w:pStyle w:val="1"/>
        <w:ind w:firstLineChars="200" w:firstLine="476"/>
      </w:pPr>
      <w:r>
        <w:rPr>
          <w:rFonts w:ascii="宋体" w:hAnsi="宋体" w:cs="宋体" w:hint="eastAsia"/>
          <w:b w:val="0"/>
          <w:bCs w:val="0"/>
          <w:spacing w:val="-1"/>
          <w:sz w:val="24"/>
          <w:szCs w:val="24"/>
        </w:rPr>
        <w:t>具体取费基数如下：</w:t>
      </w:r>
    </w:p>
    <w:tbl>
      <w:tblPr>
        <w:tblStyle w:val="10"/>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538"/>
        <w:gridCol w:w="1687"/>
        <w:gridCol w:w="5274"/>
      </w:tblGrid>
      <w:tr w:rsidR="005476F2" w14:paraId="471C9388" w14:textId="77777777">
        <w:trPr>
          <w:jc w:val="center"/>
        </w:trPr>
        <w:tc>
          <w:tcPr>
            <w:tcW w:w="823" w:type="dxa"/>
            <w:shd w:val="clear" w:color="auto" w:fill="D7D7D7"/>
            <w:noWrap/>
          </w:tcPr>
          <w:p w14:paraId="7A80B94A"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序号</w:t>
            </w:r>
          </w:p>
        </w:tc>
        <w:tc>
          <w:tcPr>
            <w:tcW w:w="1538" w:type="dxa"/>
            <w:shd w:val="clear" w:color="auto" w:fill="D7D7D7"/>
            <w:noWrap/>
          </w:tcPr>
          <w:p w14:paraId="0D3450AC"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征迁类别</w:t>
            </w:r>
          </w:p>
        </w:tc>
        <w:tc>
          <w:tcPr>
            <w:tcW w:w="1687" w:type="dxa"/>
            <w:shd w:val="clear" w:color="auto" w:fill="D7D7D7"/>
            <w:noWrap/>
          </w:tcPr>
          <w:p w14:paraId="0B558E8D"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取费标准</w:t>
            </w:r>
          </w:p>
        </w:tc>
        <w:tc>
          <w:tcPr>
            <w:tcW w:w="5274" w:type="dxa"/>
            <w:shd w:val="clear" w:color="auto" w:fill="D7D7D7"/>
            <w:noWrap/>
          </w:tcPr>
          <w:p w14:paraId="1D720D97"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备注</w:t>
            </w:r>
          </w:p>
        </w:tc>
      </w:tr>
      <w:tr w:rsidR="005476F2" w14:paraId="27C6E5A5" w14:textId="77777777">
        <w:trPr>
          <w:trHeight w:val="1102"/>
          <w:jc w:val="center"/>
        </w:trPr>
        <w:tc>
          <w:tcPr>
            <w:tcW w:w="823" w:type="dxa"/>
            <w:noWrap/>
            <w:vAlign w:val="center"/>
          </w:tcPr>
          <w:p w14:paraId="17EB4AB4"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1</w:t>
            </w:r>
          </w:p>
        </w:tc>
        <w:tc>
          <w:tcPr>
            <w:tcW w:w="1538" w:type="dxa"/>
            <w:noWrap/>
            <w:vAlign w:val="center"/>
          </w:tcPr>
          <w:p w14:paraId="38DCE755"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居民</w:t>
            </w:r>
          </w:p>
        </w:tc>
        <w:tc>
          <w:tcPr>
            <w:tcW w:w="1687" w:type="dxa"/>
            <w:noWrap/>
            <w:vAlign w:val="center"/>
          </w:tcPr>
          <w:p w14:paraId="63F367FA"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2600</w:t>
            </w:r>
            <w:r>
              <w:rPr>
                <w:rFonts w:ascii="宋体" w:eastAsia="宋体" w:hAnsi="宋体" w:cs="宋体" w:hint="eastAsia"/>
                <w:b w:val="0"/>
                <w:bCs w:val="0"/>
                <w:kern w:val="0"/>
                <w:sz w:val="24"/>
                <w:szCs w:val="24"/>
              </w:rPr>
              <w:t>元</w:t>
            </w:r>
            <w:r>
              <w:rPr>
                <w:rFonts w:ascii="宋体" w:eastAsia="宋体" w:hAnsi="宋体" w:cs="宋体" w:hint="eastAsia"/>
                <w:b w:val="0"/>
                <w:bCs w:val="0"/>
                <w:kern w:val="0"/>
                <w:sz w:val="24"/>
                <w:szCs w:val="24"/>
              </w:rPr>
              <w:t>/</w:t>
            </w:r>
            <w:r>
              <w:rPr>
                <w:rFonts w:ascii="宋体" w:eastAsia="宋体" w:hAnsi="宋体" w:cs="宋体" w:hint="eastAsia"/>
                <w:b w:val="0"/>
                <w:bCs w:val="0"/>
                <w:kern w:val="0"/>
                <w:sz w:val="24"/>
                <w:szCs w:val="24"/>
              </w:rPr>
              <w:t>户</w:t>
            </w:r>
          </w:p>
        </w:tc>
        <w:tc>
          <w:tcPr>
            <w:tcW w:w="5274" w:type="dxa"/>
            <w:vMerge w:val="restart"/>
            <w:noWrap/>
            <w:vAlign w:val="center"/>
          </w:tcPr>
          <w:p w14:paraId="78D27BEF" w14:textId="77777777" w:rsidR="005476F2" w:rsidRDefault="00A01E8D">
            <w:pPr>
              <w:spacing w:line="460" w:lineRule="exact"/>
              <w:jc w:val="left"/>
              <w:rPr>
                <w:rFonts w:ascii="宋体" w:eastAsia="宋体" w:hAnsi="宋体" w:cs="宋体"/>
                <w:b w:val="0"/>
                <w:bCs w:val="0"/>
                <w:kern w:val="0"/>
                <w:sz w:val="24"/>
                <w:szCs w:val="24"/>
              </w:rPr>
            </w:pPr>
            <w:r>
              <w:rPr>
                <w:rFonts w:ascii="宋体" w:eastAsia="宋体" w:hAnsi="宋体" w:cs="宋体" w:hint="eastAsia"/>
                <w:b w:val="0"/>
                <w:bCs w:val="0"/>
                <w:kern w:val="0"/>
                <w:sz w:val="24"/>
                <w:szCs w:val="24"/>
              </w:rPr>
              <w:t>中标人针对每一户签约协议进行审核把关，出具法律意见，接待被征迁人、征迁主体、第三</w:t>
            </w:r>
            <w:proofErr w:type="gramStart"/>
            <w:r>
              <w:rPr>
                <w:rFonts w:ascii="宋体" w:eastAsia="宋体" w:hAnsi="宋体" w:cs="宋体" w:hint="eastAsia"/>
                <w:b w:val="0"/>
                <w:bCs w:val="0"/>
                <w:kern w:val="0"/>
                <w:sz w:val="24"/>
                <w:szCs w:val="24"/>
              </w:rPr>
              <w:t>方服务</w:t>
            </w:r>
            <w:proofErr w:type="gramEnd"/>
            <w:r>
              <w:rPr>
                <w:rFonts w:ascii="宋体" w:eastAsia="宋体" w:hAnsi="宋体" w:cs="宋体" w:hint="eastAsia"/>
                <w:b w:val="0"/>
                <w:bCs w:val="0"/>
                <w:kern w:val="0"/>
                <w:sz w:val="24"/>
                <w:szCs w:val="24"/>
              </w:rPr>
              <w:t>机构等法律咨询，针对征迁过程中的案件进行应诉等，形成工作记录，供招标人按照合同第十一条约定进行考核。</w:t>
            </w:r>
          </w:p>
        </w:tc>
      </w:tr>
      <w:tr w:rsidR="005476F2" w14:paraId="27FC9848" w14:textId="77777777">
        <w:trPr>
          <w:jc w:val="center"/>
        </w:trPr>
        <w:tc>
          <w:tcPr>
            <w:tcW w:w="823" w:type="dxa"/>
            <w:noWrap/>
            <w:vAlign w:val="center"/>
          </w:tcPr>
          <w:p w14:paraId="37E1E19F"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2</w:t>
            </w:r>
          </w:p>
        </w:tc>
        <w:tc>
          <w:tcPr>
            <w:tcW w:w="1538" w:type="dxa"/>
            <w:noWrap/>
            <w:vAlign w:val="center"/>
          </w:tcPr>
          <w:p w14:paraId="7BF95CA2"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企业</w:t>
            </w:r>
          </w:p>
        </w:tc>
        <w:tc>
          <w:tcPr>
            <w:tcW w:w="1687" w:type="dxa"/>
            <w:noWrap/>
            <w:vAlign w:val="center"/>
          </w:tcPr>
          <w:p w14:paraId="542A9F77" w14:textId="77777777" w:rsidR="005476F2" w:rsidRDefault="00A01E8D">
            <w:pPr>
              <w:spacing w:line="579" w:lineRule="exact"/>
              <w:jc w:val="center"/>
              <w:rPr>
                <w:rFonts w:ascii="宋体" w:eastAsia="宋体" w:hAnsi="宋体" w:cs="宋体"/>
                <w:b w:val="0"/>
                <w:bCs w:val="0"/>
                <w:kern w:val="0"/>
                <w:sz w:val="24"/>
                <w:szCs w:val="24"/>
              </w:rPr>
            </w:pPr>
            <w:r>
              <w:rPr>
                <w:rFonts w:ascii="宋体" w:eastAsia="宋体" w:hAnsi="宋体" w:cs="宋体" w:hint="eastAsia"/>
                <w:b w:val="0"/>
                <w:bCs w:val="0"/>
                <w:kern w:val="0"/>
                <w:sz w:val="24"/>
                <w:szCs w:val="24"/>
              </w:rPr>
              <w:t>30000</w:t>
            </w:r>
            <w:r>
              <w:rPr>
                <w:rFonts w:ascii="宋体" w:eastAsia="宋体" w:hAnsi="宋体" w:cs="宋体" w:hint="eastAsia"/>
                <w:b w:val="0"/>
                <w:bCs w:val="0"/>
                <w:kern w:val="0"/>
                <w:sz w:val="24"/>
                <w:szCs w:val="24"/>
              </w:rPr>
              <w:t>元</w:t>
            </w:r>
            <w:r>
              <w:rPr>
                <w:rFonts w:ascii="宋体" w:eastAsia="宋体" w:hAnsi="宋体" w:cs="宋体" w:hint="eastAsia"/>
                <w:b w:val="0"/>
                <w:bCs w:val="0"/>
                <w:kern w:val="0"/>
                <w:sz w:val="24"/>
                <w:szCs w:val="24"/>
              </w:rPr>
              <w:t>/</w:t>
            </w:r>
            <w:r>
              <w:rPr>
                <w:rFonts w:ascii="宋体" w:eastAsia="宋体" w:hAnsi="宋体" w:cs="宋体" w:hint="eastAsia"/>
                <w:b w:val="0"/>
                <w:bCs w:val="0"/>
                <w:kern w:val="0"/>
                <w:sz w:val="24"/>
                <w:szCs w:val="24"/>
              </w:rPr>
              <w:t>户</w:t>
            </w:r>
          </w:p>
        </w:tc>
        <w:tc>
          <w:tcPr>
            <w:tcW w:w="5274" w:type="dxa"/>
            <w:vMerge/>
            <w:noWrap/>
            <w:vAlign w:val="center"/>
          </w:tcPr>
          <w:p w14:paraId="31990F1B" w14:textId="77777777" w:rsidR="005476F2" w:rsidRDefault="005476F2">
            <w:pPr>
              <w:spacing w:line="460" w:lineRule="exact"/>
              <w:jc w:val="center"/>
              <w:rPr>
                <w:rFonts w:ascii="宋体" w:eastAsia="宋体" w:hAnsi="宋体" w:cs="宋体"/>
                <w:b w:val="0"/>
                <w:bCs w:val="0"/>
                <w:kern w:val="0"/>
                <w:sz w:val="24"/>
                <w:szCs w:val="24"/>
              </w:rPr>
            </w:pPr>
          </w:p>
        </w:tc>
      </w:tr>
    </w:tbl>
    <w:p w14:paraId="3146B131" w14:textId="77777777" w:rsidR="005476F2" w:rsidRDefault="00A01E8D">
      <w:pPr>
        <w:spacing w:before="184" w:line="360" w:lineRule="auto"/>
        <w:ind w:firstLine="498"/>
        <w:rPr>
          <w:rFonts w:ascii="宋体" w:eastAsia="宋体" w:hAnsi="宋体" w:cs="宋体"/>
          <w:b w:val="0"/>
          <w:bCs w:val="0"/>
          <w:sz w:val="24"/>
          <w:szCs w:val="24"/>
        </w:rPr>
      </w:pPr>
      <w:r>
        <w:rPr>
          <w:rFonts w:ascii="宋体" w:eastAsia="宋体" w:hAnsi="宋体" w:cs="宋体" w:hint="eastAsia"/>
          <w:b w:val="0"/>
          <w:bCs w:val="0"/>
          <w:spacing w:val="-1"/>
          <w:sz w:val="24"/>
          <w:szCs w:val="24"/>
        </w:rPr>
        <w:t>注：退地工作不收取服务费。专项法律顾问为本征迁退地项目提供全部法律服务的费用均包含在总费用中，办理诉讼、仲裁、赔偿、行政复议等案件不再另行付费。</w:t>
      </w:r>
    </w:p>
    <w:p w14:paraId="35E84A5A" w14:textId="77777777" w:rsidR="005476F2" w:rsidRDefault="00A01E8D">
      <w:pPr>
        <w:spacing w:line="500" w:lineRule="exact"/>
        <w:ind w:firstLineChars="200" w:firstLine="476"/>
        <w:rPr>
          <w:rFonts w:ascii="宋体" w:eastAsia="宋体" w:hAnsi="宋体" w:cs="宋体"/>
          <w:b w:val="0"/>
          <w:bCs w:val="0"/>
          <w:sz w:val="24"/>
          <w:szCs w:val="24"/>
        </w:rPr>
      </w:pPr>
      <w:r>
        <w:rPr>
          <w:rFonts w:ascii="宋体" w:eastAsia="宋体" w:hAnsi="宋体" w:cs="宋体" w:hint="eastAsia"/>
          <w:b w:val="0"/>
          <w:bCs w:val="0"/>
          <w:spacing w:val="-1"/>
          <w:sz w:val="24"/>
          <w:szCs w:val="24"/>
        </w:rPr>
        <w:t>3.3.</w:t>
      </w:r>
      <w:r>
        <w:rPr>
          <w:rFonts w:ascii="宋体" w:eastAsia="宋体" w:hAnsi="宋体" w:cs="宋体"/>
          <w:b w:val="0"/>
          <w:bCs w:val="0"/>
          <w:sz w:val="24"/>
          <w:szCs w:val="24"/>
        </w:rPr>
        <w:t>2</w:t>
      </w:r>
      <w:r>
        <w:rPr>
          <w:rFonts w:ascii="宋体" w:eastAsia="宋体" w:hAnsi="宋体" w:cs="宋体"/>
          <w:b w:val="0"/>
          <w:bCs w:val="0"/>
          <w:sz w:val="24"/>
          <w:szCs w:val="24"/>
        </w:rPr>
        <w:t>、</w:t>
      </w:r>
      <w:r>
        <w:rPr>
          <w:rFonts w:ascii="宋体" w:eastAsia="宋体" w:hAnsi="宋体" w:cs="宋体" w:hint="eastAsia"/>
          <w:b w:val="0"/>
          <w:bCs w:val="0"/>
          <w:sz w:val="24"/>
          <w:szCs w:val="24"/>
        </w:rPr>
        <w:t>投标人</w:t>
      </w:r>
      <w:proofErr w:type="gramStart"/>
      <w:r>
        <w:rPr>
          <w:rFonts w:ascii="宋体" w:eastAsia="宋体" w:hAnsi="宋体" w:cs="宋体" w:hint="eastAsia"/>
          <w:b w:val="0"/>
          <w:bCs w:val="0"/>
          <w:sz w:val="24"/>
          <w:szCs w:val="24"/>
        </w:rPr>
        <w:t>报价指</w:t>
      </w:r>
      <w:proofErr w:type="gramEnd"/>
      <w:r>
        <w:rPr>
          <w:rFonts w:ascii="宋体" w:eastAsia="宋体" w:hAnsi="宋体" w:cs="宋体" w:hint="eastAsia"/>
          <w:b w:val="0"/>
          <w:bCs w:val="0"/>
          <w:sz w:val="24"/>
          <w:szCs w:val="24"/>
        </w:rPr>
        <w:t>投标人为完成本项目所需要的全部费用，包含但不限于以下费用：人员费用（含工资、社保、住房公积金）、办公设备、办公用品费用、项目实施过程中其他应预见和不可预见的费用、管理费以及税金（全额含税发票）等。</w:t>
      </w:r>
    </w:p>
    <w:p w14:paraId="190D6C39" w14:textId="77777777" w:rsidR="005476F2" w:rsidRDefault="00A01E8D">
      <w:pPr>
        <w:spacing w:line="500" w:lineRule="exact"/>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3.3.3</w:t>
      </w:r>
      <w:r>
        <w:rPr>
          <w:rFonts w:ascii="宋体" w:eastAsia="宋体" w:hAnsi="宋体" w:cs="宋体" w:hint="eastAsia"/>
          <w:b w:val="0"/>
          <w:bCs w:val="0"/>
          <w:sz w:val="24"/>
          <w:szCs w:val="24"/>
        </w:rPr>
        <w:t>、投标人须考虑本项目在实施期间的一切可能产生的费用。</w:t>
      </w:r>
    </w:p>
    <w:p w14:paraId="04805574" w14:textId="77777777" w:rsidR="005476F2" w:rsidRDefault="00A01E8D">
      <w:pPr>
        <w:spacing w:line="500" w:lineRule="exact"/>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3.3.4</w:t>
      </w:r>
      <w:r>
        <w:rPr>
          <w:rFonts w:ascii="宋体" w:eastAsia="宋体" w:hAnsi="宋体" w:cs="宋体" w:hint="eastAsia"/>
          <w:b w:val="0"/>
          <w:bCs w:val="0"/>
          <w:sz w:val="24"/>
          <w:szCs w:val="24"/>
        </w:rPr>
        <w:t>、报价不得高于本项目采购预算金额，否则视为无效报价，作无效投标处理。</w:t>
      </w:r>
    </w:p>
    <w:p w14:paraId="59992C02" w14:textId="77777777" w:rsidR="005476F2" w:rsidRDefault="00A01E8D">
      <w:pPr>
        <w:widowControl/>
        <w:spacing w:line="360" w:lineRule="auto"/>
        <w:ind w:firstLineChars="200" w:firstLine="480"/>
        <w:jc w:val="left"/>
        <w:rPr>
          <w:rFonts w:ascii="宋体" w:eastAsia="宋体" w:hAnsi="宋体" w:cs="宋体"/>
          <w:b w:val="0"/>
          <w:bCs w:val="0"/>
          <w:sz w:val="24"/>
          <w:szCs w:val="24"/>
        </w:rPr>
      </w:pPr>
      <w:r>
        <w:rPr>
          <w:rFonts w:ascii="宋体" w:eastAsia="宋体" w:hAnsi="宋体" w:cs="宋体" w:hint="eastAsia"/>
          <w:b w:val="0"/>
          <w:bCs w:val="0"/>
          <w:sz w:val="24"/>
          <w:szCs w:val="24"/>
        </w:rPr>
        <w:t>3.3.5</w:t>
      </w:r>
      <w:r>
        <w:rPr>
          <w:rFonts w:ascii="宋体" w:eastAsia="宋体" w:hAnsi="宋体" w:cs="宋体" w:hint="eastAsia"/>
          <w:b w:val="0"/>
          <w:bCs w:val="0"/>
          <w:sz w:val="24"/>
          <w:szCs w:val="24"/>
        </w:rPr>
        <w:t>、中标人为招标人提供法律服务过程中产生的评估费、鉴定费由招标人承担。中标人应当在招标人每笔款项支付前提供等额有效的税务发票。</w:t>
      </w:r>
    </w:p>
    <w:p w14:paraId="61953410" w14:textId="77777777" w:rsidR="005476F2" w:rsidRDefault="00A01E8D">
      <w:pPr>
        <w:widowControl/>
        <w:spacing w:line="360" w:lineRule="auto"/>
        <w:ind w:firstLineChars="200" w:firstLine="480"/>
        <w:jc w:val="left"/>
        <w:rPr>
          <w:rFonts w:ascii="宋体" w:eastAsia="宋体" w:hAnsi="宋体" w:cs="宋体"/>
          <w:b w:val="0"/>
          <w:bCs w:val="0"/>
          <w:sz w:val="24"/>
          <w:szCs w:val="24"/>
        </w:rPr>
      </w:pPr>
      <w:r>
        <w:rPr>
          <w:rFonts w:ascii="宋体" w:eastAsia="宋体" w:hAnsi="宋体" w:cs="宋体" w:hint="eastAsia"/>
          <w:b w:val="0"/>
          <w:bCs w:val="0"/>
          <w:sz w:val="24"/>
          <w:szCs w:val="24"/>
        </w:rPr>
        <w:t>3.4</w:t>
      </w:r>
      <w:r>
        <w:rPr>
          <w:rFonts w:ascii="宋体" w:eastAsia="宋体" w:hAnsi="宋体" w:cs="宋体" w:hint="eastAsia"/>
          <w:b w:val="0"/>
          <w:bCs w:val="0"/>
          <w:sz w:val="24"/>
          <w:szCs w:val="24"/>
        </w:rPr>
        <w:t>、付款</w:t>
      </w:r>
      <w:r>
        <w:rPr>
          <w:rFonts w:ascii="宋体" w:eastAsia="宋体" w:hAnsi="宋体" w:cs="宋体"/>
          <w:b w:val="0"/>
          <w:bCs w:val="0"/>
          <w:sz w:val="24"/>
          <w:szCs w:val="24"/>
        </w:rPr>
        <w:t>方式：</w:t>
      </w:r>
      <w:r>
        <w:rPr>
          <w:rFonts w:ascii="宋体" w:eastAsia="宋体" w:hAnsi="宋体" w:cs="宋体" w:hint="eastAsia"/>
          <w:b w:val="0"/>
          <w:bCs w:val="0"/>
          <w:sz w:val="24"/>
          <w:szCs w:val="24"/>
        </w:rPr>
        <w:t>项目</w:t>
      </w:r>
      <w:r>
        <w:rPr>
          <w:rFonts w:ascii="宋体" w:eastAsia="宋体" w:hAnsi="宋体" w:cs="宋体" w:hint="eastAsia"/>
          <w:b w:val="0"/>
          <w:bCs w:val="0"/>
          <w:sz w:val="24"/>
          <w:szCs w:val="24"/>
        </w:rPr>
        <w:t>审计出具房屋征迁跟踪审计报告户数达到总户数</w:t>
      </w:r>
      <w:r>
        <w:rPr>
          <w:rFonts w:ascii="宋体" w:eastAsia="宋体" w:hAnsi="宋体" w:cs="宋体" w:hint="eastAsia"/>
          <w:b w:val="0"/>
          <w:bCs w:val="0"/>
          <w:sz w:val="24"/>
          <w:szCs w:val="24"/>
        </w:rPr>
        <w:t>80%</w:t>
      </w:r>
      <w:r>
        <w:rPr>
          <w:rFonts w:ascii="宋体" w:eastAsia="宋体" w:hAnsi="宋体" w:cs="宋体" w:hint="eastAsia"/>
          <w:b w:val="0"/>
          <w:bCs w:val="0"/>
          <w:sz w:val="24"/>
          <w:szCs w:val="24"/>
        </w:rPr>
        <w:t>，且中标人提交当前阶段全部</w:t>
      </w:r>
      <w:r>
        <w:rPr>
          <w:rFonts w:ascii="宋体" w:eastAsia="宋体" w:hAnsi="宋体" w:cs="宋体"/>
          <w:b w:val="0"/>
          <w:bCs w:val="0"/>
          <w:sz w:val="24"/>
          <w:szCs w:val="24"/>
        </w:rPr>
        <w:t>成果</w:t>
      </w:r>
      <w:r>
        <w:rPr>
          <w:rFonts w:ascii="宋体" w:eastAsia="宋体" w:hAnsi="宋体" w:cs="宋体" w:hint="eastAsia"/>
          <w:b w:val="0"/>
          <w:bCs w:val="0"/>
          <w:sz w:val="24"/>
          <w:szCs w:val="24"/>
        </w:rPr>
        <w:t>并</w:t>
      </w:r>
      <w:r>
        <w:rPr>
          <w:rFonts w:ascii="宋体" w:eastAsia="宋体" w:hAnsi="宋体" w:cs="宋体"/>
          <w:b w:val="0"/>
          <w:bCs w:val="0"/>
          <w:sz w:val="24"/>
          <w:szCs w:val="24"/>
        </w:rPr>
        <w:t>提供的相应金额合法税务凭证，经</w:t>
      </w:r>
      <w:r>
        <w:rPr>
          <w:rFonts w:ascii="宋体" w:eastAsia="宋体" w:hAnsi="宋体" w:cs="宋体" w:hint="eastAsia"/>
          <w:b w:val="0"/>
          <w:bCs w:val="0"/>
          <w:sz w:val="24"/>
          <w:szCs w:val="24"/>
        </w:rPr>
        <w:t>审计、甲方</w:t>
      </w:r>
      <w:r>
        <w:rPr>
          <w:rFonts w:ascii="宋体" w:eastAsia="宋体" w:hAnsi="宋体" w:cs="宋体"/>
          <w:b w:val="0"/>
          <w:bCs w:val="0"/>
          <w:sz w:val="24"/>
          <w:szCs w:val="24"/>
        </w:rPr>
        <w:t>验收合格后</w:t>
      </w:r>
      <w:r>
        <w:rPr>
          <w:rFonts w:ascii="宋体" w:eastAsia="宋体" w:hAnsi="宋体" w:cs="宋体" w:hint="eastAsia"/>
          <w:b w:val="0"/>
          <w:bCs w:val="0"/>
          <w:sz w:val="24"/>
          <w:szCs w:val="24"/>
        </w:rPr>
        <w:t>，招标人按项目应结算总价的</w:t>
      </w:r>
      <w:r>
        <w:rPr>
          <w:rFonts w:ascii="宋体" w:eastAsia="宋体" w:hAnsi="宋体" w:cs="宋体" w:hint="eastAsia"/>
          <w:b w:val="0"/>
          <w:bCs w:val="0"/>
          <w:sz w:val="24"/>
          <w:szCs w:val="24"/>
        </w:rPr>
        <w:t>70%</w:t>
      </w:r>
      <w:r>
        <w:rPr>
          <w:rFonts w:ascii="宋体" w:eastAsia="宋体" w:hAnsi="宋体" w:cs="宋体" w:hint="eastAsia"/>
          <w:b w:val="0"/>
          <w:bCs w:val="0"/>
          <w:sz w:val="24"/>
          <w:szCs w:val="24"/>
        </w:rPr>
        <w:t>（不超过合同总价</w:t>
      </w:r>
      <w:r>
        <w:rPr>
          <w:rFonts w:ascii="宋体" w:eastAsia="宋体" w:hAnsi="宋体" w:cs="宋体" w:hint="eastAsia"/>
          <w:b w:val="0"/>
          <w:bCs w:val="0"/>
          <w:sz w:val="24"/>
          <w:szCs w:val="24"/>
        </w:rPr>
        <w:t>70%</w:t>
      </w:r>
      <w:r>
        <w:rPr>
          <w:rFonts w:ascii="宋体" w:eastAsia="宋体" w:hAnsi="宋体" w:cs="宋体" w:hint="eastAsia"/>
          <w:b w:val="0"/>
          <w:bCs w:val="0"/>
          <w:sz w:val="24"/>
          <w:szCs w:val="24"/>
        </w:rPr>
        <w:t>），向中标人</w:t>
      </w:r>
      <w:r>
        <w:rPr>
          <w:rFonts w:ascii="宋体" w:eastAsia="宋体" w:hAnsi="宋体" w:cs="宋体" w:hint="eastAsia"/>
          <w:b w:val="0"/>
          <w:bCs w:val="0"/>
          <w:sz w:val="24"/>
          <w:szCs w:val="24"/>
        </w:rPr>
        <w:lastRenderedPageBreak/>
        <w:t>支付第一笔费用；征迁退地项目完毕，经审计、招标人确认合格后，招标人向中标人支付项目应结算总价剩余的</w:t>
      </w:r>
      <w:r>
        <w:rPr>
          <w:rFonts w:ascii="宋体" w:eastAsia="宋体" w:hAnsi="宋体" w:cs="宋体" w:hint="eastAsia"/>
          <w:b w:val="0"/>
          <w:bCs w:val="0"/>
          <w:sz w:val="24"/>
          <w:szCs w:val="24"/>
        </w:rPr>
        <w:t>30%</w:t>
      </w:r>
      <w:r>
        <w:rPr>
          <w:rFonts w:ascii="宋体" w:eastAsia="宋体" w:hAnsi="宋体" w:cs="宋体" w:hint="eastAsia"/>
          <w:b w:val="0"/>
          <w:bCs w:val="0"/>
          <w:sz w:val="24"/>
          <w:szCs w:val="24"/>
        </w:rPr>
        <w:t>。</w:t>
      </w:r>
    </w:p>
    <w:p w14:paraId="7FF47325" w14:textId="77777777" w:rsidR="005476F2" w:rsidRDefault="00A01E8D">
      <w:pPr>
        <w:widowControl/>
        <w:spacing w:line="360" w:lineRule="auto"/>
        <w:ind w:firstLineChars="200" w:firstLine="480"/>
        <w:jc w:val="left"/>
        <w:rPr>
          <w:rFonts w:ascii="宋体" w:eastAsia="宋体" w:hAnsi="宋体" w:cs="宋体"/>
          <w:b w:val="0"/>
          <w:bCs w:val="0"/>
          <w:sz w:val="24"/>
          <w:szCs w:val="24"/>
        </w:rPr>
      </w:pPr>
      <w:r>
        <w:rPr>
          <w:rFonts w:ascii="宋体" w:eastAsia="宋体" w:hAnsi="宋体" w:cs="宋体" w:hint="eastAsia"/>
          <w:b w:val="0"/>
          <w:bCs w:val="0"/>
          <w:sz w:val="24"/>
          <w:szCs w:val="24"/>
        </w:rPr>
        <w:t>3.5</w:t>
      </w:r>
      <w:r>
        <w:rPr>
          <w:rFonts w:ascii="宋体" w:eastAsia="宋体" w:hAnsi="宋体" w:cs="宋体" w:hint="eastAsia"/>
          <w:b w:val="0"/>
          <w:bCs w:val="0"/>
          <w:sz w:val="24"/>
          <w:szCs w:val="24"/>
        </w:rPr>
        <w:t>、</w:t>
      </w:r>
      <w:proofErr w:type="gramStart"/>
      <w:r>
        <w:rPr>
          <w:rFonts w:ascii="宋体" w:eastAsia="宋体" w:hAnsi="宋体" w:cs="宋体" w:hint="eastAsia"/>
          <w:b w:val="0"/>
          <w:sz w:val="24"/>
          <w:szCs w:val="24"/>
        </w:rPr>
        <w:t>若项目</w:t>
      </w:r>
      <w:proofErr w:type="gramEnd"/>
      <w:r>
        <w:rPr>
          <w:rFonts w:ascii="宋体" w:eastAsia="宋体" w:hAnsi="宋体" w:cs="宋体" w:hint="eastAsia"/>
          <w:b w:val="0"/>
          <w:sz w:val="24"/>
          <w:szCs w:val="24"/>
        </w:rPr>
        <w:t>因区级及以上人民政府</w:t>
      </w:r>
      <w:proofErr w:type="gramStart"/>
      <w:r>
        <w:rPr>
          <w:rFonts w:ascii="宋体" w:eastAsia="宋体" w:hAnsi="宋体" w:cs="宋体" w:hint="eastAsia"/>
          <w:b w:val="0"/>
          <w:sz w:val="24"/>
          <w:szCs w:val="24"/>
        </w:rPr>
        <w:t>作出</w:t>
      </w:r>
      <w:proofErr w:type="gramEnd"/>
      <w:r>
        <w:rPr>
          <w:rFonts w:ascii="宋体" w:eastAsia="宋体" w:hAnsi="宋体" w:cs="宋体" w:hint="eastAsia"/>
          <w:b w:val="0"/>
          <w:sz w:val="24"/>
          <w:szCs w:val="24"/>
        </w:rPr>
        <w:t>重大决策或其他不可抗力，甲方调整项目征迁</w:t>
      </w:r>
      <w:r>
        <w:rPr>
          <w:rFonts w:ascii="宋体" w:eastAsia="宋体" w:hAnsi="宋体" w:cs="宋体" w:hint="eastAsia"/>
          <w:b w:val="0"/>
          <w:bCs w:val="0"/>
          <w:sz w:val="24"/>
          <w:szCs w:val="24"/>
        </w:rPr>
        <w:t>退地</w:t>
      </w:r>
      <w:r>
        <w:rPr>
          <w:rFonts w:ascii="宋体" w:eastAsia="宋体" w:hAnsi="宋体" w:cs="宋体" w:hint="eastAsia"/>
          <w:b w:val="0"/>
          <w:sz w:val="24"/>
          <w:szCs w:val="24"/>
        </w:rPr>
        <w:t>范围或</w:t>
      </w:r>
      <w:r>
        <w:rPr>
          <w:rFonts w:ascii="宋体" w:eastAsia="宋体" w:hAnsi="宋体" w:cs="宋体"/>
          <w:b w:val="0"/>
          <w:sz w:val="24"/>
          <w:szCs w:val="24"/>
        </w:rPr>
        <w:t>中途停止项目</w:t>
      </w:r>
      <w:r>
        <w:rPr>
          <w:rFonts w:ascii="宋体" w:eastAsia="宋体" w:hAnsi="宋体" w:cs="宋体" w:hint="eastAsia"/>
          <w:b w:val="0"/>
          <w:sz w:val="24"/>
          <w:szCs w:val="24"/>
        </w:rPr>
        <w:t>。经甲方验收合格后，甲方按乙方完成的实际工作量据实结算或采取协商的方式进行解决。</w:t>
      </w:r>
    </w:p>
    <w:p w14:paraId="6A70CA73" w14:textId="77777777" w:rsidR="005476F2" w:rsidRDefault="00A01E8D">
      <w:pPr>
        <w:widowControl/>
        <w:spacing w:line="360" w:lineRule="auto"/>
        <w:ind w:firstLineChars="200" w:firstLine="480"/>
        <w:jc w:val="left"/>
        <w:rPr>
          <w:rFonts w:ascii="宋体" w:eastAsia="宋体" w:hAnsi="宋体" w:cs="宋体"/>
          <w:b w:val="0"/>
          <w:bCs w:val="0"/>
          <w:sz w:val="24"/>
          <w:szCs w:val="24"/>
        </w:rPr>
      </w:pPr>
      <w:r>
        <w:rPr>
          <w:rFonts w:ascii="宋体" w:eastAsia="宋体" w:hAnsi="宋体" w:cs="宋体"/>
          <w:b w:val="0"/>
          <w:bCs w:val="0"/>
          <w:sz w:val="24"/>
          <w:szCs w:val="24"/>
        </w:rPr>
        <w:t>3.</w:t>
      </w:r>
      <w:r>
        <w:rPr>
          <w:rFonts w:ascii="宋体" w:eastAsia="宋体" w:hAnsi="宋体" w:cs="宋体" w:hint="eastAsia"/>
          <w:b w:val="0"/>
          <w:bCs w:val="0"/>
          <w:sz w:val="24"/>
          <w:szCs w:val="24"/>
        </w:rPr>
        <w:t>6</w:t>
      </w:r>
      <w:r>
        <w:rPr>
          <w:rFonts w:ascii="宋体" w:eastAsia="宋体" w:hAnsi="宋体" w:cs="宋体" w:hint="eastAsia"/>
          <w:b w:val="0"/>
          <w:bCs w:val="0"/>
          <w:sz w:val="24"/>
          <w:szCs w:val="24"/>
        </w:rPr>
        <w:t>、成果的验收及提交</w:t>
      </w:r>
    </w:p>
    <w:p w14:paraId="3F5BA831" w14:textId="77777777" w:rsidR="005476F2" w:rsidRDefault="00A01E8D">
      <w:pPr>
        <w:pStyle w:val="1"/>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3.6.1</w:t>
      </w:r>
      <w:r>
        <w:rPr>
          <w:rFonts w:ascii="宋体" w:hAnsi="宋体" w:cs="宋体" w:hint="eastAsia"/>
          <w:b w:val="0"/>
          <w:bCs w:val="0"/>
          <w:sz w:val="24"/>
          <w:szCs w:val="24"/>
        </w:rPr>
        <w:t>、中标人提供成果（包括但不限于）：</w:t>
      </w:r>
      <w:r>
        <w:rPr>
          <w:rFonts w:ascii="宋体" w:hAnsi="宋体" w:cs="宋体" w:hint="eastAsia"/>
          <w:b w:val="0"/>
          <w:bCs w:val="0"/>
          <w:sz w:val="24"/>
          <w:szCs w:val="24"/>
        </w:rPr>
        <w:t>1.</w:t>
      </w:r>
      <w:r>
        <w:rPr>
          <w:rFonts w:ascii="宋体" w:hAnsi="宋体" w:cs="宋体" w:hint="eastAsia"/>
          <w:b w:val="0"/>
          <w:bCs w:val="0"/>
          <w:sz w:val="24"/>
          <w:szCs w:val="24"/>
        </w:rPr>
        <w:t>合同及其他文书的代拟稿；</w:t>
      </w:r>
      <w:r>
        <w:rPr>
          <w:rFonts w:ascii="宋体" w:hAnsi="宋体" w:cs="宋体" w:hint="eastAsia"/>
          <w:b w:val="0"/>
          <w:bCs w:val="0"/>
          <w:sz w:val="24"/>
          <w:szCs w:val="24"/>
        </w:rPr>
        <w:t>2.</w:t>
      </w:r>
      <w:r>
        <w:rPr>
          <w:rFonts w:ascii="宋体" w:hAnsi="宋体" w:cs="宋体" w:hint="eastAsia"/>
          <w:b w:val="0"/>
          <w:bCs w:val="0"/>
          <w:sz w:val="24"/>
          <w:szCs w:val="24"/>
        </w:rPr>
        <w:t>房屋征迁退还的相关文本；</w:t>
      </w:r>
      <w:r>
        <w:rPr>
          <w:rFonts w:ascii="宋体" w:hAnsi="宋体" w:cs="宋体" w:hint="eastAsia"/>
          <w:b w:val="0"/>
          <w:bCs w:val="0"/>
          <w:sz w:val="24"/>
          <w:szCs w:val="24"/>
        </w:rPr>
        <w:t>3.</w:t>
      </w:r>
      <w:r>
        <w:rPr>
          <w:rFonts w:ascii="宋体" w:hAnsi="宋体" w:cs="宋体" w:hint="eastAsia"/>
          <w:b w:val="0"/>
          <w:bCs w:val="0"/>
          <w:sz w:val="24"/>
          <w:szCs w:val="24"/>
        </w:rPr>
        <w:t>行政复议、诉讼或其他民事案件应诉文本；</w:t>
      </w:r>
      <w:r>
        <w:rPr>
          <w:rFonts w:ascii="宋体" w:hAnsi="宋体" w:cs="宋体" w:hint="eastAsia"/>
          <w:b w:val="0"/>
          <w:bCs w:val="0"/>
          <w:sz w:val="24"/>
          <w:szCs w:val="24"/>
        </w:rPr>
        <w:t>4.</w:t>
      </w:r>
      <w:r>
        <w:rPr>
          <w:rFonts w:ascii="宋体" w:hAnsi="宋体" w:cs="宋体" w:hint="eastAsia"/>
          <w:b w:val="0"/>
          <w:bCs w:val="0"/>
          <w:sz w:val="24"/>
          <w:szCs w:val="24"/>
        </w:rPr>
        <w:t>法律意见书；</w:t>
      </w:r>
      <w:r>
        <w:rPr>
          <w:rFonts w:ascii="宋体" w:hAnsi="宋体" w:cs="宋体" w:hint="eastAsia"/>
          <w:b w:val="0"/>
          <w:bCs w:val="0"/>
          <w:sz w:val="24"/>
          <w:szCs w:val="24"/>
        </w:rPr>
        <w:t>5.</w:t>
      </w:r>
      <w:r>
        <w:rPr>
          <w:rFonts w:ascii="宋体" w:hAnsi="宋体" w:cs="宋体" w:hint="eastAsia"/>
          <w:b w:val="0"/>
          <w:bCs w:val="0"/>
          <w:sz w:val="24"/>
          <w:szCs w:val="24"/>
        </w:rPr>
        <w:t>其他应当提交的资料。</w:t>
      </w:r>
    </w:p>
    <w:p w14:paraId="70B3D261" w14:textId="77777777" w:rsidR="005476F2" w:rsidRDefault="00A01E8D">
      <w:pPr>
        <w:pStyle w:val="1"/>
        <w:spacing w:line="360" w:lineRule="auto"/>
        <w:ind w:firstLineChars="200" w:firstLine="480"/>
      </w:pPr>
      <w:r>
        <w:rPr>
          <w:rFonts w:ascii="宋体" w:hAnsi="宋体" w:cs="宋体" w:hint="eastAsia"/>
          <w:b w:val="0"/>
          <w:bCs w:val="0"/>
          <w:sz w:val="24"/>
          <w:szCs w:val="24"/>
        </w:rPr>
        <w:t>3.6.2</w:t>
      </w:r>
      <w:r>
        <w:rPr>
          <w:rFonts w:ascii="宋体" w:hAnsi="宋体" w:cs="宋体" w:hint="eastAsia"/>
          <w:b w:val="0"/>
          <w:bCs w:val="0"/>
          <w:sz w:val="24"/>
          <w:szCs w:val="24"/>
        </w:rPr>
        <w:t>、提交：成果有提交时限的，应按照招标人确定的时间内提交，其余成果中标人应在请款前</w:t>
      </w:r>
      <w:r>
        <w:rPr>
          <w:rFonts w:ascii="宋体" w:hAnsi="宋体" w:cs="宋体" w:hint="eastAsia"/>
          <w:b w:val="0"/>
          <w:bCs w:val="0"/>
          <w:sz w:val="24"/>
          <w:szCs w:val="24"/>
        </w:rPr>
        <w:t>15</w:t>
      </w:r>
      <w:r>
        <w:rPr>
          <w:rFonts w:ascii="宋体" w:hAnsi="宋体" w:cs="宋体" w:hint="eastAsia"/>
          <w:b w:val="0"/>
          <w:bCs w:val="0"/>
          <w:sz w:val="24"/>
          <w:szCs w:val="24"/>
        </w:rPr>
        <w:t>日向招标人提交。</w:t>
      </w:r>
    </w:p>
    <w:p w14:paraId="3454E8F0" w14:textId="77777777" w:rsidR="005476F2" w:rsidRDefault="00A01E8D">
      <w:pPr>
        <w:spacing w:before="183" w:line="360" w:lineRule="auto"/>
        <w:ind w:firstLine="479"/>
        <w:rPr>
          <w:rFonts w:ascii="宋体" w:eastAsia="宋体" w:hAnsi="宋体" w:cs="宋体"/>
          <w:b w:val="0"/>
          <w:bCs w:val="0"/>
          <w:sz w:val="24"/>
          <w:szCs w:val="24"/>
        </w:rPr>
      </w:pPr>
      <w:r>
        <w:rPr>
          <w:rFonts w:ascii="宋体" w:eastAsia="宋体" w:hAnsi="宋体" w:cs="宋体"/>
          <w:b w:val="0"/>
          <w:bCs w:val="0"/>
          <w:sz w:val="24"/>
          <w:szCs w:val="24"/>
        </w:rPr>
        <w:t>3.</w:t>
      </w:r>
      <w:r>
        <w:rPr>
          <w:rFonts w:ascii="宋体" w:eastAsia="宋体" w:hAnsi="宋体" w:cs="宋体" w:hint="eastAsia"/>
          <w:b w:val="0"/>
          <w:bCs w:val="0"/>
          <w:sz w:val="24"/>
          <w:szCs w:val="24"/>
        </w:rPr>
        <w:t>7</w:t>
      </w:r>
      <w:r>
        <w:rPr>
          <w:rFonts w:ascii="宋体" w:eastAsia="宋体" w:hAnsi="宋体" w:cs="宋体" w:hint="eastAsia"/>
          <w:b w:val="0"/>
          <w:bCs w:val="0"/>
          <w:sz w:val="24"/>
          <w:szCs w:val="24"/>
        </w:rPr>
        <w:t>、</w:t>
      </w:r>
      <w:r>
        <w:rPr>
          <w:rFonts w:ascii="宋体" w:eastAsia="宋体" w:hAnsi="宋体" w:cs="宋体"/>
          <w:b w:val="0"/>
          <w:bCs w:val="0"/>
          <w:sz w:val="24"/>
          <w:szCs w:val="24"/>
        </w:rPr>
        <w:t>其它特别说明及约束条款：</w:t>
      </w:r>
    </w:p>
    <w:p w14:paraId="17D28331" w14:textId="77777777" w:rsidR="005476F2" w:rsidRDefault="00A01E8D">
      <w:pPr>
        <w:spacing w:before="183" w:line="360" w:lineRule="auto"/>
        <w:ind w:left="4" w:firstLine="493"/>
        <w:rPr>
          <w:rFonts w:ascii="宋体" w:eastAsia="宋体" w:hAnsi="宋体" w:cs="宋体"/>
          <w:b w:val="0"/>
          <w:bCs w:val="0"/>
          <w:sz w:val="24"/>
          <w:szCs w:val="24"/>
        </w:rPr>
      </w:pPr>
      <w:r>
        <w:rPr>
          <w:rFonts w:ascii="宋体" w:eastAsia="宋体" w:hAnsi="宋体" w:cs="宋体" w:hint="eastAsia"/>
          <w:b w:val="0"/>
          <w:bCs w:val="0"/>
          <w:spacing w:val="-1"/>
          <w:sz w:val="24"/>
          <w:szCs w:val="24"/>
        </w:rPr>
        <w:t>3.7.</w:t>
      </w:r>
      <w:r>
        <w:rPr>
          <w:rFonts w:ascii="宋体" w:eastAsia="宋体" w:hAnsi="宋体" w:cs="宋体"/>
          <w:b w:val="0"/>
          <w:bCs w:val="0"/>
          <w:spacing w:val="-1"/>
          <w:sz w:val="24"/>
          <w:szCs w:val="24"/>
        </w:rPr>
        <w:t>1</w:t>
      </w:r>
      <w:r>
        <w:rPr>
          <w:rFonts w:ascii="宋体" w:eastAsia="宋体" w:hAnsi="宋体" w:cs="宋体"/>
          <w:b w:val="0"/>
          <w:bCs w:val="0"/>
          <w:spacing w:val="-1"/>
          <w:sz w:val="24"/>
          <w:szCs w:val="24"/>
        </w:rPr>
        <w:t>、本次招标公告、招标文件和中标人的投标文件均视为正式服务合同的附件，其法律效力顺序为：服务合同、补充协议、投标文件、招标文件、招标公告。</w:t>
      </w:r>
    </w:p>
    <w:p w14:paraId="68F5C865" w14:textId="77777777" w:rsidR="005476F2" w:rsidRDefault="00A01E8D">
      <w:pPr>
        <w:pStyle w:val="2"/>
        <w:spacing w:line="360" w:lineRule="auto"/>
        <w:ind w:leftChars="6" w:left="17" w:firstLineChars="227" w:firstLine="540"/>
        <w:rPr>
          <w:rFonts w:ascii="宋体" w:eastAsia="宋体" w:hAnsi="宋体" w:cs="宋体"/>
          <w:b w:val="0"/>
          <w:bCs w:val="0"/>
          <w:spacing w:val="-1"/>
          <w:sz w:val="24"/>
          <w:szCs w:val="24"/>
        </w:rPr>
      </w:pPr>
      <w:r>
        <w:rPr>
          <w:rFonts w:ascii="宋体" w:eastAsia="宋体" w:hAnsi="宋体" w:cs="宋体" w:hint="eastAsia"/>
          <w:b w:val="0"/>
          <w:bCs w:val="0"/>
          <w:spacing w:val="-1"/>
          <w:sz w:val="24"/>
          <w:szCs w:val="24"/>
        </w:rPr>
        <w:t>3.7.</w:t>
      </w:r>
      <w:r>
        <w:rPr>
          <w:rFonts w:ascii="宋体" w:eastAsia="宋体" w:hAnsi="宋体" w:cs="宋体"/>
          <w:b w:val="0"/>
          <w:bCs w:val="0"/>
          <w:sz w:val="24"/>
          <w:szCs w:val="24"/>
        </w:rPr>
        <w:t>2</w:t>
      </w:r>
      <w:r>
        <w:rPr>
          <w:rFonts w:ascii="宋体" w:eastAsia="宋体" w:hAnsi="宋体" w:cs="宋体"/>
          <w:b w:val="0"/>
          <w:bCs w:val="0"/>
          <w:sz w:val="24"/>
          <w:szCs w:val="24"/>
        </w:rPr>
        <w:t>、本招标文件解释权在招标人，投标人因对有关内容误</w:t>
      </w:r>
      <w:r>
        <w:rPr>
          <w:rFonts w:ascii="宋体" w:eastAsia="宋体" w:hAnsi="宋体" w:cs="宋体"/>
          <w:b w:val="0"/>
          <w:bCs w:val="0"/>
          <w:spacing w:val="-1"/>
          <w:sz w:val="24"/>
          <w:szCs w:val="24"/>
        </w:rPr>
        <w:t>解而造成损失，招标人不承担任何责任，同时招标人也不承担投标人在投标期间所产生的任何费用。</w:t>
      </w:r>
    </w:p>
    <w:p w14:paraId="38566B52" w14:textId="77777777" w:rsidR="005476F2" w:rsidRDefault="00A01E8D">
      <w:pPr>
        <w:pStyle w:val="2"/>
        <w:ind w:leftChars="0" w:left="0"/>
        <w:jc w:val="center"/>
        <w:rPr>
          <w:rFonts w:ascii="宋体" w:eastAsia="宋体" w:hAnsi="宋体" w:cs="宋体"/>
          <w:szCs w:val="28"/>
        </w:rPr>
      </w:pPr>
      <w:r>
        <w:rPr>
          <w:rFonts w:ascii="宋体" w:eastAsia="宋体" w:hAnsi="宋体" w:cs="宋体" w:hint="eastAsia"/>
          <w:szCs w:val="28"/>
        </w:rPr>
        <w:t>四、评标方法及评分标准</w:t>
      </w:r>
    </w:p>
    <w:p w14:paraId="3D466DEE" w14:textId="77777777" w:rsidR="005476F2" w:rsidRDefault="00A01E8D">
      <w:pPr>
        <w:pStyle w:val="1"/>
        <w:spacing w:line="360" w:lineRule="auto"/>
        <w:ind w:left="408" w:firstLineChars="0" w:firstLine="0"/>
        <w:rPr>
          <w:rFonts w:ascii="宋体" w:hAnsi="宋体" w:cs="宋体"/>
          <w:b w:val="0"/>
          <w:bCs w:val="0"/>
          <w:spacing w:val="8"/>
          <w:sz w:val="24"/>
          <w:szCs w:val="24"/>
        </w:rPr>
      </w:pPr>
      <w:r>
        <w:rPr>
          <w:rFonts w:ascii="宋体" w:hAnsi="宋体" w:cs="宋体" w:hint="eastAsia"/>
          <w:b w:val="0"/>
          <w:bCs w:val="0"/>
          <w:spacing w:val="8"/>
          <w:sz w:val="24"/>
          <w:szCs w:val="24"/>
        </w:rPr>
        <w:t>一、评标方法</w:t>
      </w:r>
    </w:p>
    <w:p w14:paraId="330ABBFF" w14:textId="77777777" w:rsidR="005476F2" w:rsidRDefault="00A01E8D">
      <w:pPr>
        <w:pStyle w:val="2"/>
        <w:ind w:leftChars="0" w:left="0" w:firstLineChars="200" w:firstLine="512"/>
        <w:rPr>
          <w:rFonts w:ascii="宋体" w:eastAsia="宋体" w:hAnsi="宋体" w:cs="宋体"/>
          <w:szCs w:val="28"/>
        </w:rPr>
      </w:pPr>
      <w:r>
        <w:rPr>
          <w:rFonts w:ascii="宋体" w:hAnsi="宋体" w:cs="宋体"/>
          <w:b w:val="0"/>
          <w:bCs w:val="0"/>
          <w:spacing w:val="8"/>
          <w:sz w:val="24"/>
          <w:szCs w:val="24"/>
        </w:rPr>
        <w:t>本项目评标采用综合评分法。综合评分法是指响应文件满足招标文件全部实质性要求，</w:t>
      </w:r>
      <w:proofErr w:type="gramStart"/>
      <w:r>
        <w:rPr>
          <w:rFonts w:ascii="宋体" w:hAnsi="宋体" w:cs="宋体"/>
          <w:b w:val="0"/>
          <w:bCs w:val="0"/>
          <w:spacing w:val="8"/>
          <w:sz w:val="24"/>
          <w:szCs w:val="24"/>
        </w:rPr>
        <w:t>且按照</w:t>
      </w:r>
      <w:proofErr w:type="gramEnd"/>
      <w:r>
        <w:rPr>
          <w:rFonts w:ascii="宋体" w:hAnsi="宋体" w:cs="宋体"/>
          <w:b w:val="0"/>
          <w:bCs w:val="0"/>
          <w:spacing w:val="8"/>
          <w:sz w:val="24"/>
          <w:szCs w:val="24"/>
        </w:rPr>
        <w:t>评审因素的量化指标评审得分最高的投标人为中标候选人的评标方法。</w:t>
      </w:r>
    </w:p>
    <w:tbl>
      <w:tblPr>
        <w:tblStyle w:val="TableNormal"/>
        <w:tblW w:w="92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9"/>
        <w:gridCol w:w="1002"/>
        <w:gridCol w:w="6573"/>
        <w:gridCol w:w="705"/>
      </w:tblGrid>
      <w:tr w:rsidR="005476F2" w14:paraId="28DFEF53" w14:textId="77777777">
        <w:trPr>
          <w:trHeight w:val="631"/>
        </w:trPr>
        <w:tc>
          <w:tcPr>
            <w:tcW w:w="969" w:type="dxa"/>
          </w:tcPr>
          <w:p w14:paraId="235BCF12" w14:textId="77777777" w:rsidR="005476F2" w:rsidRDefault="00A01E8D">
            <w:pPr>
              <w:pStyle w:val="TableText"/>
              <w:spacing w:before="41" w:line="223" w:lineRule="auto"/>
              <w:ind w:right="188"/>
              <w:jc w:val="center"/>
              <w:rPr>
                <w:b w:val="0"/>
                <w:bCs w:val="0"/>
                <w:spacing w:val="-5"/>
                <w:sz w:val="21"/>
                <w:szCs w:val="21"/>
              </w:rPr>
            </w:pPr>
            <w:proofErr w:type="spellStart"/>
            <w:r>
              <w:rPr>
                <w:rFonts w:hint="eastAsia"/>
                <w:b w:val="0"/>
                <w:bCs w:val="0"/>
                <w:spacing w:val="-5"/>
                <w:sz w:val="21"/>
                <w:szCs w:val="21"/>
              </w:rPr>
              <w:t>评标</w:t>
            </w:r>
            <w:proofErr w:type="spellEnd"/>
          </w:p>
          <w:p w14:paraId="715CEA90" w14:textId="77777777" w:rsidR="005476F2" w:rsidRDefault="00A01E8D">
            <w:pPr>
              <w:pStyle w:val="TableText"/>
              <w:spacing w:before="41" w:line="223" w:lineRule="auto"/>
              <w:ind w:right="188"/>
              <w:jc w:val="center"/>
              <w:rPr>
                <w:b w:val="0"/>
                <w:bCs w:val="0"/>
                <w:sz w:val="21"/>
                <w:szCs w:val="21"/>
              </w:rPr>
            </w:pPr>
            <w:proofErr w:type="spellStart"/>
            <w:r>
              <w:rPr>
                <w:rFonts w:hint="eastAsia"/>
                <w:b w:val="0"/>
                <w:bCs w:val="0"/>
                <w:spacing w:val="-5"/>
                <w:sz w:val="21"/>
                <w:szCs w:val="21"/>
              </w:rPr>
              <w:t>项目</w:t>
            </w:r>
            <w:proofErr w:type="spellEnd"/>
          </w:p>
        </w:tc>
        <w:tc>
          <w:tcPr>
            <w:tcW w:w="1002" w:type="dxa"/>
          </w:tcPr>
          <w:p w14:paraId="44B37E6E" w14:textId="77777777" w:rsidR="005476F2" w:rsidRDefault="00A01E8D">
            <w:pPr>
              <w:pStyle w:val="TableText"/>
              <w:spacing w:before="41" w:line="223" w:lineRule="auto"/>
              <w:ind w:left="435" w:right="188" w:hanging="244"/>
              <w:jc w:val="center"/>
              <w:rPr>
                <w:b w:val="0"/>
                <w:bCs w:val="0"/>
                <w:spacing w:val="-5"/>
                <w:sz w:val="21"/>
                <w:szCs w:val="21"/>
              </w:rPr>
            </w:pPr>
            <w:proofErr w:type="spellStart"/>
            <w:r>
              <w:rPr>
                <w:rFonts w:hint="eastAsia"/>
                <w:b w:val="0"/>
                <w:bCs w:val="0"/>
                <w:spacing w:val="-5"/>
                <w:sz w:val="21"/>
                <w:szCs w:val="21"/>
              </w:rPr>
              <w:t>评标</w:t>
            </w:r>
            <w:proofErr w:type="spellEnd"/>
          </w:p>
          <w:p w14:paraId="39692410" w14:textId="77777777" w:rsidR="005476F2" w:rsidRDefault="00A01E8D">
            <w:pPr>
              <w:pStyle w:val="TableText"/>
              <w:spacing w:before="41" w:line="223" w:lineRule="auto"/>
              <w:ind w:left="435" w:right="188" w:hanging="244"/>
              <w:jc w:val="center"/>
              <w:rPr>
                <w:b w:val="0"/>
                <w:bCs w:val="0"/>
                <w:sz w:val="21"/>
                <w:szCs w:val="21"/>
              </w:rPr>
            </w:pPr>
            <w:proofErr w:type="spellStart"/>
            <w:r>
              <w:rPr>
                <w:rFonts w:hint="eastAsia"/>
                <w:b w:val="0"/>
                <w:bCs w:val="0"/>
                <w:spacing w:val="-5"/>
                <w:sz w:val="21"/>
                <w:szCs w:val="21"/>
              </w:rPr>
              <w:t>分</w:t>
            </w:r>
            <w:r>
              <w:rPr>
                <w:rFonts w:hint="eastAsia"/>
                <w:b w:val="0"/>
                <w:bCs w:val="0"/>
                <w:spacing w:val="-3"/>
                <w:sz w:val="21"/>
                <w:szCs w:val="21"/>
              </w:rPr>
              <w:t>项</w:t>
            </w:r>
            <w:proofErr w:type="spellEnd"/>
          </w:p>
        </w:tc>
        <w:tc>
          <w:tcPr>
            <w:tcW w:w="6573" w:type="dxa"/>
          </w:tcPr>
          <w:p w14:paraId="509C22C3" w14:textId="77777777" w:rsidR="005476F2" w:rsidRDefault="00A01E8D">
            <w:pPr>
              <w:pStyle w:val="TableText"/>
              <w:spacing w:before="198" w:line="219" w:lineRule="auto"/>
              <w:jc w:val="center"/>
              <w:rPr>
                <w:b w:val="0"/>
                <w:bCs w:val="0"/>
                <w:sz w:val="21"/>
                <w:szCs w:val="21"/>
              </w:rPr>
            </w:pPr>
            <w:proofErr w:type="spellStart"/>
            <w:r>
              <w:rPr>
                <w:rFonts w:hint="eastAsia"/>
                <w:b w:val="0"/>
                <w:bCs w:val="0"/>
                <w:spacing w:val="-4"/>
                <w:sz w:val="21"/>
                <w:szCs w:val="21"/>
              </w:rPr>
              <w:t>评标分项及分值</w:t>
            </w:r>
            <w:proofErr w:type="spellEnd"/>
          </w:p>
        </w:tc>
        <w:tc>
          <w:tcPr>
            <w:tcW w:w="705" w:type="dxa"/>
          </w:tcPr>
          <w:p w14:paraId="6644DF51" w14:textId="77777777" w:rsidR="005476F2" w:rsidRDefault="00A01E8D">
            <w:pPr>
              <w:pStyle w:val="TableText"/>
              <w:spacing w:before="186" w:line="208" w:lineRule="auto"/>
              <w:ind w:left="41"/>
              <w:jc w:val="center"/>
              <w:rPr>
                <w:b w:val="0"/>
                <w:bCs w:val="0"/>
                <w:sz w:val="21"/>
                <w:szCs w:val="21"/>
                <w:lang w:eastAsia="zh-CN"/>
              </w:rPr>
            </w:pPr>
            <w:r>
              <w:rPr>
                <w:rFonts w:hint="eastAsia"/>
                <w:b w:val="0"/>
                <w:bCs w:val="0"/>
                <w:sz w:val="21"/>
                <w:szCs w:val="21"/>
                <w:lang w:eastAsia="zh-CN"/>
              </w:rPr>
              <w:t>分值</w:t>
            </w:r>
          </w:p>
        </w:tc>
      </w:tr>
      <w:tr w:rsidR="005476F2" w14:paraId="259AB911" w14:textId="77777777">
        <w:trPr>
          <w:trHeight w:val="1158"/>
        </w:trPr>
        <w:tc>
          <w:tcPr>
            <w:tcW w:w="969" w:type="dxa"/>
            <w:vAlign w:val="center"/>
          </w:tcPr>
          <w:p w14:paraId="4CA7B3AD"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价格部分（</w:t>
            </w:r>
            <w:r>
              <w:rPr>
                <w:rFonts w:hint="eastAsia"/>
                <w:b w:val="0"/>
                <w:bCs w:val="0"/>
                <w:spacing w:val="-4"/>
                <w:sz w:val="21"/>
                <w:szCs w:val="21"/>
                <w:lang w:eastAsia="zh-CN"/>
              </w:rPr>
              <w:t>15</w:t>
            </w:r>
            <w:r>
              <w:rPr>
                <w:rFonts w:hint="eastAsia"/>
                <w:b w:val="0"/>
                <w:bCs w:val="0"/>
                <w:spacing w:val="-4"/>
                <w:sz w:val="21"/>
                <w:szCs w:val="21"/>
                <w:lang w:eastAsia="zh-CN"/>
              </w:rPr>
              <w:t>分）</w:t>
            </w:r>
          </w:p>
        </w:tc>
        <w:tc>
          <w:tcPr>
            <w:tcW w:w="1002" w:type="dxa"/>
            <w:vAlign w:val="center"/>
          </w:tcPr>
          <w:p w14:paraId="207CC652"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计算投标报价得分</w:t>
            </w:r>
          </w:p>
        </w:tc>
        <w:tc>
          <w:tcPr>
            <w:tcW w:w="6573" w:type="dxa"/>
          </w:tcPr>
          <w:p w14:paraId="467BE87D" w14:textId="77777777" w:rsidR="005476F2" w:rsidRDefault="00A01E8D">
            <w:pPr>
              <w:pStyle w:val="TableText"/>
              <w:spacing w:before="39" w:line="223" w:lineRule="auto"/>
              <w:ind w:left="114" w:right="102" w:hanging="1"/>
              <w:rPr>
                <w:b w:val="0"/>
                <w:bCs w:val="0"/>
                <w:sz w:val="21"/>
                <w:szCs w:val="21"/>
                <w:lang w:eastAsia="zh-CN"/>
              </w:rPr>
            </w:pPr>
            <w:r>
              <w:rPr>
                <w:rFonts w:hint="eastAsia"/>
                <w:b w:val="0"/>
                <w:bCs w:val="0"/>
                <w:spacing w:val="5"/>
                <w:sz w:val="21"/>
                <w:szCs w:val="21"/>
                <w:lang w:eastAsia="zh-CN"/>
              </w:rPr>
              <w:t>满足招标文件要求</w:t>
            </w:r>
            <w:proofErr w:type="gramStart"/>
            <w:r>
              <w:rPr>
                <w:rFonts w:hint="eastAsia"/>
                <w:b w:val="0"/>
                <w:bCs w:val="0"/>
                <w:spacing w:val="5"/>
                <w:sz w:val="21"/>
                <w:szCs w:val="21"/>
                <w:lang w:eastAsia="zh-CN"/>
              </w:rPr>
              <w:t>且落实</w:t>
            </w:r>
            <w:proofErr w:type="gramEnd"/>
            <w:r>
              <w:rPr>
                <w:rFonts w:hint="eastAsia"/>
                <w:b w:val="0"/>
                <w:bCs w:val="0"/>
                <w:spacing w:val="5"/>
                <w:sz w:val="21"/>
                <w:szCs w:val="21"/>
                <w:lang w:eastAsia="zh-CN"/>
              </w:rPr>
              <w:t>政府采购政策后折算的报价最低的作为基</w:t>
            </w:r>
            <w:r>
              <w:rPr>
                <w:rFonts w:hint="eastAsia"/>
                <w:b w:val="0"/>
                <w:bCs w:val="0"/>
                <w:spacing w:val="-3"/>
                <w:sz w:val="21"/>
                <w:szCs w:val="21"/>
                <w:lang w:eastAsia="zh-CN"/>
              </w:rPr>
              <w:t>准价，其价格为满分。其他投标人的价格</w:t>
            </w:r>
            <w:proofErr w:type="gramStart"/>
            <w:r>
              <w:rPr>
                <w:rFonts w:hint="eastAsia"/>
                <w:b w:val="0"/>
                <w:bCs w:val="0"/>
                <w:spacing w:val="-3"/>
                <w:sz w:val="21"/>
                <w:szCs w:val="21"/>
                <w:lang w:eastAsia="zh-CN"/>
              </w:rPr>
              <w:t>分按照</w:t>
            </w:r>
            <w:proofErr w:type="gramEnd"/>
            <w:r>
              <w:rPr>
                <w:rFonts w:hint="eastAsia"/>
                <w:b w:val="0"/>
                <w:bCs w:val="0"/>
                <w:spacing w:val="-3"/>
                <w:sz w:val="21"/>
                <w:szCs w:val="21"/>
                <w:lang w:eastAsia="zh-CN"/>
              </w:rPr>
              <w:t>下列公式计算：</w:t>
            </w:r>
            <w:r>
              <w:rPr>
                <w:rFonts w:hint="eastAsia"/>
                <w:b w:val="0"/>
                <w:bCs w:val="0"/>
                <w:spacing w:val="-4"/>
                <w:sz w:val="21"/>
                <w:szCs w:val="21"/>
                <w:lang w:eastAsia="zh-CN"/>
              </w:rPr>
              <w:t>投标</w:t>
            </w:r>
            <w:r>
              <w:rPr>
                <w:rFonts w:hint="eastAsia"/>
                <w:b w:val="0"/>
                <w:bCs w:val="0"/>
                <w:spacing w:val="-1"/>
                <w:sz w:val="21"/>
                <w:szCs w:val="21"/>
                <w:lang w:eastAsia="zh-CN"/>
              </w:rPr>
              <w:t>报价得分</w:t>
            </w:r>
            <w:r>
              <w:rPr>
                <w:rFonts w:hint="eastAsia"/>
                <w:b w:val="0"/>
                <w:bCs w:val="0"/>
                <w:spacing w:val="-30"/>
                <w:sz w:val="21"/>
                <w:szCs w:val="21"/>
                <w:lang w:eastAsia="zh-CN"/>
              </w:rPr>
              <w:t>＝（</w:t>
            </w:r>
            <w:r>
              <w:rPr>
                <w:rFonts w:hint="eastAsia"/>
                <w:b w:val="0"/>
                <w:bCs w:val="0"/>
                <w:spacing w:val="-1"/>
                <w:sz w:val="21"/>
                <w:szCs w:val="21"/>
                <w:lang w:eastAsia="zh-CN"/>
              </w:rPr>
              <w:t>评标基准价</w:t>
            </w:r>
            <w:r>
              <w:rPr>
                <w:rFonts w:hint="eastAsia"/>
                <w:b w:val="0"/>
                <w:bCs w:val="0"/>
                <w:spacing w:val="-1"/>
                <w:sz w:val="21"/>
                <w:szCs w:val="21"/>
                <w:lang w:eastAsia="zh-CN"/>
              </w:rPr>
              <w:t>/</w:t>
            </w:r>
            <w:r>
              <w:rPr>
                <w:rFonts w:hint="eastAsia"/>
                <w:b w:val="0"/>
                <w:bCs w:val="0"/>
                <w:spacing w:val="-1"/>
                <w:sz w:val="21"/>
                <w:szCs w:val="21"/>
                <w:lang w:eastAsia="zh-CN"/>
              </w:rPr>
              <w:t>投标报价）×</w:t>
            </w:r>
            <w:r>
              <w:rPr>
                <w:rFonts w:hint="eastAsia"/>
                <w:b w:val="0"/>
                <w:bCs w:val="0"/>
                <w:spacing w:val="-1"/>
                <w:sz w:val="21"/>
                <w:szCs w:val="21"/>
                <w:lang w:eastAsia="zh-CN"/>
              </w:rPr>
              <w:t>15</w:t>
            </w:r>
            <w:r>
              <w:rPr>
                <w:rFonts w:hint="eastAsia"/>
                <w:b w:val="0"/>
                <w:bCs w:val="0"/>
                <w:spacing w:val="-1"/>
                <w:sz w:val="21"/>
                <w:szCs w:val="21"/>
                <w:lang w:eastAsia="zh-CN"/>
              </w:rPr>
              <w:t>。</w:t>
            </w:r>
          </w:p>
        </w:tc>
        <w:tc>
          <w:tcPr>
            <w:tcW w:w="705" w:type="dxa"/>
            <w:vAlign w:val="center"/>
          </w:tcPr>
          <w:p w14:paraId="3510B46D" w14:textId="77777777" w:rsidR="005476F2" w:rsidRDefault="00A01E8D">
            <w:pPr>
              <w:pStyle w:val="TableText"/>
              <w:spacing w:before="194"/>
              <w:jc w:val="center"/>
              <w:rPr>
                <w:b w:val="0"/>
                <w:bCs w:val="0"/>
                <w:sz w:val="21"/>
                <w:szCs w:val="21"/>
                <w:lang w:eastAsia="zh-CN"/>
              </w:rPr>
            </w:pPr>
            <w:r>
              <w:rPr>
                <w:rFonts w:hint="eastAsia"/>
                <w:b w:val="0"/>
                <w:bCs w:val="0"/>
                <w:spacing w:val="-14"/>
                <w:sz w:val="21"/>
                <w:szCs w:val="21"/>
                <w:lang w:eastAsia="zh-CN"/>
              </w:rPr>
              <w:t>15</w:t>
            </w:r>
          </w:p>
        </w:tc>
      </w:tr>
      <w:tr w:rsidR="005476F2" w14:paraId="3D20CD18" w14:textId="77777777">
        <w:trPr>
          <w:trHeight w:val="941"/>
        </w:trPr>
        <w:tc>
          <w:tcPr>
            <w:tcW w:w="969" w:type="dxa"/>
            <w:vMerge w:val="restart"/>
            <w:tcBorders>
              <w:bottom w:val="nil"/>
            </w:tcBorders>
            <w:vAlign w:val="center"/>
          </w:tcPr>
          <w:p w14:paraId="258BEECA"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lastRenderedPageBreak/>
              <w:t>商务部分（</w:t>
            </w:r>
            <w:r>
              <w:rPr>
                <w:rFonts w:hint="eastAsia"/>
                <w:b w:val="0"/>
                <w:bCs w:val="0"/>
                <w:spacing w:val="-4"/>
                <w:sz w:val="21"/>
                <w:szCs w:val="21"/>
                <w:lang w:eastAsia="zh-CN"/>
              </w:rPr>
              <w:t>2</w:t>
            </w:r>
            <w:r>
              <w:rPr>
                <w:rFonts w:hint="eastAsia"/>
                <w:b w:val="0"/>
                <w:bCs w:val="0"/>
                <w:spacing w:val="-4"/>
                <w:sz w:val="21"/>
                <w:szCs w:val="21"/>
                <w:lang w:eastAsia="zh-CN"/>
              </w:rPr>
              <w:t>5</w:t>
            </w:r>
            <w:r>
              <w:rPr>
                <w:rFonts w:hint="eastAsia"/>
                <w:b w:val="0"/>
                <w:bCs w:val="0"/>
                <w:spacing w:val="-4"/>
                <w:sz w:val="21"/>
                <w:szCs w:val="21"/>
                <w:lang w:eastAsia="zh-CN"/>
              </w:rPr>
              <w:t>分）</w:t>
            </w:r>
          </w:p>
        </w:tc>
        <w:tc>
          <w:tcPr>
            <w:tcW w:w="1002" w:type="dxa"/>
            <w:vAlign w:val="center"/>
          </w:tcPr>
          <w:p w14:paraId="3933700E"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类似业绩</w:t>
            </w:r>
          </w:p>
        </w:tc>
        <w:tc>
          <w:tcPr>
            <w:tcW w:w="6573" w:type="dxa"/>
          </w:tcPr>
          <w:p w14:paraId="1431FB85" w14:textId="77777777" w:rsidR="005476F2" w:rsidRDefault="00A01E8D">
            <w:pPr>
              <w:pStyle w:val="TableText"/>
              <w:spacing w:before="37" w:line="229" w:lineRule="auto"/>
              <w:ind w:left="114" w:right="22" w:firstLine="1"/>
              <w:rPr>
                <w:b w:val="0"/>
                <w:bCs w:val="0"/>
                <w:sz w:val="21"/>
                <w:szCs w:val="21"/>
                <w:lang w:eastAsia="zh-CN"/>
              </w:rPr>
            </w:pPr>
            <w:r>
              <w:rPr>
                <w:rFonts w:hint="eastAsia"/>
                <w:b w:val="0"/>
                <w:bCs w:val="0"/>
                <w:spacing w:val="-3"/>
                <w:sz w:val="21"/>
                <w:szCs w:val="21"/>
                <w:lang w:eastAsia="zh-CN"/>
              </w:rPr>
              <w:t>投标人</w:t>
            </w:r>
            <w:r>
              <w:rPr>
                <w:rFonts w:hint="eastAsia"/>
                <w:b w:val="0"/>
                <w:bCs w:val="0"/>
                <w:spacing w:val="-3"/>
                <w:sz w:val="21"/>
                <w:szCs w:val="21"/>
                <w:lang w:eastAsia="zh-CN"/>
              </w:rPr>
              <w:t>2020</w:t>
            </w:r>
            <w:r>
              <w:rPr>
                <w:rFonts w:hint="eastAsia"/>
                <w:b w:val="0"/>
                <w:bCs w:val="0"/>
                <w:spacing w:val="-3"/>
                <w:sz w:val="21"/>
                <w:szCs w:val="21"/>
                <w:lang w:eastAsia="zh-CN"/>
              </w:rPr>
              <w:t>年</w:t>
            </w:r>
            <w:r>
              <w:rPr>
                <w:rFonts w:hint="eastAsia"/>
                <w:b w:val="0"/>
                <w:bCs w:val="0"/>
                <w:spacing w:val="-3"/>
                <w:sz w:val="21"/>
                <w:szCs w:val="21"/>
                <w:lang w:eastAsia="zh-CN"/>
              </w:rPr>
              <w:t>1</w:t>
            </w:r>
            <w:r>
              <w:rPr>
                <w:rFonts w:hint="eastAsia"/>
                <w:b w:val="0"/>
                <w:bCs w:val="0"/>
                <w:spacing w:val="-3"/>
                <w:sz w:val="21"/>
                <w:szCs w:val="21"/>
                <w:lang w:eastAsia="zh-CN"/>
              </w:rPr>
              <w:t>月以来承建过同类或类似项目的，每提供</w:t>
            </w:r>
            <w:r>
              <w:rPr>
                <w:rFonts w:hint="eastAsia"/>
                <w:b w:val="0"/>
                <w:bCs w:val="0"/>
                <w:spacing w:val="-3"/>
                <w:sz w:val="21"/>
                <w:szCs w:val="21"/>
                <w:lang w:eastAsia="zh-CN"/>
              </w:rPr>
              <w:t>1</w:t>
            </w:r>
            <w:r>
              <w:rPr>
                <w:rFonts w:hint="eastAsia"/>
                <w:b w:val="0"/>
                <w:bCs w:val="0"/>
                <w:spacing w:val="-3"/>
                <w:sz w:val="21"/>
                <w:szCs w:val="21"/>
                <w:lang w:eastAsia="zh-CN"/>
              </w:rPr>
              <w:t>个项目</w:t>
            </w:r>
            <w:r>
              <w:rPr>
                <w:rFonts w:hint="eastAsia"/>
                <w:b w:val="0"/>
                <w:bCs w:val="0"/>
                <w:spacing w:val="-6"/>
                <w:sz w:val="21"/>
                <w:szCs w:val="21"/>
                <w:lang w:eastAsia="zh-CN"/>
              </w:rPr>
              <w:t>合同（协议）复印件得</w:t>
            </w:r>
            <w:r>
              <w:rPr>
                <w:rFonts w:hint="eastAsia"/>
                <w:b w:val="0"/>
                <w:bCs w:val="0"/>
                <w:spacing w:val="-6"/>
                <w:sz w:val="21"/>
                <w:szCs w:val="21"/>
                <w:lang w:eastAsia="zh-CN"/>
              </w:rPr>
              <w:t>3</w:t>
            </w:r>
            <w:r>
              <w:rPr>
                <w:rFonts w:hint="eastAsia"/>
                <w:b w:val="0"/>
                <w:bCs w:val="0"/>
                <w:spacing w:val="-6"/>
                <w:sz w:val="21"/>
                <w:szCs w:val="21"/>
                <w:lang w:eastAsia="zh-CN"/>
              </w:rPr>
              <w:t>分，最多得</w:t>
            </w:r>
            <w:r>
              <w:rPr>
                <w:rFonts w:hint="eastAsia"/>
                <w:b w:val="0"/>
                <w:bCs w:val="0"/>
                <w:spacing w:val="-6"/>
                <w:sz w:val="21"/>
                <w:szCs w:val="21"/>
                <w:lang w:eastAsia="zh-CN"/>
              </w:rPr>
              <w:t>1</w:t>
            </w:r>
            <w:r>
              <w:rPr>
                <w:rFonts w:hint="eastAsia"/>
                <w:b w:val="0"/>
                <w:bCs w:val="0"/>
                <w:spacing w:val="-6"/>
                <w:sz w:val="21"/>
                <w:szCs w:val="21"/>
                <w:lang w:eastAsia="zh-CN"/>
              </w:rPr>
              <w:t>5</w:t>
            </w:r>
            <w:r>
              <w:rPr>
                <w:rFonts w:hint="eastAsia"/>
                <w:b w:val="0"/>
                <w:bCs w:val="0"/>
                <w:spacing w:val="-6"/>
                <w:sz w:val="21"/>
                <w:szCs w:val="21"/>
                <w:lang w:eastAsia="zh-CN"/>
              </w:rPr>
              <w:t>分（以合</w:t>
            </w:r>
            <w:r>
              <w:rPr>
                <w:rFonts w:hint="eastAsia"/>
                <w:b w:val="0"/>
                <w:bCs w:val="0"/>
                <w:spacing w:val="-7"/>
                <w:sz w:val="21"/>
                <w:szCs w:val="21"/>
                <w:lang w:eastAsia="zh-CN"/>
              </w:rPr>
              <w:t>同签订时间为准）。</w:t>
            </w:r>
            <w:r>
              <w:rPr>
                <w:rFonts w:hint="eastAsia"/>
                <w:b w:val="0"/>
                <w:bCs w:val="0"/>
                <w:spacing w:val="-1"/>
                <w:sz w:val="21"/>
                <w:szCs w:val="21"/>
                <w:lang w:eastAsia="zh-CN"/>
              </w:rPr>
              <w:t>未提供或提供的材料不齐全不得分。</w:t>
            </w:r>
          </w:p>
        </w:tc>
        <w:tc>
          <w:tcPr>
            <w:tcW w:w="705" w:type="dxa"/>
            <w:vAlign w:val="center"/>
          </w:tcPr>
          <w:p w14:paraId="412060C0" w14:textId="77777777" w:rsidR="005476F2" w:rsidRDefault="00A01E8D">
            <w:pPr>
              <w:pStyle w:val="TableText"/>
              <w:spacing w:before="78" w:line="241" w:lineRule="auto"/>
              <w:jc w:val="center"/>
              <w:rPr>
                <w:b w:val="0"/>
                <w:bCs w:val="0"/>
                <w:sz w:val="21"/>
                <w:szCs w:val="21"/>
                <w:lang w:eastAsia="zh-CN"/>
              </w:rPr>
            </w:pPr>
            <w:r>
              <w:rPr>
                <w:rFonts w:hint="eastAsia"/>
                <w:b w:val="0"/>
                <w:bCs w:val="0"/>
                <w:spacing w:val="-14"/>
                <w:sz w:val="21"/>
                <w:szCs w:val="21"/>
              </w:rPr>
              <w:t>1</w:t>
            </w:r>
            <w:r>
              <w:rPr>
                <w:rFonts w:hint="eastAsia"/>
                <w:b w:val="0"/>
                <w:bCs w:val="0"/>
                <w:spacing w:val="-14"/>
                <w:sz w:val="21"/>
                <w:szCs w:val="21"/>
                <w:lang w:eastAsia="zh-CN"/>
              </w:rPr>
              <w:t>5</w:t>
            </w:r>
          </w:p>
        </w:tc>
      </w:tr>
      <w:tr w:rsidR="005476F2" w14:paraId="1A65CD6E" w14:textId="77777777">
        <w:trPr>
          <w:trHeight w:val="2188"/>
        </w:trPr>
        <w:tc>
          <w:tcPr>
            <w:tcW w:w="969" w:type="dxa"/>
            <w:vMerge/>
            <w:tcBorders>
              <w:top w:val="nil"/>
            </w:tcBorders>
            <w:vAlign w:val="center"/>
          </w:tcPr>
          <w:p w14:paraId="504DB34D" w14:textId="77777777" w:rsidR="005476F2" w:rsidRDefault="005476F2">
            <w:pPr>
              <w:pStyle w:val="TableText"/>
              <w:spacing w:before="39" w:line="219" w:lineRule="auto"/>
              <w:jc w:val="center"/>
              <w:rPr>
                <w:b w:val="0"/>
                <w:bCs w:val="0"/>
                <w:spacing w:val="-4"/>
                <w:sz w:val="21"/>
                <w:szCs w:val="21"/>
                <w:lang w:eastAsia="zh-CN"/>
              </w:rPr>
            </w:pPr>
          </w:p>
        </w:tc>
        <w:tc>
          <w:tcPr>
            <w:tcW w:w="1002" w:type="dxa"/>
            <w:vAlign w:val="center"/>
          </w:tcPr>
          <w:p w14:paraId="51815881"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服务团队</w:t>
            </w:r>
          </w:p>
        </w:tc>
        <w:tc>
          <w:tcPr>
            <w:tcW w:w="6573" w:type="dxa"/>
          </w:tcPr>
          <w:p w14:paraId="742883B4" w14:textId="77777777" w:rsidR="005476F2" w:rsidRDefault="00A01E8D">
            <w:pPr>
              <w:pStyle w:val="TableText"/>
              <w:spacing w:before="37" w:line="233" w:lineRule="auto"/>
              <w:ind w:right="102"/>
              <w:rPr>
                <w:b w:val="0"/>
                <w:bCs w:val="0"/>
                <w:sz w:val="21"/>
                <w:szCs w:val="21"/>
                <w:lang w:eastAsia="zh-CN"/>
              </w:rPr>
            </w:pPr>
            <w:r>
              <w:rPr>
                <w:rFonts w:hint="eastAsia"/>
                <w:b w:val="0"/>
                <w:bCs w:val="0"/>
                <w:sz w:val="21"/>
                <w:szCs w:val="21"/>
                <w:lang w:eastAsia="zh-CN"/>
              </w:rPr>
              <w:t>1.</w:t>
            </w:r>
            <w:r>
              <w:rPr>
                <w:rFonts w:hint="eastAsia"/>
                <w:b w:val="0"/>
                <w:bCs w:val="0"/>
                <w:sz w:val="21"/>
                <w:szCs w:val="21"/>
                <w:lang w:eastAsia="zh-CN"/>
              </w:rPr>
              <w:t>拟派的项目负责人执业年限达</w:t>
            </w:r>
            <w:r>
              <w:rPr>
                <w:rFonts w:hint="eastAsia"/>
                <w:b w:val="0"/>
                <w:bCs w:val="0"/>
                <w:sz w:val="21"/>
                <w:szCs w:val="21"/>
                <w:lang w:eastAsia="zh-CN"/>
              </w:rPr>
              <w:t>15</w:t>
            </w:r>
            <w:r>
              <w:rPr>
                <w:rFonts w:hint="eastAsia"/>
                <w:b w:val="0"/>
                <w:bCs w:val="0"/>
                <w:sz w:val="21"/>
                <w:szCs w:val="21"/>
                <w:lang w:eastAsia="zh-CN"/>
              </w:rPr>
              <w:t>年得</w:t>
            </w:r>
            <w:r>
              <w:rPr>
                <w:rFonts w:hint="eastAsia"/>
                <w:b w:val="0"/>
                <w:bCs w:val="0"/>
                <w:sz w:val="21"/>
                <w:szCs w:val="21"/>
                <w:lang w:eastAsia="zh-CN"/>
              </w:rPr>
              <w:t>4</w:t>
            </w:r>
            <w:r>
              <w:rPr>
                <w:rFonts w:hint="eastAsia"/>
                <w:b w:val="0"/>
                <w:bCs w:val="0"/>
                <w:sz w:val="21"/>
                <w:szCs w:val="21"/>
                <w:lang w:eastAsia="zh-CN"/>
              </w:rPr>
              <w:t>分；</w:t>
            </w:r>
            <w:r>
              <w:rPr>
                <w:rFonts w:hint="eastAsia"/>
                <w:b w:val="0"/>
                <w:bCs w:val="0"/>
                <w:sz w:val="21"/>
                <w:szCs w:val="21"/>
                <w:lang w:eastAsia="zh-CN"/>
              </w:rPr>
              <w:t>10-14</w:t>
            </w:r>
            <w:r>
              <w:rPr>
                <w:rFonts w:hint="eastAsia"/>
                <w:b w:val="0"/>
                <w:bCs w:val="0"/>
                <w:sz w:val="21"/>
                <w:szCs w:val="21"/>
                <w:lang w:eastAsia="zh-CN"/>
              </w:rPr>
              <w:t>年（含）得</w:t>
            </w:r>
            <w:r>
              <w:rPr>
                <w:rFonts w:hint="eastAsia"/>
                <w:b w:val="0"/>
                <w:bCs w:val="0"/>
                <w:sz w:val="21"/>
                <w:szCs w:val="21"/>
                <w:lang w:eastAsia="zh-CN"/>
              </w:rPr>
              <w:t>2</w:t>
            </w:r>
            <w:r>
              <w:rPr>
                <w:rFonts w:hint="eastAsia"/>
                <w:b w:val="0"/>
                <w:bCs w:val="0"/>
                <w:spacing w:val="-1"/>
                <w:sz w:val="21"/>
                <w:szCs w:val="21"/>
                <w:lang w:eastAsia="zh-CN"/>
              </w:rPr>
              <w:t>分；</w:t>
            </w:r>
            <w:r>
              <w:rPr>
                <w:rFonts w:hint="eastAsia"/>
                <w:b w:val="0"/>
                <w:bCs w:val="0"/>
                <w:spacing w:val="-1"/>
                <w:sz w:val="21"/>
                <w:szCs w:val="21"/>
                <w:lang w:eastAsia="zh-CN"/>
              </w:rPr>
              <w:t>7-9</w:t>
            </w:r>
            <w:r>
              <w:rPr>
                <w:rFonts w:hint="eastAsia"/>
                <w:b w:val="0"/>
                <w:bCs w:val="0"/>
                <w:spacing w:val="-1"/>
                <w:sz w:val="21"/>
                <w:szCs w:val="21"/>
                <w:lang w:eastAsia="zh-CN"/>
              </w:rPr>
              <w:t>年（含）得</w:t>
            </w:r>
            <w:r>
              <w:rPr>
                <w:rFonts w:hint="eastAsia"/>
                <w:b w:val="0"/>
                <w:bCs w:val="0"/>
                <w:spacing w:val="-1"/>
                <w:sz w:val="21"/>
                <w:szCs w:val="21"/>
                <w:lang w:eastAsia="zh-CN"/>
              </w:rPr>
              <w:t>1</w:t>
            </w:r>
            <w:r>
              <w:rPr>
                <w:rFonts w:hint="eastAsia"/>
                <w:b w:val="0"/>
                <w:bCs w:val="0"/>
                <w:spacing w:val="-1"/>
                <w:sz w:val="21"/>
                <w:szCs w:val="21"/>
                <w:lang w:eastAsia="zh-CN"/>
              </w:rPr>
              <w:t>分；其他情况不得分</w:t>
            </w:r>
            <w:r>
              <w:rPr>
                <w:rFonts w:hint="eastAsia"/>
                <w:b w:val="0"/>
                <w:bCs w:val="0"/>
                <w:spacing w:val="-21"/>
                <w:sz w:val="21"/>
                <w:szCs w:val="21"/>
                <w:lang w:eastAsia="zh-CN"/>
              </w:rPr>
              <w:t>；（</w:t>
            </w:r>
            <w:r>
              <w:rPr>
                <w:rFonts w:hint="eastAsia"/>
                <w:b w:val="0"/>
                <w:bCs w:val="0"/>
                <w:spacing w:val="-1"/>
                <w:sz w:val="21"/>
                <w:szCs w:val="21"/>
                <w:lang w:eastAsia="zh-CN"/>
              </w:rPr>
              <w:t>执</w:t>
            </w:r>
            <w:r>
              <w:rPr>
                <w:rFonts w:hint="eastAsia"/>
                <w:b w:val="0"/>
                <w:bCs w:val="0"/>
                <w:spacing w:val="-2"/>
                <w:sz w:val="21"/>
                <w:szCs w:val="21"/>
                <w:lang w:eastAsia="zh-CN"/>
              </w:rPr>
              <w:t>业年限根据律师执业证号第</w:t>
            </w:r>
            <w:r>
              <w:rPr>
                <w:rFonts w:hint="eastAsia"/>
                <w:b w:val="0"/>
                <w:bCs w:val="0"/>
                <w:spacing w:val="-2"/>
                <w:sz w:val="21"/>
                <w:szCs w:val="21"/>
                <w:lang w:eastAsia="zh-CN"/>
              </w:rPr>
              <w:t>6-9</w:t>
            </w:r>
            <w:r>
              <w:rPr>
                <w:rFonts w:hint="eastAsia"/>
                <w:b w:val="0"/>
                <w:bCs w:val="0"/>
                <w:spacing w:val="-2"/>
                <w:sz w:val="21"/>
                <w:szCs w:val="21"/>
                <w:lang w:eastAsia="zh-CN"/>
              </w:rPr>
              <w:t>位列示的时间起算）</w:t>
            </w:r>
          </w:p>
          <w:p w14:paraId="455DCA58" w14:textId="77777777" w:rsidR="005476F2" w:rsidRDefault="00A01E8D">
            <w:pPr>
              <w:pStyle w:val="TableText"/>
              <w:spacing w:before="26" w:line="230" w:lineRule="auto"/>
              <w:ind w:right="102"/>
              <w:rPr>
                <w:b w:val="0"/>
                <w:bCs w:val="0"/>
                <w:sz w:val="21"/>
                <w:szCs w:val="21"/>
                <w:lang w:eastAsia="zh-CN"/>
              </w:rPr>
            </w:pPr>
            <w:r>
              <w:rPr>
                <w:rFonts w:hint="eastAsia"/>
                <w:b w:val="0"/>
                <w:bCs w:val="0"/>
                <w:spacing w:val="-4"/>
                <w:sz w:val="21"/>
                <w:szCs w:val="21"/>
                <w:lang w:eastAsia="zh-CN"/>
              </w:rPr>
              <w:t>2.</w:t>
            </w:r>
            <w:r>
              <w:rPr>
                <w:rFonts w:hint="eastAsia"/>
                <w:b w:val="0"/>
                <w:bCs w:val="0"/>
                <w:spacing w:val="-4"/>
                <w:sz w:val="21"/>
                <w:szCs w:val="21"/>
                <w:lang w:eastAsia="zh-CN"/>
              </w:rPr>
              <w:t>服务团队中每有一位人员具有中级及以上职称证书的得</w:t>
            </w:r>
            <w:r>
              <w:rPr>
                <w:rFonts w:hint="eastAsia"/>
                <w:b w:val="0"/>
                <w:bCs w:val="0"/>
                <w:spacing w:val="-4"/>
                <w:sz w:val="21"/>
                <w:szCs w:val="21"/>
                <w:lang w:eastAsia="zh-CN"/>
              </w:rPr>
              <w:t>3</w:t>
            </w:r>
            <w:r>
              <w:rPr>
                <w:rFonts w:hint="eastAsia"/>
                <w:b w:val="0"/>
                <w:bCs w:val="0"/>
                <w:spacing w:val="-4"/>
                <w:sz w:val="21"/>
                <w:szCs w:val="21"/>
                <w:lang w:eastAsia="zh-CN"/>
              </w:rPr>
              <w:t>分，最多</w:t>
            </w:r>
            <w:r>
              <w:rPr>
                <w:rFonts w:hint="eastAsia"/>
                <w:b w:val="0"/>
                <w:bCs w:val="0"/>
                <w:spacing w:val="-9"/>
                <w:sz w:val="21"/>
                <w:szCs w:val="21"/>
                <w:lang w:eastAsia="zh-CN"/>
              </w:rPr>
              <w:t>得</w:t>
            </w:r>
            <w:r>
              <w:rPr>
                <w:rFonts w:hint="eastAsia"/>
                <w:b w:val="0"/>
                <w:bCs w:val="0"/>
                <w:spacing w:val="-9"/>
                <w:sz w:val="21"/>
                <w:szCs w:val="21"/>
                <w:lang w:eastAsia="zh-CN"/>
              </w:rPr>
              <w:t>6</w:t>
            </w:r>
            <w:r>
              <w:rPr>
                <w:rFonts w:hint="eastAsia"/>
                <w:b w:val="0"/>
                <w:bCs w:val="0"/>
                <w:spacing w:val="-9"/>
                <w:sz w:val="21"/>
                <w:szCs w:val="21"/>
                <w:lang w:eastAsia="zh-CN"/>
              </w:rPr>
              <w:t>分。</w:t>
            </w:r>
          </w:p>
          <w:p w14:paraId="42A325D5" w14:textId="77777777" w:rsidR="005476F2" w:rsidRDefault="00A01E8D">
            <w:pPr>
              <w:pStyle w:val="TableText"/>
              <w:spacing w:before="25" w:line="224" w:lineRule="auto"/>
              <w:ind w:right="41"/>
              <w:rPr>
                <w:b w:val="0"/>
                <w:bCs w:val="0"/>
                <w:sz w:val="21"/>
                <w:szCs w:val="21"/>
              </w:rPr>
            </w:pPr>
            <w:r>
              <w:rPr>
                <w:rFonts w:hint="eastAsia"/>
                <w:b w:val="0"/>
                <w:bCs w:val="0"/>
                <w:spacing w:val="-4"/>
                <w:sz w:val="21"/>
                <w:szCs w:val="21"/>
                <w:lang w:eastAsia="zh-CN"/>
              </w:rPr>
              <w:t>（提供人员的执业证书、职称证书、</w:t>
            </w:r>
            <w:r>
              <w:rPr>
                <w:rFonts w:hint="eastAsia"/>
                <w:b w:val="0"/>
                <w:bCs w:val="0"/>
                <w:spacing w:val="-4"/>
                <w:sz w:val="21"/>
                <w:szCs w:val="21"/>
                <w:lang w:eastAsia="zh-CN"/>
              </w:rPr>
              <w:t>2025</w:t>
            </w:r>
            <w:r>
              <w:rPr>
                <w:rFonts w:hint="eastAsia"/>
                <w:b w:val="0"/>
                <w:bCs w:val="0"/>
                <w:spacing w:val="-4"/>
                <w:sz w:val="21"/>
                <w:szCs w:val="21"/>
                <w:lang w:eastAsia="zh-CN"/>
              </w:rPr>
              <w:t>年任意一个月的</w:t>
            </w:r>
            <w:proofErr w:type="gramStart"/>
            <w:r>
              <w:rPr>
                <w:rFonts w:hint="eastAsia"/>
                <w:b w:val="0"/>
                <w:bCs w:val="0"/>
                <w:spacing w:val="-4"/>
                <w:sz w:val="21"/>
                <w:szCs w:val="21"/>
                <w:lang w:eastAsia="zh-CN"/>
              </w:rPr>
              <w:t>社保证明</w:t>
            </w:r>
            <w:proofErr w:type="gramEnd"/>
            <w:r>
              <w:rPr>
                <w:rFonts w:hint="eastAsia"/>
                <w:b w:val="0"/>
                <w:bCs w:val="0"/>
                <w:spacing w:val="-4"/>
                <w:sz w:val="21"/>
                <w:szCs w:val="21"/>
                <w:lang w:eastAsia="zh-CN"/>
              </w:rPr>
              <w:t>，</w:t>
            </w:r>
            <w:r>
              <w:rPr>
                <w:rFonts w:hint="eastAsia"/>
                <w:b w:val="0"/>
                <w:bCs w:val="0"/>
                <w:spacing w:val="-2"/>
                <w:sz w:val="21"/>
                <w:szCs w:val="21"/>
                <w:lang w:eastAsia="zh-CN"/>
              </w:rPr>
              <w:t>未按要求提供不得分。</w:t>
            </w:r>
            <w:r>
              <w:rPr>
                <w:rFonts w:hint="eastAsia"/>
                <w:b w:val="0"/>
                <w:bCs w:val="0"/>
                <w:spacing w:val="-2"/>
                <w:sz w:val="21"/>
                <w:szCs w:val="21"/>
              </w:rPr>
              <w:t>）</w:t>
            </w:r>
          </w:p>
        </w:tc>
        <w:tc>
          <w:tcPr>
            <w:tcW w:w="705" w:type="dxa"/>
            <w:vAlign w:val="center"/>
          </w:tcPr>
          <w:p w14:paraId="7A1F118E" w14:textId="77777777" w:rsidR="005476F2" w:rsidRDefault="00A01E8D">
            <w:pPr>
              <w:pStyle w:val="TableText"/>
              <w:spacing w:before="78"/>
              <w:jc w:val="center"/>
              <w:rPr>
                <w:b w:val="0"/>
                <w:bCs w:val="0"/>
                <w:sz w:val="21"/>
                <w:szCs w:val="21"/>
              </w:rPr>
            </w:pPr>
            <w:r>
              <w:rPr>
                <w:rFonts w:hint="eastAsia"/>
                <w:b w:val="0"/>
                <w:bCs w:val="0"/>
                <w:spacing w:val="-14"/>
                <w:sz w:val="21"/>
                <w:szCs w:val="21"/>
              </w:rPr>
              <w:t>10</w:t>
            </w:r>
          </w:p>
        </w:tc>
      </w:tr>
      <w:tr w:rsidR="005476F2" w14:paraId="1C5A537E" w14:textId="77777777">
        <w:trPr>
          <w:trHeight w:val="2500"/>
        </w:trPr>
        <w:tc>
          <w:tcPr>
            <w:tcW w:w="969" w:type="dxa"/>
            <w:vMerge w:val="restart"/>
            <w:vAlign w:val="center"/>
          </w:tcPr>
          <w:p w14:paraId="6FCC356E"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技术部分（</w:t>
            </w:r>
            <w:r>
              <w:rPr>
                <w:rFonts w:hint="eastAsia"/>
                <w:b w:val="0"/>
                <w:bCs w:val="0"/>
                <w:spacing w:val="-4"/>
                <w:sz w:val="21"/>
                <w:szCs w:val="21"/>
                <w:lang w:eastAsia="zh-CN"/>
              </w:rPr>
              <w:t>6</w:t>
            </w:r>
            <w:r>
              <w:rPr>
                <w:rFonts w:hint="eastAsia"/>
                <w:b w:val="0"/>
                <w:bCs w:val="0"/>
                <w:spacing w:val="-4"/>
                <w:sz w:val="21"/>
                <w:szCs w:val="21"/>
                <w:lang w:eastAsia="zh-CN"/>
              </w:rPr>
              <w:t>0</w:t>
            </w:r>
            <w:r>
              <w:rPr>
                <w:rFonts w:hint="eastAsia"/>
                <w:b w:val="0"/>
                <w:bCs w:val="0"/>
                <w:spacing w:val="-4"/>
                <w:sz w:val="21"/>
                <w:szCs w:val="21"/>
                <w:lang w:eastAsia="zh-CN"/>
              </w:rPr>
              <w:t>分）</w:t>
            </w:r>
          </w:p>
        </w:tc>
        <w:tc>
          <w:tcPr>
            <w:tcW w:w="1002" w:type="dxa"/>
            <w:vAlign w:val="center"/>
          </w:tcPr>
          <w:p w14:paraId="26AAF834"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总体服务方案</w:t>
            </w:r>
          </w:p>
        </w:tc>
        <w:tc>
          <w:tcPr>
            <w:tcW w:w="6573" w:type="dxa"/>
          </w:tcPr>
          <w:p w14:paraId="562E8784" w14:textId="77777777" w:rsidR="005476F2" w:rsidRDefault="00A01E8D">
            <w:pPr>
              <w:pStyle w:val="TableText"/>
              <w:spacing w:before="39"/>
              <w:ind w:right="102"/>
              <w:rPr>
                <w:b w:val="0"/>
                <w:bCs w:val="0"/>
                <w:sz w:val="21"/>
                <w:szCs w:val="21"/>
                <w:lang w:eastAsia="zh-CN"/>
              </w:rPr>
            </w:pPr>
            <w:r>
              <w:rPr>
                <w:rFonts w:hint="eastAsia"/>
                <w:b w:val="0"/>
                <w:bCs w:val="0"/>
                <w:spacing w:val="-3"/>
                <w:sz w:val="21"/>
                <w:szCs w:val="21"/>
                <w:lang w:eastAsia="zh-CN"/>
              </w:rPr>
              <w:t>投标人根据本项目情况制定合理的服务方案并提供个性化、专</w:t>
            </w:r>
            <w:r>
              <w:rPr>
                <w:rFonts w:hint="eastAsia"/>
                <w:b w:val="0"/>
                <w:bCs w:val="0"/>
                <w:spacing w:val="-4"/>
                <w:sz w:val="21"/>
                <w:szCs w:val="21"/>
                <w:lang w:eastAsia="zh-CN"/>
              </w:rPr>
              <w:t>业化服</w:t>
            </w:r>
            <w:r>
              <w:rPr>
                <w:rFonts w:hint="eastAsia"/>
                <w:b w:val="0"/>
                <w:bCs w:val="0"/>
                <w:spacing w:val="-3"/>
                <w:sz w:val="21"/>
                <w:szCs w:val="21"/>
                <w:lang w:eastAsia="zh-CN"/>
              </w:rPr>
              <w:t>务，方案包含但不限组织措施、技术措施、编制方法，根据服务</w:t>
            </w:r>
            <w:r>
              <w:rPr>
                <w:rFonts w:hint="eastAsia"/>
                <w:b w:val="0"/>
                <w:bCs w:val="0"/>
                <w:spacing w:val="-4"/>
                <w:sz w:val="21"/>
                <w:szCs w:val="21"/>
                <w:lang w:eastAsia="zh-CN"/>
              </w:rPr>
              <w:t>方案</w:t>
            </w:r>
            <w:r>
              <w:rPr>
                <w:rFonts w:hint="eastAsia"/>
                <w:b w:val="0"/>
                <w:bCs w:val="0"/>
                <w:spacing w:val="-1"/>
                <w:sz w:val="21"/>
                <w:szCs w:val="21"/>
                <w:lang w:eastAsia="zh-CN"/>
              </w:rPr>
              <w:t>的完整性和可行性进行评分：</w:t>
            </w:r>
          </w:p>
          <w:p w14:paraId="2FA203DF" w14:textId="77777777" w:rsidR="005476F2" w:rsidRDefault="00A01E8D">
            <w:pPr>
              <w:pStyle w:val="TableText"/>
              <w:spacing w:line="219" w:lineRule="auto"/>
              <w:ind w:left="131"/>
              <w:rPr>
                <w:b w:val="0"/>
                <w:bCs w:val="0"/>
                <w:sz w:val="21"/>
                <w:szCs w:val="21"/>
                <w:lang w:eastAsia="zh-CN"/>
              </w:rPr>
            </w:pPr>
            <w:r>
              <w:rPr>
                <w:rFonts w:hint="eastAsia"/>
                <w:b w:val="0"/>
                <w:bCs w:val="0"/>
                <w:spacing w:val="-2"/>
                <w:sz w:val="21"/>
                <w:szCs w:val="21"/>
                <w:lang w:eastAsia="zh-CN"/>
              </w:rPr>
              <w:t>1</w:t>
            </w:r>
            <w:r>
              <w:rPr>
                <w:rFonts w:hint="eastAsia"/>
                <w:b w:val="0"/>
                <w:bCs w:val="0"/>
                <w:spacing w:val="-2"/>
                <w:sz w:val="21"/>
                <w:szCs w:val="21"/>
                <w:lang w:eastAsia="zh-CN"/>
              </w:rPr>
              <w:t>、服务方案完整、清晰、针对性强、合理、可实</w:t>
            </w:r>
            <w:r>
              <w:rPr>
                <w:rFonts w:hint="eastAsia"/>
                <w:b w:val="0"/>
                <w:bCs w:val="0"/>
                <w:spacing w:val="-3"/>
                <w:sz w:val="21"/>
                <w:szCs w:val="21"/>
                <w:lang w:eastAsia="zh-CN"/>
              </w:rPr>
              <w:t>施性高得</w:t>
            </w:r>
            <w:r>
              <w:rPr>
                <w:rFonts w:hint="eastAsia"/>
                <w:b w:val="0"/>
                <w:bCs w:val="0"/>
                <w:spacing w:val="-3"/>
                <w:sz w:val="21"/>
                <w:szCs w:val="21"/>
                <w:lang w:eastAsia="zh-CN"/>
              </w:rPr>
              <w:t>10</w:t>
            </w:r>
            <w:r>
              <w:rPr>
                <w:rFonts w:hint="eastAsia"/>
                <w:b w:val="0"/>
                <w:bCs w:val="0"/>
                <w:spacing w:val="-3"/>
                <w:sz w:val="21"/>
                <w:szCs w:val="21"/>
                <w:lang w:eastAsia="zh-CN"/>
              </w:rPr>
              <w:t>分；</w:t>
            </w:r>
          </w:p>
          <w:p w14:paraId="6BF3BAF4" w14:textId="77777777" w:rsidR="005476F2" w:rsidRDefault="00A01E8D">
            <w:pPr>
              <w:pStyle w:val="TableText"/>
              <w:spacing w:before="26" w:line="219" w:lineRule="auto"/>
              <w:ind w:left="116"/>
              <w:rPr>
                <w:b w:val="0"/>
                <w:bCs w:val="0"/>
                <w:sz w:val="21"/>
                <w:szCs w:val="21"/>
                <w:lang w:eastAsia="zh-CN"/>
              </w:rPr>
            </w:pPr>
            <w:r>
              <w:rPr>
                <w:rFonts w:hint="eastAsia"/>
                <w:b w:val="0"/>
                <w:bCs w:val="0"/>
                <w:spacing w:val="1"/>
                <w:sz w:val="21"/>
                <w:szCs w:val="21"/>
                <w:lang w:eastAsia="zh-CN"/>
              </w:rPr>
              <w:t>2</w:t>
            </w:r>
            <w:r>
              <w:rPr>
                <w:rFonts w:hint="eastAsia"/>
                <w:b w:val="0"/>
                <w:bCs w:val="0"/>
                <w:spacing w:val="1"/>
                <w:sz w:val="21"/>
                <w:szCs w:val="21"/>
                <w:lang w:eastAsia="zh-CN"/>
              </w:rPr>
              <w:t>、服务方案基本完整、基本合理可行、有一定的针对性得</w:t>
            </w:r>
            <w:r>
              <w:rPr>
                <w:rFonts w:hint="eastAsia"/>
                <w:b w:val="0"/>
                <w:bCs w:val="0"/>
                <w:spacing w:val="1"/>
                <w:sz w:val="21"/>
                <w:szCs w:val="21"/>
                <w:lang w:eastAsia="zh-CN"/>
              </w:rPr>
              <w:t>8</w:t>
            </w:r>
            <w:r>
              <w:rPr>
                <w:rFonts w:hint="eastAsia"/>
                <w:b w:val="0"/>
                <w:bCs w:val="0"/>
                <w:spacing w:val="1"/>
                <w:sz w:val="21"/>
                <w:szCs w:val="21"/>
                <w:lang w:eastAsia="zh-CN"/>
              </w:rPr>
              <w:t>分；</w:t>
            </w:r>
          </w:p>
          <w:p w14:paraId="4446D9ED" w14:textId="77777777" w:rsidR="005476F2" w:rsidRDefault="00A01E8D">
            <w:pPr>
              <w:pStyle w:val="TableText"/>
              <w:spacing w:before="28" w:line="219" w:lineRule="auto"/>
              <w:ind w:left="118"/>
              <w:rPr>
                <w:b w:val="0"/>
                <w:bCs w:val="0"/>
                <w:sz w:val="21"/>
                <w:szCs w:val="21"/>
                <w:lang w:eastAsia="zh-CN"/>
              </w:rPr>
            </w:pPr>
            <w:r>
              <w:rPr>
                <w:rFonts w:hint="eastAsia"/>
                <w:b w:val="0"/>
                <w:bCs w:val="0"/>
                <w:spacing w:val="-3"/>
                <w:sz w:val="21"/>
                <w:szCs w:val="21"/>
                <w:lang w:eastAsia="zh-CN"/>
              </w:rPr>
              <w:t>3</w:t>
            </w:r>
            <w:r>
              <w:rPr>
                <w:rFonts w:hint="eastAsia"/>
                <w:b w:val="0"/>
                <w:bCs w:val="0"/>
                <w:spacing w:val="-3"/>
                <w:sz w:val="21"/>
                <w:szCs w:val="21"/>
                <w:lang w:eastAsia="zh-CN"/>
              </w:rPr>
              <w:t>、服务方案基有欠缺得</w:t>
            </w:r>
            <w:r>
              <w:rPr>
                <w:rFonts w:hint="eastAsia"/>
                <w:b w:val="0"/>
                <w:bCs w:val="0"/>
                <w:spacing w:val="-3"/>
                <w:sz w:val="21"/>
                <w:szCs w:val="21"/>
                <w:lang w:eastAsia="zh-CN"/>
              </w:rPr>
              <w:t>5</w:t>
            </w:r>
            <w:r>
              <w:rPr>
                <w:rFonts w:hint="eastAsia"/>
                <w:b w:val="0"/>
                <w:bCs w:val="0"/>
                <w:spacing w:val="-3"/>
                <w:sz w:val="21"/>
                <w:szCs w:val="21"/>
                <w:lang w:eastAsia="zh-CN"/>
              </w:rPr>
              <w:t>分；</w:t>
            </w:r>
          </w:p>
          <w:p w14:paraId="7696F868" w14:textId="77777777" w:rsidR="005476F2" w:rsidRDefault="00A01E8D">
            <w:pPr>
              <w:pStyle w:val="TableText"/>
              <w:spacing w:before="27" w:line="219" w:lineRule="auto"/>
              <w:ind w:left="112"/>
              <w:rPr>
                <w:b w:val="0"/>
                <w:bCs w:val="0"/>
                <w:sz w:val="21"/>
                <w:szCs w:val="21"/>
                <w:lang w:eastAsia="zh-CN"/>
              </w:rPr>
            </w:pPr>
            <w:r>
              <w:rPr>
                <w:rFonts w:hint="eastAsia"/>
                <w:b w:val="0"/>
                <w:bCs w:val="0"/>
                <w:spacing w:val="-2"/>
                <w:sz w:val="21"/>
                <w:szCs w:val="21"/>
                <w:lang w:eastAsia="zh-CN"/>
              </w:rPr>
              <w:t>4</w:t>
            </w:r>
            <w:r>
              <w:rPr>
                <w:rFonts w:hint="eastAsia"/>
                <w:b w:val="0"/>
                <w:bCs w:val="0"/>
                <w:spacing w:val="-2"/>
                <w:sz w:val="21"/>
                <w:szCs w:val="21"/>
                <w:lang w:eastAsia="zh-CN"/>
              </w:rPr>
              <w:t>、服务方案不完整、不合理得</w:t>
            </w:r>
            <w:r>
              <w:rPr>
                <w:rFonts w:hint="eastAsia"/>
                <w:b w:val="0"/>
                <w:bCs w:val="0"/>
                <w:spacing w:val="-2"/>
                <w:sz w:val="21"/>
                <w:szCs w:val="21"/>
                <w:lang w:eastAsia="zh-CN"/>
              </w:rPr>
              <w:t>2</w:t>
            </w:r>
            <w:r>
              <w:rPr>
                <w:rFonts w:hint="eastAsia"/>
                <w:b w:val="0"/>
                <w:bCs w:val="0"/>
                <w:spacing w:val="-2"/>
                <w:sz w:val="21"/>
                <w:szCs w:val="21"/>
                <w:lang w:eastAsia="zh-CN"/>
              </w:rPr>
              <w:t>分；</w:t>
            </w:r>
          </w:p>
          <w:p w14:paraId="500E1398" w14:textId="77777777" w:rsidR="005476F2" w:rsidRDefault="00A01E8D">
            <w:pPr>
              <w:pStyle w:val="TableText"/>
              <w:spacing w:before="26" w:line="205" w:lineRule="auto"/>
              <w:ind w:left="118"/>
              <w:rPr>
                <w:b w:val="0"/>
                <w:bCs w:val="0"/>
                <w:sz w:val="21"/>
                <w:szCs w:val="21"/>
              </w:rPr>
            </w:pPr>
            <w:r>
              <w:rPr>
                <w:rFonts w:hint="eastAsia"/>
                <w:b w:val="0"/>
                <w:bCs w:val="0"/>
                <w:spacing w:val="-5"/>
                <w:sz w:val="21"/>
                <w:szCs w:val="21"/>
              </w:rPr>
              <w:t>5</w:t>
            </w:r>
            <w:r>
              <w:rPr>
                <w:rFonts w:hint="eastAsia"/>
                <w:b w:val="0"/>
                <w:bCs w:val="0"/>
                <w:spacing w:val="-5"/>
                <w:sz w:val="21"/>
                <w:szCs w:val="21"/>
              </w:rPr>
              <w:t>、未提供得</w:t>
            </w:r>
            <w:r>
              <w:rPr>
                <w:rFonts w:hint="eastAsia"/>
                <w:b w:val="0"/>
                <w:bCs w:val="0"/>
                <w:spacing w:val="-5"/>
                <w:sz w:val="21"/>
                <w:szCs w:val="21"/>
              </w:rPr>
              <w:t>0</w:t>
            </w:r>
            <w:r>
              <w:rPr>
                <w:rFonts w:hint="eastAsia"/>
                <w:b w:val="0"/>
                <w:bCs w:val="0"/>
                <w:spacing w:val="-5"/>
                <w:sz w:val="21"/>
                <w:szCs w:val="21"/>
              </w:rPr>
              <w:t>分。</w:t>
            </w:r>
          </w:p>
        </w:tc>
        <w:tc>
          <w:tcPr>
            <w:tcW w:w="705" w:type="dxa"/>
            <w:vAlign w:val="center"/>
          </w:tcPr>
          <w:p w14:paraId="13DBDE3B" w14:textId="77777777" w:rsidR="005476F2" w:rsidRDefault="00A01E8D">
            <w:pPr>
              <w:pStyle w:val="TableText"/>
              <w:spacing w:before="78"/>
              <w:jc w:val="center"/>
              <w:rPr>
                <w:b w:val="0"/>
                <w:bCs w:val="0"/>
                <w:sz w:val="21"/>
                <w:szCs w:val="21"/>
              </w:rPr>
            </w:pPr>
            <w:r>
              <w:rPr>
                <w:rFonts w:hint="eastAsia"/>
                <w:b w:val="0"/>
                <w:bCs w:val="0"/>
                <w:spacing w:val="-14"/>
                <w:sz w:val="21"/>
                <w:szCs w:val="21"/>
              </w:rPr>
              <w:t>10</w:t>
            </w:r>
          </w:p>
        </w:tc>
      </w:tr>
      <w:tr w:rsidR="005476F2" w14:paraId="48B79A79" w14:textId="77777777">
        <w:trPr>
          <w:trHeight w:val="2188"/>
        </w:trPr>
        <w:tc>
          <w:tcPr>
            <w:tcW w:w="969" w:type="dxa"/>
            <w:vMerge/>
            <w:vAlign w:val="center"/>
          </w:tcPr>
          <w:p w14:paraId="4B2C6DA5" w14:textId="77777777" w:rsidR="005476F2" w:rsidRDefault="005476F2">
            <w:pPr>
              <w:pStyle w:val="TableText"/>
              <w:spacing w:before="39" w:line="219" w:lineRule="auto"/>
              <w:jc w:val="center"/>
              <w:rPr>
                <w:b w:val="0"/>
                <w:bCs w:val="0"/>
                <w:spacing w:val="-4"/>
                <w:sz w:val="21"/>
                <w:szCs w:val="21"/>
                <w:lang w:eastAsia="zh-CN"/>
              </w:rPr>
            </w:pPr>
          </w:p>
        </w:tc>
        <w:tc>
          <w:tcPr>
            <w:tcW w:w="1002" w:type="dxa"/>
            <w:vAlign w:val="center"/>
          </w:tcPr>
          <w:p w14:paraId="400447D4"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项目分析</w:t>
            </w:r>
          </w:p>
        </w:tc>
        <w:tc>
          <w:tcPr>
            <w:tcW w:w="6573" w:type="dxa"/>
          </w:tcPr>
          <w:p w14:paraId="6A2D0DD3" w14:textId="77777777" w:rsidR="005476F2" w:rsidRDefault="00A01E8D">
            <w:pPr>
              <w:pStyle w:val="TableText"/>
              <w:spacing w:before="40"/>
              <w:ind w:right="102"/>
              <w:rPr>
                <w:b w:val="0"/>
                <w:bCs w:val="0"/>
                <w:sz w:val="21"/>
                <w:szCs w:val="21"/>
                <w:lang w:eastAsia="zh-CN"/>
              </w:rPr>
            </w:pPr>
            <w:r>
              <w:rPr>
                <w:rFonts w:hint="eastAsia"/>
                <w:b w:val="0"/>
                <w:bCs w:val="0"/>
                <w:spacing w:val="-3"/>
                <w:sz w:val="21"/>
                <w:szCs w:val="21"/>
                <w:lang w:eastAsia="zh-CN"/>
              </w:rPr>
              <w:t>根据投标人对本项目的理解，提供的针对本项目的重难点分析及相应</w:t>
            </w:r>
            <w:r>
              <w:rPr>
                <w:rFonts w:hint="eastAsia"/>
                <w:b w:val="0"/>
                <w:bCs w:val="0"/>
                <w:spacing w:val="-1"/>
                <w:sz w:val="21"/>
                <w:szCs w:val="21"/>
                <w:lang w:eastAsia="zh-CN"/>
              </w:rPr>
              <w:t>解决措施进行评分：</w:t>
            </w:r>
          </w:p>
          <w:p w14:paraId="481A73A7" w14:textId="77777777" w:rsidR="005476F2" w:rsidRDefault="00A01E8D">
            <w:pPr>
              <w:pStyle w:val="TableText"/>
              <w:spacing w:line="218" w:lineRule="auto"/>
              <w:ind w:left="131"/>
              <w:rPr>
                <w:b w:val="0"/>
                <w:bCs w:val="0"/>
                <w:sz w:val="21"/>
                <w:szCs w:val="21"/>
                <w:lang w:eastAsia="zh-CN"/>
              </w:rPr>
            </w:pPr>
            <w:r>
              <w:rPr>
                <w:rFonts w:hint="eastAsia"/>
                <w:b w:val="0"/>
                <w:bCs w:val="0"/>
                <w:spacing w:val="1"/>
                <w:sz w:val="21"/>
                <w:szCs w:val="21"/>
                <w:lang w:eastAsia="zh-CN"/>
              </w:rPr>
              <w:t>1</w:t>
            </w:r>
            <w:r>
              <w:rPr>
                <w:rFonts w:hint="eastAsia"/>
                <w:b w:val="0"/>
                <w:bCs w:val="0"/>
                <w:spacing w:val="1"/>
                <w:sz w:val="21"/>
                <w:szCs w:val="21"/>
                <w:lang w:eastAsia="zh-CN"/>
              </w:rPr>
              <w:t>、分析内容清晰完整，措施内容针对性强</w:t>
            </w:r>
            <w:r>
              <w:rPr>
                <w:rFonts w:hint="eastAsia"/>
                <w:b w:val="0"/>
                <w:bCs w:val="0"/>
                <w:sz w:val="21"/>
                <w:szCs w:val="21"/>
                <w:lang w:eastAsia="zh-CN"/>
              </w:rPr>
              <w:t>、科学合理得</w:t>
            </w:r>
            <w:r>
              <w:rPr>
                <w:rFonts w:hint="eastAsia"/>
                <w:b w:val="0"/>
                <w:bCs w:val="0"/>
                <w:sz w:val="21"/>
                <w:szCs w:val="21"/>
                <w:lang w:eastAsia="zh-CN"/>
              </w:rPr>
              <w:t>8</w:t>
            </w:r>
            <w:r>
              <w:rPr>
                <w:rFonts w:hint="eastAsia"/>
                <w:b w:val="0"/>
                <w:bCs w:val="0"/>
                <w:sz w:val="21"/>
                <w:szCs w:val="21"/>
                <w:lang w:eastAsia="zh-CN"/>
              </w:rPr>
              <w:t>分；</w:t>
            </w:r>
          </w:p>
          <w:p w14:paraId="31617648" w14:textId="77777777" w:rsidR="005476F2" w:rsidRDefault="00A01E8D">
            <w:pPr>
              <w:pStyle w:val="TableText"/>
              <w:spacing w:before="27" w:line="219" w:lineRule="auto"/>
              <w:ind w:left="116"/>
              <w:rPr>
                <w:b w:val="0"/>
                <w:bCs w:val="0"/>
                <w:sz w:val="21"/>
                <w:szCs w:val="21"/>
                <w:lang w:eastAsia="zh-CN"/>
              </w:rPr>
            </w:pPr>
            <w:r>
              <w:rPr>
                <w:rFonts w:hint="eastAsia"/>
                <w:b w:val="0"/>
                <w:bCs w:val="0"/>
                <w:spacing w:val="-1"/>
                <w:sz w:val="21"/>
                <w:szCs w:val="21"/>
                <w:lang w:eastAsia="zh-CN"/>
              </w:rPr>
              <w:t>2</w:t>
            </w:r>
            <w:r>
              <w:rPr>
                <w:rFonts w:hint="eastAsia"/>
                <w:b w:val="0"/>
                <w:bCs w:val="0"/>
                <w:spacing w:val="-1"/>
                <w:sz w:val="21"/>
                <w:szCs w:val="21"/>
                <w:lang w:eastAsia="zh-CN"/>
              </w:rPr>
              <w:t>、分析内容基本完整、合理，措施内容有一定</w:t>
            </w:r>
            <w:r>
              <w:rPr>
                <w:rFonts w:hint="eastAsia"/>
                <w:b w:val="0"/>
                <w:bCs w:val="0"/>
                <w:spacing w:val="-2"/>
                <w:sz w:val="21"/>
                <w:szCs w:val="21"/>
                <w:lang w:eastAsia="zh-CN"/>
              </w:rPr>
              <w:t>的针对性得</w:t>
            </w:r>
            <w:r>
              <w:rPr>
                <w:rFonts w:hint="eastAsia"/>
                <w:b w:val="0"/>
                <w:bCs w:val="0"/>
                <w:spacing w:val="-2"/>
                <w:sz w:val="21"/>
                <w:szCs w:val="21"/>
                <w:lang w:eastAsia="zh-CN"/>
              </w:rPr>
              <w:t>6</w:t>
            </w:r>
            <w:r>
              <w:rPr>
                <w:rFonts w:hint="eastAsia"/>
                <w:b w:val="0"/>
                <w:bCs w:val="0"/>
                <w:spacing w:val="-2"/>
                <w:sz w:val="21"/>
                <w:szCs w:val="21"/>
                <w:lang w:eastAsia="zh-CN"/>
              </w:rPr>
              <w:t>分；</w:t>
            </w:r>
          </w:p>
          <w:p w14:paraId="41A480E8" w14:textId="77777777" w:rsidR="005476F2" w:rsidRDefault="00A01E8D">
            <w:pPr>
              <w:pStyle w:val="TableText"/>
              <w:spacing w:before="28" w:line="219" w:lineRule="auto"/>
              <w:ind w:left="118"/>
              <w:rPr>
                <w:b w:val="0"/>
                <w:bCs w:val="0"/>
                <w:sz w:val="21"/>
                <w:szCs w:val="21"/>
                <w:lang w:eastAsia="zh-CN"/>
              </w:rPr>
            </w:pPr>
            <w:r>
              <w:rPr>
                <w:rFonts w:hint="eastAsia"/>
                <w:b w:val="0"/>
                <w:bCs w:val="0"/>
                <w:spacing w:val="-2"/>
                <w:sz w:val="21"/>
                <w:szCs w:val="21"/>
                <w:lang w:eastAsia="zh-CN"/>
              </w:rPr>
              <w:t>3</w:t>
            </w:r>
            <w:r>
              <w:rPr>
                <w:rFonts w:hint="eastAsia"/>
                <w:b w:val="0"/>
                <w:bCs w:val="0"/>
                <w:spacing w:val="-2"/>
                <w:sz w:val="21"/>
                <w:szCs w:val="21"/>
                <w:lang w:eastAsia="zh-CN"/>
              </w:rPr>
              <w:t>、分析内容有欠缺，措施内容可实施性不高得</w:t>
            </w:r>
            <w:r>
              <w:rPr>
                <w:rFonts w:hint="eastAsia"/>
                <w:b w:val="0"/>
                <w:bCs w:val="0"/>
                <w:spacing w:val="-2"/>
                <w:sz w:val="21"/>
                <w:szCs w:val="21"/>
                <w:lang w:eastAsia="zh-CN"/>
              </w:rPr>
              <w:t>4</w:t>
            </w:r>
            <w:r>
              <w:rPr>
                <w:rFonts w:hint="eastAsia"/>
                <w:b w:val="0"/>
                <w:bCs w:val="0"/>
                <w:spacing w:val="-2"/>
                <w:sz w:val="21"/>
                <w:szCs w:val="21"/>
                <w:lang w:eastAsia="zh-CN"/>
              </w:rPr>
              <w:t>分；</w:t>
            </w:r>
          </w:p>
          <w:p w14:paraId="270C8A7A" w14:textId="77777777" w:rsidR="005476F2" w:rsidRDefault="00A01E8D">
            <w:pPr>
              <w:pStyle w:val="TableText"/>
              <w:spacing w:before="27" w:line="219" w:lineRule="auto"/>
              <w:ind w:left="112"/>
              <w:rPr>
                <w:b w:val="0"/>
                <w:bCs w:val="0"/>
                <w:sz w:val="21"/>
                <w:szCs w:val="21"/>
                <w:lang w:eastAsia="zh-CN"/>
              </w:rPr>
            </w:pPr>
            <w:r>
              <w:rPr>
                <w:rFonts w:hint="eastAsia"/>
                <w:b w:val="0"/>
                <w:bCs w:val="0"/>
                <w:spacing w:val="-2"/>
                <w:sz w:val="21"/>
                <w:szCs w:val="21"/>
                <w:lang w:eastAsia="zh-CN"/>
              </w:rPr>
              <w:t>4</w:t>
            </w:r>
            <w:r>
              <w:rPr>
                <w:rFonts w:hint="eastAsia"/>
                <w:b w:val="0"/>
                <w:bCs w:val="0"/>
                <w:spacing w:val="-2"/>
                <w:sz w:val="21"/>
                <w:szCs w:val="21"/>
                <w:lang w:eastAsia="zh-CN"/>
              </w:rPr>
              <w:t>、分析内容描述不完整，措施内容不合理得</w:t>
            </w:r>
            <w:r>
              <w:rPr>
                <w:rFonts w:hint="eastAsia"/>
                <w:b w:val="0"/>
                <w:bCs w:val="0"/>
                <w:spacing w:val="-2"/>
                <w:sz w:val="21"/>
                <w:szCs w:val="21"/>
                <w:lang w:eastAsia="zh-CN"/>
              </w:rPr>
              <w:t>2</w:t>
            </w:r>
            <w:r>
              <w:rPr>
                <w:rFonts w:hint="eastAsia"/>
                <w:b w:val="0"/>
                <w:bCs w:val="0"/>
                <w:spacing w:val="-2"/>
                <w:sz w:val="21"/>
                <w:szCs w:val="21"/>
                <w:lang w:eastAsia="zh-CN"/>
              </w:rPr>
              <w:t>分；</w:t>
            </w:r>
          </w:p>
          <w:p w14:paraId="2A5B2685" w14:textId="77777777" w:rsidR="005476F2" w:rsidRDefault="00A01E8D">
            <w:pPr>
              <w:pStyle w:val="TableText"/>
              <w:spacing w:before="27" w:line="204" w:lineRule="auto"/>
              <w:ind w:left="118"/>
              <w:rPr>
                <w:b w:val="0"/>
                <w:bCs w:val="0"/>
                <w:sz w:val="21"/>
                <w:szCs w:val="21"/>
              </w:rPr>
            </w:pPr>
            <w:r>
              <w:rPr>
                <w:rFonts w:hint="eastAsia"/>
                <w:b w:val="0"/>
                <w:bCs w:val="0"/>
                <w:spacing w:val="-5"/>
                <w:sz w:val="21"/>
                <w:szCs w:val="21"/>
              </w:rPr>
              <w:t>5</w:t>
            </w:r>
            <w:r>
              <w:rPr>
                <w:rFonts w:hint="eastAsia"/>
                <w:b w:val="0"/>
                <w:bCs w:val="0"/>
                <w:spacing w:val="-5"/>
                <w:sz w:val="21"/>
                <w:szCs w:val="21"/>
              </w:rPr>
              <w:t>、未提供得</w:t>
            </w:r>
            <w:r>
              <w:rPr>
                <w:rFonts w:hint="eastAsia"/>
                <w:b w:val="0"/>
                <w:bCs w:val="0"/>
                <w:spacing w:val="-5"/>
                <w:sz w:val="21"/>
                <w:szCs w:val="21"/>
              </w:rPr>
              <w:t>0</w:t>
            </w:r>
            <w:r>
              <w:rPr>
                <w:rFonts w:hint="eastAsia"/>
                <w:b w:val="0"/>
                <w:bCs w:val="0"/>
                <w:spacing w:val="-5"/>
                <w:sz w:val="21"/>
                <w:szCs w:val="21"/>
              </w:rPr>
              <w:t>分。</w:t>
            </w:r>
          </w:p>
        </w:tc>
        <w:tc>
          <w:tcPr>
            <w:tcW w:w="705" w:type="dxa"/>
            <w:vAlign w:val="center"/>
          </w:tcPr>
          <w:p w14:paraId="3615C401" w14:textId="77777777" w:rsidR="005476F2" w:rsidRDefault="00A01E8D">
            <w:pPr>
              <w:pStyle w:val="TableText"/>
              <w:spacing w:before="78"/>
              <w:jc w:val="center"/>
              <w:rPr>
                <w:b w:val="0"/>
                <w:bCs w:val="0"/>
                <w:sz w:val="21"/>
                <w:szCs w:val="21"/>
              </w:rPr>
            </w:pPr>
            <w:r>
              <w:rPr>
                <w:rFonts w:hint="eastAsia"/>
                <w:b w:val="0"/>
                <w:bCs w:val="0"/>
                <w:sz w:val="21"/>
                <w:szCs w:val="21"/>
              </w:rPr>
              <w:t>8</w:t>
            </w:r>
          </w:p>
        </w:tc>
      </w:tr>
      <w:tr w:rsidR="005476F2" w14:paraId="51E3164B" w14:textId="77777777">
        <w:trPr>
          <w:trHeight w:val="705"/>
        </w:trPr>
        <w:tc>
          <w:tcPr>
            <w:tcW w:w="969" w:type="dxa"/>
            <w:vMerge/>
            <w:vAlign w:val="center"/>
          </w:tcPr>
          <w:p w14:paraId="586B0312" w14:textId="77777777" w:rsidR="005476F2" w:rsidRDefault="005476F2">
            <w:pPr>
              <w:pStyle w:val="TableText"/>
              <w:spacing w:before="39" w:line="219" w:lineRule="auto"/>
              <w:jc w:val="center"/>
              <w:rPr>
                <w:b w:val="0"/>
                <w:bCs w:val="0"/>
                <w:spacing w:val="-4"/>
                <w:sz w:val="21"/>
                <w:szCs w:val="21"/>
                <w:lang w:eastAsia="zh-CN"/>
              </w:rPr>
            </w:pPr>
          </w:p>
        </w:tc>
        <w:tc>
          <w:tcPr>
            <w:tcW w:w="1002" w:type="dxa"/>
            <w:vAlign w:val="center"/>
          </w:tcPr>
          <w:p w14:paraId="6533711D"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服务质量保障措施</w:t>
            </w:r>
          </w:p>
        </w:tc>
        <w:tc>
          <w:tcPr>
            <w:tcW w:w="6573" w:type="dxa"/>
          </w:tcPr>
          <w:p w14:paraId="3835797E" w14:textId="77777777" w:rsidR="005476F2" w:rsidRDefault="00A01E8D">
            <w:pPr>
              <w:pStyle w:val="TableText"/>
              <w:spacing w:before="40"/>
              <w:ind w:right="42"/>
              <w:rPr>
                <w:b w:val="0"/>
                <w:bCs w:val="0"/>
                <w:sz w:val="21"/>
                <w:szCs w:val="21"/>
                <w:lang w:eastAsia="zh-CN"/>
              </w:rPr>
            </w:pPr>
            <w:r>
              <w:rPr>
                <w:rFonts w:hint="eastAsia"/>
                <w:b w:val="0"/>
                <w:bCs w:val="0"/>
                <w:spacing w:val="-3"/>
                <w:sz w:val="21"/>
                <w:szCs w:val="21"/>
                <w:lang w:eastAsia="zh-CN"/>
              </w:rPr>
              <w:t>根据投标人针对本项目提出的服务质量保证措施进行评分，包括服务</w:t>
            </w:r>
            <w:r>
              <w:rPr>
                <w:rFonts w:hint="eastAsia"/>
                <w:b w:val="0"/>
                <w:bCs w:val="0"/>
                <w:spacing w:val="-9"/>
                <w:sz w:val="21"/>
                <w:szCs w:val="21"/>
                <w:lang w:eastAsia="zh-CN"/>
              </w:rPr>
              <w:t>质量的保障方案、服务质量的违约承诺和处罚措施、质量检查流程等：</w:t>
            </w:r>
          </w:p>
          <w:p w14:paraId="4B888E24" w14:textId="77777777" w:rsidR="005476F2" w:rsidRDefault="00A01E8D">
            <w:pPr>
              <w:pStyle w:val="TableText"/>
              <w:spacing w:before="1" w:line="229" w:lineRule="auto"/>
              <w:ind w:left="115" w:right="144" w:firstLine="15"/>
              <w:rPr>
                <w:b w:val="0"/>
                <w:bCs w:val="0"/>
                <w:sz w:val="21"/>
                <w:szCs w:val="21"/>
                <w:lang w:eastAsia="zh-CN"/>
              </w:rPr>
            </w:pPr>
            <w:r>
              <w:rPr>
                <w:rFonts w:hint="eastAsia"/>
                <w:b w:val="0"/>
                <w:bCs w:val="0"/>
                <w:spacing w:val="-1"/>
                <w:sz w:val="21"/>
                <w:szCs w:val="21"/>
                <w:lang w:eastAsia="zh-CN"/>
              </w:rPr>
              <w:t>1</w:t>
            </w:r>
            <w:r>
              <w:rPr>
                <w:rFonts w:hint="eastAsia"/>
                <w:b w:val="0"/>
                <w:bCs w:val="0"/>
                <w:spacing w:val="-1"/>
                <w:sz w:val="21"/>
                <w:szCs w:val="21"/>
                <w:lang w:eastAsia="zh-CN"/>
              </w:rPr>
              <w:t>、方案科学合理，时间进度安排合理，承诺及处罚措施针对性强、</w:t>
            </w:r>
            <w:r>
              <w:rPr>
                <w:rFonts w:hint="eastAsia"/>
                <w:b w:val="0"/>
                <w:bCs w:val="0"/>
                <w:spacing w:val="-6"/>
                <w:sz w:val="21"/>
                <w:szCs w:val="21"/>
                <w:lang w:eastAsia="zh-CN"/>
              </w:rPr>
              <w:t>可行性强，得</w:t>
            </w:r>
            <w:r>
              <w:rPr>
                <w:rFonts w:hint="eastAsia"/>
                <w:b w:val="0"/>
                <w:bCs w:val="0"/>
                <w:spacing w:val="-6"/>
                <w:sz w:val="21"/>
                <w:szCs w:val="21"/>
                <w:lang w:eastAsia="zh-CN"/>
              </w:rPr>
              <w:t>10</w:t>
            </w:r>
            <w:r>
              <w:rPr>
                <w:rFonts w:hint="eastAsia"/>
                <w:b w:val="0"/>
                <w:bCs w:val="0"/>
                <w:spacing w:val="-6"/>
                <w:sz w:val="21"/>
                <w:szCs w:val="21"/>
                <w:lang w:eastAsia="zh-CN"/>
              </w:rPr>
              <w:t>分；</w:t>
            </w:r>
          </w:p>
          <w:p w14:paraId="229EA138" w14:textId="77777777" w:rsidR="005476F2" w:rsidRDefault="00A01E8D">
            <w:pPr>
              <w:pStyle w:val="TableText"/>
              <w:spacing w:before="26" w:line="219" w:lineRule="auto"/>
              <w:ind w:left="116"/>
              <w:rPr>
                <w:b w:val="0"/>
                <w:bCs w:val="0"/>
                <w:sz w:val="21"/>
                <w:szCs w:val="21"/>
                <w:lang w:eastAsia="zh-CN"/>
              </w:rPr>
            </w:pPr>
            <w:r>
              <w:rPr>
                <w:rFonts w:hint="eastAsia"/>
                <w:b w:val="0"/>
                <w:bCs w:val="0"/>
                <w:spacing w:val="1"/>
                <w:sz w:val="21"/>
                <w:szCs w:val="21"/>
                <w:lang w:eastAsia="zh-CN"/>
              </w:rPr>
              <w:t>2</w:t>
            </w:r>
            <w:r>
              <w:rPr>
                <w:rFonts w:hint="eastAsia"/>
                <w:b w:val="0"/>
                <w:bCs w:val="0"/>
                <w:spacing w:val="1"/>
                <w:sz w:val="21"/>
                <w:szCs w:val="21"/>
                <w:lang w:eastAsia="zh-CN"/>
              </w:rPr>
              <w:t>、方案基本合理，承诺及处罚措施有一定的针对性得</w:t>
            </w:r>
            <w:r>
              <w:rPr>
                <w:rFonts w:hint="eastAsia"/>
                <w:b w:val="0"/>
                <w:bCs w:val="0"/>
                <w:spacing w:val="1"/>
                <w:sz w:val="21"/>
                <w:szCs w:val="21"/>
                <w:lang w:eastAsia="zh-CN"/>
              </w:rPr>
              <w:t>8</w:t>
            </w:r>
            <w:r>
              <w:rPr>
                <w:rFonts w:hint="eastAsia"/>
                <w:b w:val="0"/>
                <w:bCs w:val="0"/>
                <w:spacing w:val="1"/>
                <w:sz w:val="21"/>
                <w:szCs w:val="21"/>
                <w:lang w:eastAsia="zh-CN"/>
              </w:rPr>
              <w:t>分；</w:t>
            </w:r>
          </w:p>
          <w:p w14:paraId="61A1367A" w14:textId="77777777" w:rsidR="005476F2" w:rsidRDefault="00A01E8D">
            <w:pPr>
              <w:pStyle w:val="TableText"/>
              <w:spacing w:before="28" w:line="219" w:lineRule="auto"/>
              <w:ind w:left="118"/>
              <w:rPr>
                <w:b w:val="0"/>
                <w:bCs w:val="0"/>
                <w:sz w:val="21"/>
                <w:szCs w:val="21"/>
                <w:lang w:eastAsia="zh-CN"/>
              </w:rPr>
            </w:pPr>
            <w:r>
              <w:rPr>
                <w:rFonts w:hint="eastAsia"/>
                <w:b w:val="0"/>
                <w:bCs w:val="0"/>
                <w:spacing w:val="-2"/>
                <w:sz w:val="21"/>
                <w:szCs w:val="21"/>
                <w:lang w:eastAsia="zh-CN"/>
              </w:rPr>
              <w:t>3</w:t>
            </w:r>
            <w:r>
              <w:rPr>
                <w:rFonts w:hint="eastAsia"/>
                <w:b w:val="0"/>
                <w:bCs w:val="0"/>
                <w:spacing w:val="-2"/>
                <w:sz w:val="21"/>
                <w:szCs w:val="21"/>
                <w:lang w:eastAsia="zh-CN"/>
              </w:rPr>
              <w:t>、方案有欠缺，承诺及处罚措施可实施性不高得</w:t>
            </w:r>
            <w:r>
              <w:rPr>
                <w:rFonts w:hint="eastAsia"/>
                <w:b w:val="0"/>
                <w:bCs w:val="0"/>
                <w:spacing w:val="-2"/>
                <w:sz w:val="21"/>
                <w:szCs w:val="21"/>
                <w:lang w:eastAsia="zh-CN"/>
              </w:rPr>
              <w:t>5</w:t>
            </w:r>
            <w:r>
              <w:rPr>
                <w:rFonts w:hint="eastAsia"/>
                <w:b w:val="0"/>
                <w:bCs w:val="0"/>
                <w:spacing w:val="-2"/>
                <w:sz w:val="21"/>
                <w:szCs w:val="21"/>
                <w:lang w:eastAsia="zh-CN"/>
              </w:rPr>
              <w:t>分；</w:t>
            </w:r>
          </w:p>
          <w:p w14:paraId="1D0BBFED" w14:textId="77777777" w:rsidR="005476F2" w:rsidRDefault="00A01E8D">
            <w:pPr>
              <w:pStyle w:val="TableText"/>
              <w:spacing w:before="27" w:line="219" w:lineRule="auto"/>
              <w:ind w:left="112"/>
              <w:rPr>
                <w:b w:val="0"/>
                <w:bCs w:val="0"/>
                <w:sz w:val="21"/>
                <w:szCs w:val="21"/>
                <w:lang w:eastAsia="zh-CN"/>
              </w:rPr>
            </w:pPr>
            <w:r>
              <w:rPr>
                <w:rFonts w:hint="eastAsia"/>
                <w:b w:val="0"/>
                <w:bCs w:val="0"/>
                <w:spacing w:val="-2"/>
                <w:sz w:val="21"/>
                <w:szCs w:val="21"/>
                <w:lang w:eastAsia="zh-CN"/>
              </w:rPr>
              <w:t>4</w:t>
            </w:r>
            <w:r>
              <w:rPr>
                <w:rFonts w:hint="eastAsia"/>
                <w:b w:val="0"/>
                <w:bCs w:val="0"/>
                <w:spacing w:val="-2"/>
                <w:sz w:val="21"/>
                <w:szCs w:val="21"/>
                <w:lang w:eastAsia="zh-CN"/>
              </w:rPr>
              <w:t>、方案不完整、不合理，承诺及处罚措施不合理得</w:t>
            </w:r>
            <w:r>
              <w:rPr>
                <w:rFonts w:hint="eastAsia"/>
                <w:b w:val="0"/>
                <w:bCs w:val="0"/>
                <w:spacing w:val="-2"/>
                <w:sz w:val="21"/>
                <w:szCs w:val="21"/>
                <w:lang w:eastAsia="zh-CN"/>
              </w:rPr>
              <w:t>2</w:t>
            </w:r>
            <w:r>
              <w:rPr>
                <w:rFonts w:hint="eastAsia"/>
                <w:b w:val="0"/>
                <w:bCs w:val="0"/>
                <w:spacing w:val="-2"/>
                <w:sz w:val="21"/>
                <w:szCs w:val="21"/>
                <w:lang w:eastAsia="zh-CN"/>
              </w:rPr>
              <w:t>分；</w:t>
            </w:r>
          </w:p>
          <w:p w14:paraId="62D66CE5" w14:textId="77777777" w:rsidR="005476F2" w:rsidRDefault="00A01E8D">
            <w:pPr>
              <w:pStyle w:val="TableText"/>
              <w:spacing w:before="27" w:line="204" w:lineRule="auto"/>
              <w:ind w:left="118"/>
              <w:rPr>
                <w:b w:val="0"/>
                <w:bCs w:val="0"/>
                <w:sz w:val="21"/>
                <w:szCs w:val="21"/>
              </w:rPr>
            </w:pPr>
            <w:r>
              <w:rPr>
                <w:rFonts w:hint="eastAsia"/>
                <w:b w:val="0"/>
                <w:bCs w:val="0"/>
                <w:spacing w:val="-5"/>
                <w:sz w:val="21"/>
                <w:szCs w:val="21"/>
              </w:rPr>
              <w:t>5</w:t>
            </w:r>
            <w:r>
              <w:rPr>
                <w:rFonts w:hint="eastAsia"/>
                <w:b w:val="0"/>
                <w:bCs w:val="0"/>
                <w:spacing w:val="-5"/>
                <w:sz w:val="21"/>
                <w:szCs w:val="21"/>
              </w:rPr>
              <w:t>、未提供得</w:t>
            </w:r>
            <w:r>
              <w:rPr>
                <w:rFonts w:hint="eastAsia"/>
                <w:b w:val="0"/>
                <w:bCs w:val="0"/>
                <w:spacing w:val="-5"/>
                <w:sz w:val="21"/>
                <w:szCs w:val="21"/>
              </w:rPr>
              <w:t>0</w:t>
            </w:r>
            <w:r>
              <w:rPr>
                <w:rFonts w:hint="eastAsia"/>
                <w:b w:val="0"/>
                <w:bCs w:val="0"/>
                <w:spacing w:val="-5"/>
                <w:sz w:val="21"/>
                <w:szCs w:val="21"/>
              </w:rPr>
              <w:t>分。</w:t>
            </w:r>
          </w:p>
        </w:tc>
        <w:tc>
          <w:tcPr>
            <w:tcW w:w="705" w:type="dxa"/>
            <w:vAlign w:val="center"/>
          </w:tcPr>
          <w:p w14:paraId="5B0606A8" w14:textId="77777777" w:rsidR="005476F2" w:rsidRDefault="00A01E8D">
            <w:pPr>
              <w:pStyle w:val="TableText"/>
              <w:spacing w:before="78"/>
              <w:jc w:val="center"/>
              <w:rPr>
                <w:b w:val="0"/>
                <w:bCs w:val="0"/>
                <w:sz w:val="21"/>
                <w:szCs w:val="21"/>
              </w:rPr>
            </w:pPr>
            <w:r>
              <w:rPr>
                <w:rFonts w:hint="eastAsia"/>
                <w:b w:val="0"/>
                <w:bCs w:val="0"/>
                <w:spacing w:val="-14"/>
                <w:sz w:val="21"/>
                <w:szCs w:val="21"/>
              </w:rPr>
              <w:t>10</w:t>
            </w:r>
          </w:p>
        </w:tc>
      </w:tr>
      <w:tr w:rsidR="005476F2" w14:paraId="47CA8F40" w14:textId="77777777">
        <w:trPr>
          <w:trHeight w:val="2815"/>
        </w:trPr>
        <w:tc>
          <w:tcPr>
            <w:tcW w:w="969" w:type="dxa"/>
            <w:vMerge/>
            <w:vAlign w:val="center"/>
          </w:tcPr>
          <w:p w14:paraId="47C8B8ED" w14:textId="77777777" w:rsidR="005476F2" w:rsidRDefault="005476F2">
            <w:pPr>
              <w:pStyle w:val="TableText"/>
              <w:spacing w:before="39" w:line="219" w:lineRule="auto"/>
              <w:jc w:val="center"/>
              <w:rPr>
                <w:b w:val="0"/>
                <w:bCs w:val="0"/>
                <w:spacing w:val="-4"/>
                <w:sz w:val="21"/>
                <w:szCs w:val="21"/>
                <w:lang w:eastAsia="zh-CN"/>
              </w:rPr>
            </w:pPr>
          </w:p>
        </w:tc>
        <w:tc>
          <w:tcPr>
            <w:tcW w:w="1002" w:type="dxa"/>
            <w:tcBorders>
              <w:bottom w:val="single" w:sz="4" w:space="0" w:color="auto"/>
            </w:tcBorders>
            <w:vAlign w:val="center"/>
          </w:tcPr>
          <w:p w14:paraId="136AA8D2"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风险控制</w:t>
            </w:r>
          </w:p>
        </w:tc>
        <w:tc>
          <w:tcPr>
            <w:tcW w:w="6573" w:type="dxa"/>
            <w:tcBorders>
              <w:bottom w:val="single" w:sz="4" w:space="0" w:color="auto"/>
            </w:tcBorders>
          </w:tcPr>
          <w:p w14:paraId="16C848D3" w14:textId="3CB3B7C4" w:rsidR="005476F2" w:rsidRDefault="00A01E8D">
            <w:pPr>
              <w:pStyle w:val="TableText"/>
              <w:spacing w:before="40" w:line="219" w:lineRule="auto"/>
              <w:rPr>
                <w:b w:val="0"/>
                <w:bCs w:val="0"/>
                <w:sz w:val="21"/>
                <w:szCs w:val="21"/>
                <w:lang w:eastAsia="zh-CN"/>
              </w:rPr>
            </w:pPr>
            <w:r>
              <w:rPr>
                <w:rFonts w:hint="eastAsia"/>
                <w:b w:val="0"/>
                <w:bCs w:val="0"/>
                <w:spacing w:val="-1"/>
                <w:sz w:val="21"/>
                <w:szCs w:val="21"/>
                <w:lang w:eastAsia="zh-CN"/>
              </w:rPr>
              <w:t>根据本项目实际情况编制的风险控制方案进行</w:t>
            </w:r>
            <w:r>
              <w:rPr>
                <w:rFonts w:hint="eastAsia"/>
                <w:b w:val="0"/>
                <w:bCs w:val="0"/>
                <w:spacing w:val="-1"/>
                <w:sz w:val="21"/>
                <w:szCs w:val="21"/>
                <w:lang w:eastAsia="zh-CN"/>
              </w:rPr>
              <w:t>评分：</w:t>
            </w:r>
          </w:p>
          <w:p w14:paraId="54E55B3F" w14:textId="77777777" w:rsidR="005476F2" w:rsidRDefault="00A01E8D">
            <w:pPr>
              <w:pStyle w:val="TableText"/>
              <w:spacing w:before="26" w:line="230" w:lineRule="auto"/>
              <w:ind w:right="105"/>
              <w:rPr>
                <w:b w:val="0"/>
                <w:bCs w:val="0"/>
                <w:sz w:val="21"/>
                <w:szCs w:val="21"/>
                <w:lang w:eastAsia="zh-CN"/>
              </w:rPr>
            </w:pPr>
            <w:r>
              <w:rPr>
                <w:rFonts w:hint="eastAsia"/>
                <w:b w:val="0"/>
                <w:bCs w:val="0"/>
                <w:sz w:val="21"/>
                <w:szCs w:val="21"/>
                <w:lang w:eastAsia="zh-CN"/>
              </w:rPr>
              <w:t>1</w:t>
            </w:r>
            <w:r>
              <w:rPr>
                <w:rFonts w:hint="eastAsia"/>
                <w:b w:val="0"/>
                <w:bCs w:val="0"/>
                <w:sz w:val="21"/>
                <w:szCs w:val="21"/>
                <w:lang w:eastAsia="zh-CN"/>
              </w:rPr>
              <w:t>、方案中各环节划分科学合理，时间进度安排合理，承诺及处罚措</w:t>
            </w:r>
            <w:r>
              <w:rPr>
                <w:rFonts w:hint="eastAsia"/>
                <w:b w:val="0"/>
                <w:bCs w:val="0"/>
                <w:spacing w:val="-3"/>
                <w:sz w:val="21"/>
                <w:szCs w:val="21"/>
                <w:lang w:eastAsia="zh-CN"/>
              </w:rPr>
              <w:t>施针对性强、可实施性高得</w:t>
            </w:r>
            <w:r>
              <w:rPr>
                <w:rFonts w:hint="eastAsia"/>
                <w:b w:val="0"/>
                <w:bCs w:val="0"/>
                <w:spacing w:val="-3"/>
                <w:sz w:val="21"/>
                <w:szCs w:val="21"/>
                <w:lang w:eastAsia="zh-CN"/>
              </w:rPr>
              <w:t>8</w:t>
            </w:r>
            <w:r>
              <w:rPr>
                <w:rFonts w:hint="eastAsia"/>
                <w:b w:val="0"/>
                <w:bCs w:val="0"/>
                <w:spacing w:val="-3"/>
                <w:sz w:val="21"/>
                <w:szCs w:val="21"/>
                <w:lang w:eastAsia="zh-CN"/>
              </w:rPr>
              <w:t>分；</w:t>
            </w:r>
          </w:p>
          <w:p w14:paraId="54BDF9F5" w14:textId="77777777" w:rsidR="005476F2" w:rsidRDefault="00A01E8D">
            <w:pPr>
              <w:pStyle w:val="TableText"/>
              <w:spacing w:before="26" w:line="230" w:lineRule="auto"/>
              <w:ind w:right="102"/>
              <w:rPr>
                <w:b w:val="0"/>
                <w:bCs w:val="0"/>
                <w:sz w:val="21"/>
                <w:szCs w:val="21"/>
                <w:lang w:eastAsia="zh-CN"/>
              </w:rPr>
            </w:pPr>
            <w:r>
              <w:rPr>
                <w:rFonts w:hint="eastAsia"/>
                <w:b w:val="0"/>
                <w:bCs w:val="0"/>
                <w:spacing w:val="1"/>
                <w:sz w:val="21"/>
                <w:szCs w:val="21"/>
                <w:lang w:eastAsia="zh-CN"/>
              </w:rPr>
              <w:t>2</w:t>
            </w:r>
            <w:r>
              <w:rPr>
                <w:rFonts w:hint="eastAsia"/>
                <w:b w:val="0"/>
                <w:bCs w:val="0"/>
                <w:spacing w:val="1"/>
                <w:sz w:val="21"/>
                <w:szCs w:val="21"/>
                <w:lang w:eastAsia="zh-CN"/>
              </w:rPr>
              <w:t>、方案中各环节进度安排基本合理，承诺及处罚措施有一定</w:t>
            </w:r>
            <w:r>
              <w:rPr>
                <w:rFonts w:hint="eastAsia"/>
                <w:b w:val="0"/>
                <w:bCs w:val="0"/>
                <w:sz w:val="21"/>
                <w:szCs w:val="21"/>
                <w:lang w:eastAsia="zh-CN"/>
              </w:rPr>
              <w:t>的针对</w:t>
            </w:r>
            <w:r>
              <w:rPr>
                <w:rFonts w:hint="eastAsia"/>
                <w:b w:val="0"/>
                <w:bCs w:val="0"/>
                <w:spacing w:val="-7"/>
                <w:sz w:val="21"/>
                <w:szCs w:val="21"/>
                <w:lang w:eastAsia="zh-CN"/>
              </w:rPr>
              <w:t>性得</w:t>
            </w:r>
            <w:r>
              <w:rPr>
                <w:rFonts w:hint="eastAsia"/>
                <w:b w:val="0"/>
                <w:bCs w:val="0"/>
                <w:spacing w:val="-50"/>
                <w:sz w:val="21"/>
                <w:szCs w:val="21"/>
                <w:lang w:eastAsia="zh-CN"/>
              </w:rPr>
              <w:t>6</w:t>
            </w:r>
            <w:r>
              <w:rPr>
                <w:rFonts w:hint="eastAsia"/>
                <w:b w:val="0"/>
                <w:bCs w:val="0"/>
                <w:spacing w:val="-7"/>
                <w:sz w:val="21"/>
                <w:szCs w:val="21"/>
                <w:lang w:eastAsia="zh-CN"/>
              </w:rPr>
              <w:t>分；</w:t>
            </w:r>
          </w:p>
          <w:p w14:paraId="27F800F2" w14:textId="77777777" w:rsidR="005476F2" w:rsidRDefault="00A01E8D">
            <w:pPr>
              <w:pStyle w:val="TableText"/>
              <w:spacing w:before="26" w:line="230" w:lineRule="auto"/>
              <w:ind w:right="143"/>
              <w:rPr>
                <w:b w:val="0"/>
                <w:bCs w:val="0"/>
                <w:sz w:val="21"/>
                <w:szCs w:val="21"/>
                <w:lang w:eastAsia="zh-CN"/>
              </w:rPr>
            </w:pPr>
            <w:r>
              <w:rPr>
                <w:rFonts w:hint="eastAsia"/>
                <w:b w:val="0"/>
                <w:bCs w:val="0"/>
                <w:spacing w:val="-1"/>
                <w:sz w:val="21"/>
                <w:szCs w:val="21"/>
                <w:lang w:eastAsia="zh-CN"/>
              </w:rPr>
              <w:t>3</w:t>
            </w:r>
            <w:r>
              <w:rPr>
                <w:rFonts w:hint="eastAsia"/>
                <w:b w:val="0"/>
                <w:bCs w:val="0"/>
                <w:spacing w:val="-1"/>
                <w:sz w:val="21"/>
                <w:szCs w:val="21"/>
                <w:lang w:eastAsia="zh-CN"/>
              </w:rPr>
              <w:t>、方案中各环节进度安排有欠缺，承诺及处罚措施可实施性不高得</w:t>
            </w:r>
            <w:r>
              <w:rPr>
                <w:rFonts w:hint="eastAsia"/>
                <w:b w:val="0"/>
                <w:bCs w:val="0"/>
                <w:spacing w:val="-9"/>
                <w:sz w:val="21"/>
                <w:szCs w:val="21"/>
                <w:lang w:eastAsia="zh-CN"/>
              </w:rPr>
              <w:t>4</w:t>
            </w:r>
            <w:r>
              <w:rPr>
                <w:rFonts w:hint="eastAsia"/>
                <w:b w:val="0"/>
                <w:bCs w:val="0"/>
                <w:spacing w:val="-9"/>
                <w:sz w:val="21"/>
                <w:szCs w:val="21"/>
                <w:lang w:eastAsia="zh-CN"/>
              </w:rPr>
              <w:t>分；</w:t>
            </w:r>
          </w:p>
          <w:p w14:paraId="5DD5A080" w14:textId="77777777" w:rsidR="005476F2" w:rsidRDefault="00A01E8D">
            <w:pPr>
              <w:pStyle w:val="TableText"/>
              <w:spacing w:before="26" w:line="223" w:lineRule="auto"/>
              <w:ind w:right="102"/>
              <w:rPr>
                <w:b w:val="0"/>
                <w:bCs w:val="0"/>
                <w:sz w:val="21"/>
                <w:szCs w:val="21"/>
                <w:lang w:eastAsia="zh-CN"/>
              </w:rPr>
            </w:pPr>
            <w:r>
              <w:rPr>
                <w:rFonts w:hint="eastAsia"/>
                <w:b w:val="0"/>
                <w:bCs w:val="0"/>
                <w:spacing w:val="1"/>
                <w:sz w:val="21"/>
                <w:szCs w:val="21"/>
                <w:lang w:eastAsia="zh-CN"/>
              </w:rPr>
              <w:t>4</w:t>
            </w:r>
            <w:r>
              <w:rPr>
                <w:rFonts w:hint="eastAsia"/>
                <w:b w:val="0"/>
                <w:bCs w:val="0"/>
                <w:spacing w:val="1"/>
                <w:sz w:val="21"/>
                <w:szCs w:val="21"/>
                <w:lang w:eastAsia="zh-CN"/>
              </w:rPr>
              <w:t>、方案中各环节进度安排不完整、不合理，承诺及处罚措施不合理</w:t>
            </w:r>
            <w:r>
              <w:rPr>
                <w:rFonts w:hint="eastAsia"/>
                <w:b w:val="0"/>
                <w:bCs w:val="0"/>
                <w:spacing w:val="-9"/>
                <w:sz w:val="21"/>
                <w:szCs w:val="21"/>
                <w:lang w:eastAsia="zh-CN"/>
              </w:rPr>
              <w:t>得</w:t>
            </w:r>
            <w:r>
              <w:rPr>
                <w:rFonts w:hint="eastAsia"/>
                <w:b w:val="0"/>
                <w:bCs w:val="0"/>
                <w:spacing w:val="-9"/>
                <w:sz w:val="21"/>
                <w:szCs w:val="21"/>
                <w:lang w:eastAsia="zh-CN"/>
              </w:rPr>
              <w:t>2</w:t>
            </w:r>
            <w:r>
              <w:rPr>
                <w:rFonts w:hint="eastAsia"/>
                <w:b w:val="0"/>
                <w:bCs w:val="0"/>
                <w:spacing w:val="-9"/>
                <w:sz w:val="21"/>
                <w:szCs w:val="21"/>
                <w:lang w:eastAsia="zh-CN"/>
              </w:rPr>
              <w:t>分；</w:t>
            </w:r>
          </w:p>
        </w:tc>
        <w:tc>
          <w:tcPr>
            <w:tcW w:w="705" w:type="dxa"/>
            <w:tcBorders>
              <w:bottom w:val="single" w:sz="4" w:space="0" w:color="auto"/>
            </w:tcBorders>
            <w:vAlign w:val="center"/>
          </w:tcPr>
          <w:p w14:paraId="531677F9" w14:textId="77777777" w:rsidR="005476F2" w:rsidRDefault="00A01E8D">
            <w:pPr>
              <w:pStyle w:val="TableText"/>
              <w:spacing w:before="78"/>
              <w:jc w:val="center"/>
              <w:rPr>
                <w:b w:val="0"/>
                <w:bCs w:val="0"/>
                <w:sz w:val="21"/>
                <w:szCs w:val="21"/>
                <w:lang w:eastAsia="zh-CN"/>
              </w:rPr>
            </w:pPr>
            <w:r>
              <w:rPr>
                <w:rFonts w:hint="eastAsia"/>
                <w:b w:val="0"/>
                <w:bCs w:val="0"/>
                <w:spacing w:val="-14"/>
                <w:sz w:val="21"/>
                <w:szCs w:val="21"/>
                <w:lang w:eastAsia="zh-CN"/>
              </w:rPr>
              <w:t>8</w:t>
            </w:r>
          </w:p>
        </w:tc>
      </w:tr>
      <w:tr w:rsidR="005476F2" w14:paraId="38B621BA" w14:textId="77777777">
        <w:trPr>
          <w:trHeight w:val="2465"/>
        </w:trPr>
        <w:tc>
          <w:tcPr>
            <w:tcW w:w="969" w:type="dxa"/>
            <w:vMerge/>
            <w:vAlign w:val="center"/>
          </w:tcPr>
          <w:p w14:paraId="42EB2EBA" w14:textId="77777777" w:rsidR="005476F2" w:rsidRDefault="005476F2">
            <w:pPr>
              <w:pStyle w:val="TableText"/>
              <w:spacing w:before="39" w:line="219" w:lineRule="auto"/>
              <w:jc w:val="center"/>
              <w:rPr>
                <w:b w:val="0"/>
                <w:bCs w:val="0"/>
                <w:spacing w:val="-4"/>
                <w:sz w:val="21"/>
                <w:szCs w:val="21"/>
                <w:lang w:eastAsia="zh-CN"/>
              </w:rPr>
            </w:pPr>
          </w:p>
        </w:tc>
        <w:tc>
          <w:tcPr>
            <w:tcW w:w="1002" w:type="dxa"/>
            <w:tcBorders>
              <w:bottom w:val="single" w:sz="4" w:space="0" w:color="auto"/>
            </w:tcBorders>
          </w:tcPr>
          <w:p w14:paraId="1EE310DA" w14:textId="77777777" w:rsidR="005476F2" w:rsidRDefault="005476F2">
            <w:pPr>
              <w:pStyle w:val="TableText"/>
              <w:spacing w:before="39" w:line="219" w:lineRule="auto"/>
              <w:jc w:val="center"/>
              <w:rPr>
                <w:b w:val="0"/>
                <w:bCs w:val="0"/>
                <w:spacing w:val="-4"/>
                <w:sz w:val="21"/>
                <w:szCs w:val="21"/>
                <w:lang w:eastAsia="zh-CN"/>
              </w:rPr>
            </w:pPr>
          </w:p>
          <w:p w14:paraId="4B118B85" w14:textId="77777777" w:rsidR="005476F2" w:rsidRDefault="005476F2">
            <w:pPr>
              <w:pStyle w:val="TableText"/>
              <w:spacing w:before="39" w:line="219" w:lineRule="auto"/>
              <w:jc w:val="center"/>
              <w:rPr>
                <w:b w:val="0"/>
                <w:bCs w:val="0"/>
                <w:spacing w:val="-4"/>
                <w:sz w:val="21"/>
                <w:szCs w:val="21"/>
                <w:lang w:eastAsia="zh-CN"/>
              </w:rPr>
            </w:pPr>
          </w:p>
          <w:p w14:paraId="6A5CEF31" w14:textId="77777777" w:rsidR="005476F2" w:rsidRDefault="005476F2">
            <w:pPr>
              <w:pStyle w:val="TableText"/>
              <w:spacing w:before="39" w:line="219" w:lineRule="auto"/>
              <w:jc w:val="center"/>
              <w:rPr>
                <w:b w:val="0"/>
                <w:bCs w:val="0"/>
                <w:spacing w:val="-4"/>
                <w:sz w:val="21"/>
                <w:szCs w:val="21"/>
                <w:lang w:eastAsia="zh-CN"/>
              </w:rPr>
            </w:pPr>
          </w:p>
          <w:p w14:paraId="56CC2987"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应急保障方案</w:t>
            </w:r>
          </w:p>
        </w:tc>
        <w:tc>
          <w:tcPr>
            <w:tcW w:w="6573" w:type="dxa"/>
            <w:tcBorders>
              <w:bottom w:val="single" w:sz="4" w:space="0" w:color="auto"/>
            </w:tcBorders>
          </w:tcPr>
          <w:p w14:paraId="3DAE56C5"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根据投标人提供的应急保障方案（包括：应急总体预案及应急保障措施等）进行评分：</w:t>
            </w:r>
          </w:p>
          <w:p w14:paraId="15578F99"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1</w:t>
            </w:r>
            <w:r>
              <w:rPr>
                <w:rFonts w:hint="eastAsia"/>
                <w:b w:val="0"/>
                <w:bCs w:val="0"/>
                <w:spacing w:val="-4"/>
                <w:sz w:val="21"/>
                <w:szCs w:val="21"/>
                <w:lang w:eastAsia="zh-CN"/>
              </w:rPr>
              <w:t>、服务方案完整、清晰、针对性强、可实施性高得</w:t>
            </w:r>
            <w:r>
              <w:rPr>
                <w:rFonts w:hint="eastAsia"/>
                <w:b w:val="0"/>
                <w:bCs w:val="0"/>
                <w:spacing w:val="-4"/>
                <w:sz w:val="21"/>
                <w:szCs w:val="21"/>
                <w:lang w:eastAsia="zh-CN"/>
              </w:rPr>
              <w:t xml:space="preserve">8 </w:t>
            </w:r>
            <w:r>
              <w:rPr>
                <w:rFonts w:hint="eastAsia"/>
                <w:b w:val="0"/>
                <w:bCs w:val="0"/>
                <w:spacing w:val="-4"/>
                <w:sz w:val="21"/>
                <w:szCs w:val="21"/>
                <w:lang w:eastAsia="zh-CN"/>
              </w:rPr>
              <w:t>分；</w:t>
            </w:r>
          </w:p>
          <w:p w14:paraId="04E13378"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2</w:t>
            </w:r>
            <w:r>
              <w:rPr>
                <w:rFonts w:hint="eastAsia"/>
                <w:b w:val="0"/>
                <w:bCs w:val="0"/>
                <w:spacing w:val="-4"/>
                <w:sz w:val="21"/>
                <w:szCs w:val="21"/>
                <w:lang w:eastAsia="zh-CN"/>
              </w:rPr>
              <w:t>、服务方案基本完整、合理可行、有一定的针对性得</w:t>
            </w:r>
            <w:r>
              <w:rPr>
                <w:rFonts w:hint="eastAsia"/>
                <w:b w:val="0"/>
                <w:bCs w:val="0"/>
                <w:spacing w:val="-4"/>
                <w:sz w:val="21"/>
                <w:szCs w:val="21"/>
                <w:lang w:eastAsia="zh-CN"/>
              </w:rPr>
              <w:t xml:space="preserve"> 6 </w:t>
            </w:r>
            <w:r>
              <w:rPr>
                <w:rFonts w:hint="eastAsia"/>
                <w:b w:val="0"/>
                <w:bCs w:val="0"/>
                <w:spacing w:val="-4"/>
                <w:sz w:val="21"/>
                <w:szCs w:val="21"/>
                <w:lang w:eastAsia="zh-CN"/>
              </w:rPr>
              <w:t>分；</w:t>
            </w:r>
          </w:p>
          <w:p w14:paraId="38749600"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3</w:t>
            </w:r>
            <w:r>
              <w:rPr>
                <w:rFonts w:hint="eastAsia"/>
                <w:b w:val="0"/>
                <w:bCs w:val="0"/>
                <w:spacing w:val="-4"/>
                <w:sz w:val="21"/>
                <w:szCs w:val="21"/>
                <w:lang w:eastAsia="zh-CN"/>
              </w:rPr>
              <w:t>、服务方案基有欠缺得</w:t>
            </w:r>
            <w:r>
              <w:rPr>
                <w:rFonts w:hint="eastAsia"/>
                <w:b w:val="0"/>
                <w:bCs w:val="0"/>
                <w:spacing w:val="-4"/>
                <w:sz w:val="21"/>
                <w:szCs w:val="21"/>
                <w:lang w:eastAsia="zh-CN"/>
              </w:rPr>
              <w:t xml:space="preserve"> 4 </w:t>
            </w:r>
            <w:r>
              <w:rPr>
                <w:rFonts w:hint="eastAsia"/>
                <w:b w:val="0"/>
                <w:bCs w:val="0"/>
                <w:spacing w:val="-4"/>
                <w:sz w:val="21"/>
                <w:szCs w:val="21"/>
                <w:lang w:eastAsia="zh-CN"/>
              </w:rPr>
              <w:t>分；</w:t>
            </w:r>
          </w:p>
          <w:p w14:paraId="46AE75C3"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4</w:t>
            </w:r>
            <w:r>
              <w:rPr>
                <w:rFonts w:hint="eastAsia"/>
                <w:b w:val="0"/>
                <w:bCs w:val="0"/>
                <w:spacing w:val="-4"/>
                <w:sz w:val="21"/>
                <w:szCs w:val="21"/>
                <w:lang w:eastAsia="zh-CN"/>
              </w:rPr>
              <w:t>、服务方案不完整、不合理得</w:t>
            </w:r>
            <w:r>
              <w:rPr>
                <w:rFonts w:hint="eastAsia"/>
                <w:b w:val="0"/>
                <w:bCs w:val="0"/>
                <w:spacing w:val="-4"/>
                <w:sz w:val="21"/>
                <w:szCs w:val="21"/>
                <w:lang w:eastAsia="zh-CN"/>
              </w:rPr>
              <w:t xml:space="preserve"> 2 </w:t>
            </w:r>
            <w:r>
              <w:rPr>
                <w:rFonts w:hint="eastAsia"/>
                <w:b w:val="0"/>
                <w:bCs w:val="0"/>
                <w:spacing w:val="-4"/>
                <w:sz w:val="21"/>
                <w:szCs w:val="21"/>
                <w:lang w:eastAsia="zh-CN"/>
              </w:rPr>
              <w:t>分；</w:t>
            </w:r>
          </w:p>
          <w:p w14:paraId="7707E94F"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5</w:t>
            </w:r>
            <w:r>
              <w:rPr>
                <w:rFonts w:hint="eastAsia"/>
                <w:b w:val="0"/>
                <w:bCs w:val="0"/>
                <w:spacing w:val="-4"/>
                <w:sz w:val="21"/>
                <w:szCs w:val="21"/>
                <w:lang w:eastAsia="zh-CN"/>
              </w:rPr>
              <w:t>、未提供得</w:t>
            </w:r>
            <w:r>
              <w:rPr>
                <w:rFonts w:hint="eastAsia"/>
                <w:b w:val="0"/>
                <w:bCs w:val="0"/>
                <w:spacing w:val="-4"/>
                <w:sz w:val="21"/>
                <w:szCs w:val="21"/>
                <w:lang w:eastAsia="zh-CN"/>
              </w:rPr>
              <w:t xml:space="preserve"> 0 </w:t>
            </w:r>
            <w:r>
              <w:rPr>
                <w:rFonts w:hint="eastAsia"/>
                <w:b w:val="0"/>
                <w:bCs w:val="0"/>
                <w:spacing w:val="-4"/>
                <w:sz w:val="21"/>
                <w:szCs w:val="21"/>
                <w:lang w:eastAsia="zh-CN"/>
              </w:rPr>
              <w:t>分。</w:t>
            </w:r>
          </w:p>
        </w:tc>
        <w:tc>
          <w:tcPr>
            <w:tcW w:w="705" w:type="dxa"/>
            <w:tcBorders>
              <w:bottom w:val="single" w:sz="4" w:space="0" w:color="auto"/>
            </w:tcBorders>
          </w:tcPr>
          <w:p w14:paraId="00CE577B" w14:textId="77777777" w:rsidR="005476F2" w:rsidRDefault="005476F2">
            <w:pPr>
              <w:pStyle w:val="TableText"/>
              <w:spacing w:before="39" w:line="219" w:lineRule="auto"/>
              <w:jc w:val="center"/>
              <w:rPr>
                <w:b w:val="0"/>
                <w:bCs w:val="0"/>
                <w:spacing w:val="-4"/>
                <w:sz w:val="21"/>
                <w:szCs w:val="21"/>
                <w:lang w:eastAsia="zh-CN"/>
              </w:rPr>
            </w:pPr>
          </w:p>
          <w:p w14:paraId="2DD8BEF0" w14:textId="77777777" w:rsidR="005476F2" w:rsidRDefault="005476F2">
            <w:pPr>
              <w:pStyle w:val="TableText"/>
              <w:spacing w:before="39" w:line="219" w:lineRule="auto"/>
              <w:jc w:val="center"/>
              <w:rPr>
                <w:b w:val="0"/>
                <w:bCs w:val="0"/>
                <w:spacing w:val="-4"/>
                <w:sz w:val="21"/>
                <w:szCs w:val="21"/>
                <w:lang w:eastAsia="zh-CN"/>
              </w:rPr>
            </w:pPr>
          </w:p>
          <w:p w14:paraId="2298C3DA" w14:textId="77777777" w:rsidR="005476F2" w:rsidRDefault="005476F2">
            <w:pPr>
              <w:pStyle w:val="TableText"/>
              <w:spacing w:before="39" w:line="219" w:lineRule="auto"/>
              <w:jc w:val="center"/>
              <w:rPr>
                <w:b w:val="0"/>
                <w:bCs w:val="0"/>
                <w:spacing w:val="-4"/>
                <w:sz w:val="21"/>
                <w:szCs w:val="21"/>
                <w:lang w:eastAsia="zh-CN"/>
              </w:rPr>
            </w:pPr>
          </w:p>
          <w:p w14:paraId="058FA776"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8</w:t>
            </w:r>
          </w:p>
        </w:tc>
      </w:tr>
      <w:tr w:rsidR="005476F2" w14:paraId="2B40A68A" w14:textId="77777777">
        <w:trPr>
          <w:trHeight w:val="2440"/>
        </w:trPr>
        <w:tc>
          <w:tcPr>
            <w:tcW w:w="969" w:type="dxa"/>
            <w:vMerge/>
            <w:vAlign w:val="center"/>
          </w:tcPr>
          <w:p w14:paraId="072A3FF2" w14:textId="77777777" w:rsidR="005476F2" w:rsidRDefault="005476F2">
            <w:pPr>
              <w:pStyle w:val="TableText"/>
              <w:spacing w:before="39" w:line="219" w:lineRule="auto"/>
              <w:jc w:val="center"/>
              <w:rPr>
                <w:b w:val="0"/>
                <w:bCs w:val="0"/>
                <w:spacing w:val="-4"/>
                <w:sz w:val="21"/>
                <w:szCs w:val="21"/>
                <w:lang w:eastAsia="zh-CN"/>
              </w:rPr>
            </w:pPr>
          </w:p>
        </w:tc>
        <w:tc>
          <w:tcPr>
            <w:tcW w:w="1002" w:type="dxa"/>
            <w:tcBorders>
              <w:bottom w:val="single" w:sz="4" w:space="0" w:color="auto"/>
            </w:tcBorders>
          </w:tcPr>
          <w:p w14:paraId="313C22D9" w14:textId="77777777" w:rsidR="005476F2" w:rsidRDefault="005476F2">
            <w:pPr>
              <w:pStyle w:val="TableText"/>
              <w:spacing w:before="39" w:line="219" w:lineRule="auto"/>
              <w:jc w:val="center"/>
              <w:rPr>
                <w:b w:val="0"/>
                <w:bCs w:val="0"/>
                <w:spacing w:val="-4"/>
                <w:sz w:val="21"/>
                <w:szCs w:val="21"/>
                <w:lang w:eastAsia="zh-CN"/>
              </w:rPr>
            </w:pPr>
          </w:p>
          <w:p w14:paraId="04BC7BB7" w14:textId="77777777" w:rsidR="005476F2" w:rsidRDefault="005476F2">
            <w:pPr>
              <w:pStyle w:val="TableText"/>
              <w:spacing w:before="39" w:line="219" w:lineRule="auto"/>
              <w:jc w:val="center"/>
              <w:rPr>
                <w:b w:val="0"/>
                <w:bCs w:val="0"/>
                <w:spacing w:val="-4"/>
                <w:sz w:val="21"/>
                <w:szCs w:val="21"/>
                <w:lang w:eastAsia="zh-CN"/>
              </w:rPr>
            </w:pPr>
          </w:p>
          <w:p w14:paraId="5F691EC6" w14:textId="77777777" w:rsidR="005476F2" w:rsidRDefault="005476F2">
            <w:pPr>
              <w:pStyle w:val="TableText"/>
              <w:spacing w:before="39" w:line="219" w:lineRule="auto"/>
              <w:jc w:val="center"/>
              <w:rPr>
                <w:b w:val="0"/>
                <w:bCs w:val="0"/>
                <w:spacing w:val="-4"/>
                <w:sz w:val="21"/>
                <w:szCs w:val="21"/>
                <w:lang w:eastAsia="zh-CN"/>
              </w:rPr>
            </w:pPr>
          </w:p>
          <w:p w14:paraId="2F4B3B20"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保密措施</w:t>
            </w:r>
          </w:p>
        </w:tc>
        <w:tc>
          <w:tcPr>
            <w:tcW w:w="6573" w:type="dxa"/>
            <w:tcBorders>
              <w:bottom w:val="single" w:sz="4" w:space="0" w:color="auto"/>
            </w:tcBorders>
          </w:tcPr>
          <w:p w14:paraId="1DB4D38E"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根据投标人提供的针对本项目有关的资料的收集、保存及保密方案进行评分：</w:t>
            </w:r>
          </w:p>
          <w:p w14:paraId="0319AEDC"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1</w:t>
            </w:r>
            <w:r>
              <w:rPr>
                <w:rFonts w:hint="eastAsia"/>
                <w:b w:val="0"/>
                <w:bCs w:val="0"/>
                <w:spacing w:val="-4"/>
                <w:sz w:val="21"/>
                <w:szCs w:val="21"/>
                <w:lang w:eastAsia="zh-CN"/>
              </w:rPr>
              <w:t>、方案完整、清晰、针对性强、可实施性高得</w:t>
            </w:r>
            <w:r>
              <w:rPr>
                <w:rFonts w:hint="eastAsia"/>
                <w:b w:val="0"/>
                <w:bCs w:val="0"/>
                <w:spacing w:val="-4"/>
                <w:sz w:val="21"/>
                <w:szCs w:val="21"/>
                <w:lang w:eastAsia="zh-CN"/>
              </w:rPr>
              <w:t xml:space="preserve"> 8 </w:t>
            </w:r>
            <w:r>
              <w:rPr>
                <w:rFonts w:hint="eastAsia"/>
                <w:b w:val="0"/>
                <w:bCs w:val="0"/>
                <w:spacing w:val="-4"/>
                <w:sz w:val="21"/>
                <w:szCs w:val="21"/>
                <w:lang w:eastAsia="zh-CN"/>
              </w:rPr>
              <w:t>分；</w:t>
            </w:r>
          </w:p>
          <w:p w14:paraId="14F22B8E"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2</w:t>
            </w:r>
            <w:r>
              <w:rPr>
                <w:rFonts w:hint="eastAsia"/>
                <w:b w:val="0"/>
                <w:bCs w:val="0"/>
                <w:spacing w:val="-4"/>
                <w:sz w:val="21"/>
                <w:szCs w:val="21"/>
                <w:lang w:eastAsia="zh-CN"/>
              </w:rPr>
              <w:t>、方案基本完整、合理可行、有一定的针对性得</w:t>
            </w:r>
            <w:r>
              <w:rPr>
                <w:rFonts w:hint="eastAsia"/>
                <w:b w:val="0"/>
                <w:bCs w:val="0"/>
                <w:spacing w:val="-4"/>
                <w:sz w:val="21"/>
                <w:szCs w:val="21"/>
                <w:lang w:eastAsia="zh-CN"/>
              </w:rPr>
              <w:t xml:space="preserve">6 </w:t>
            </w:r>
            <w:r>
              <w:rPr>
                <w:rFonts w:hint="eastAsia"/>
                <w:b w:val="0"/>
                <w:bCs w:val="0"/>
                <w:spacing w:val="-4"/>
                <w:sz w:val="21"/>
                <w:szCs w:val="21"/>
                <w:lang w:eastAsia="zh-CN"/>
              </w:rPr>
              <w:t>分；</w:t>
            </w:r>
          </w:p>
          <w:p w14:paraId="3AEF9CEF"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3</w:t>
            </w:r>
            <w:r>
              <w:rPr>
                <w:rFonts w:hint="eastAsia"/>
                <w:b w:val="0"/>
                <w:bCs w:val="0"/>
                <w:spacing w:val="-4"/>
                <w:sz w:val="21"/>
                <w:szCs w:val="21"/>
                <w:lang w:eastAsia="zh-CN"/>
              </w:rPr>
              <w:t>、方案基有欠缺得</w:t>
            </w:r>
            <w:r>
              <w:rPr>
                <w:rFonts w:hint="eastAsia"/>
                <w:b w:val="0"/>
                <w:bCs w:val="0"/>
                <w:spacing w:val="-4"/>
                <w:sz w:val="21"/>
                <w:szCs w:val="21"/>
                <w:lang w:eastAsia="zh-CN"/>
              </w:rPr>
              <w:t xml:space="preserve"> 4 </w:t>
            </w:r>
            <w:r>
              <w:rPr>
                <w:rFonts w:hint="eastAsia"/>
                <w:b w:val="0"/>
                <w:bCs w:val="0"/>
                <w:spacing w:val="-4"/>
                <w:sz w:val="21"/>
                <w:szCs w:val="21"/>
                <w:lang w:eastAsia="zh-CN"/>
              </w:rPr>
              <w:t>分；</w:t>
            </w:r>
          </w:p>
          <w:p w14:paraId="6C35C26F"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4</w:t>
            </w:r>
            <w:r>
              <w:rPr>
                <w:rFonts w:hint="eastAsia"/>
                <w:b w:val="0"/>
                <w:bCs w:val="0"/>
                <w:spacing w:val="-4"/>
                <w:sz w:val="21"/>
                <w:szCs w:val="21"/>
                <w:lang w:eastAsia="zh-CN"/>
              </w:rPr>
              <w:t>、方案不完整、不合理得</w:t>
            </w:r>
            <w:r>
              <w:rPr>
                <w:rFonts w:hint="eastAsia"/>
                <w:b w:val="0"/>
                <w:bCs w:val="0"/>
                <w:spacing w:val="-4"/>
                <w:sz w:val="21"/>
                <w:szCs w:val="21"/>
                <w:lang w:eastAsia="zh-CN"/>
              </w:rPr>
              <w:t xml:space="preserve"> 2 </w:t>
            </w:r>
            <w:r>
              <w:rPr>
                <w:rFonts w:hint="eastAsia"/>
                <w:b w:val="0"/>
                <w:bCs w:val="0"/>
                <w:spacing w:val="-4"/>
                <w:sz w:val="21"/>
                <w:szCs w:val="21"/>
                <w:lang w:eastAsia="zh-CN"/>
              </w:rPr>
              <w:t>分；</w:t>
            </w:r>
          </w:p>
          <w:p w14:paraId="321A4C07"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5</w:t>
            </w:r>
            <w:r>
              <w:rPr>
                <w:rFonts w:hint="eastAsia"/>
                <w:b w:val="0"/>
                <w:bCs w:val="0"/>
                <w:spacing w:val="-4"/>
                <w:sz w:val="21"/>
                <w:szCs w:val="21"/>
                <w:lang w:eastAsia="zh-CN"/>
              </w:rPr>
              <w:t>、未提供得</w:t>
            </w:r>
            <w:r>
              <w:rPr>
                <w:rFonts w:hint="eastAsia"/>
                <w:b w:val="0"/>
                <w:bCs w:val="0"/>
                <w:spacing w:val="-4"/>
                <w:sz w:val="21"/>
                <w:szCs w:val="21"/>
                <w:lang w:eastAsia="zh-CN"/>
              </w:rPr>
              <w:t>0</w:t>
            </w:r>
            <w:r>
              <w:rPr>
                <w:rFonts w:hint="eastAsia"/>
                <w:b w:val="0"/>
                <w:bCs w:val="0"/>
                <w:spacing w:val="-4"/>
                <w:sz w:val="21"/>
                <w:szCs w:val="21"/>
                <w:lang w:eastAsia="zh-CN"/>
              </w:rPr>
              <w:t>分。</w:t>
            </w:r>
          </w:p>
        </w:tc>
        <w:tc>
          <w:tcPr>
            <w:tcW w:w="705" w:type="dxa"/>
            <w:tcBorders>
              <w:bottom w:val="single" w:sz="4" w:space="0" w:color="auto"/>
            </w:tcBorders>
          </w:tcPr>
          <w:p w14:paraId="742AA423" w14:textId="77777777" w:rsidR="005476F2" w:rsidRDefault="005476F2">
            <w:pPr>
              <w:pStyle w:val="TableText"/>
              <w:spacing w:before="39" w:line="219" w:lineRule="auto"/>
              <w:jc w:val="center"/>
              <w:rPr>
                <w:b w:val="0"/>
                <w:bCs w:val="0"/>
                <w:spacing w:val="-4"/>
                <w:sz w:val="21"/>
                <w:szCs w:val="21"/>
                <w:lang w:eastAsia="zh-CN"/>
              </w:rPr>
            </w:pPr>
          </w:p>
          <w:p w14:paraId="029AAE50" w14:textId="77777777" w:rsidR="005476F2" w:rsidRDefault="005476F2">
            <w:pPr>
              <w:pStyle w:val="TableText"/>
              <w:spacing w:before="39" w:line="219" w:lineRule="auto"/>
              <w:jc w:val="center"/>
              <w:rPr>
                <w:b w:val="0"/>
                <w:bCs w:val="0"/>
                <w:spacing w:val="-4"/>
                <w:sz w:val="21"/>
                <w:szCs w:val="21"/>
                <w:lang w:eastAsia="zh-CN"/>
              </w:rPr>
            </w:pPr>
          </w:p>
          <w:p w14:paraId="2C90EA9E" w14:textId="77777777" w:rsidR="005476F2" w:rsidRDefault="005476F2">
            <w:pPr>
              <w:pStyle w:val="TableText"/>
              <w:spacing w:before="39" w:line="219" w:lineRule="auto"/>
              <w:jc w:val="center"/>
              <w:rPr>
                <w:b w:val="0"/>
                <w:bCs w:val="0"/>
                <w:spacing w:val="-4"/>
                <w:sz w:val="21"/>
                <w:szCs w:val="21"/>
                <w:lang w:eastAsia="zh-CN"/>
              </w:rPr>
            </w:pPr>
          </w:p>
          <w:p w14:paraId="3186770E"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8</w:t>
            </w:r>
          </w:p>
        </w:tc>
      </w:tr>
      <w:tr w:rsidR="005476F2" w14:paraId="18613801" w14:textId="77777777">
        <w:trPr>
          <w:trHeight w:val="2423"/>
        </w:trPr>
        <w:tc>
          <w:tcPr>
            <w:tcW w:w="969" w:type="dxa"/>
            <w:vMerge/>
            <w:tcBorders>
              <w:bottom w:val="single" w:sz="4" w:space="0" w:color="auto"/>
            </w:tcBorders>
            <w:vAlign w:val="center"/>
          </w:tcPr>
          <w:p w14:paraId="02DF1B63" w14:textId="77777777" w:rsidR="005476F2" w:rsidRDefault="005476F2">
            <w:pPr>
              <w:pStyle w:val="TableText"/>
              <w:spacing w:before="39" w:line="219" w:lineRule="auto"/>
              <w:jc w:val="center"/>
              <w:rPr>
                <w:b w:val="0"/>
                <w:bCs w:val="0"/>
                <w:spacing w:val="-4"/>
                <w:sz w:val="21"/>
                <w:szCs w:val="21"/>
                <w:lang w:eastAsia="zh-CN"/>
              </w:rPr>
            </w:pPr>
          </w:p>
        </w:tc>
        <w:tc>
          <w:tcPr>
            <w:tcW w:w="1002" w:type="dxa"/>
            <w:tcBorders>
              <w:bottom w:val="single" w:sz="4" w:space="0" w:color="auto"/>
            </w:tcBorders>
          </w:tcPr>
          <w:p w14:paraId="6FF9A7CE" w14:textId="77777777" w:rsidR="005476F2" w:rsidRDefault="005476F2">
            <w:pPr>
              <w:pStyle w:val="TableText"/>
              <w:spacing w:before="39" w:line="219" w:lineRule="auto"/>
              <w:jc w:val="center"/>
              <w:rPr>
                <w:b w:val="0"/>
                <w:bCs w:val="0"/>
                <w:spacing w:val="-4"/>
                <w:sz w:val="21"/>
                <w:szCs w:val="21"/>
                <w:lang w:eastAsia="zh-CN"/>
              </w:rPr>
            </w:pPr>
          </w:p>
          <w:p w14:paraId="756E6E30" w14:textId="77777777" w:rsidR="005476F2" w:rsidRDefault="005476F2">
            <w:pPr>
              <w:pStyle w:val="TableText"/>
              <w:spacing w:before="39" w:line="219" w:lineRule="auto"/>
              <w:jc w:val="center"/>
              <w:rPr>
                <w:b w:val="0"/>
                <w:bCs w:val="0"/>
                <w:spacing w:val="-4"/>
                <w:sz w:val="21"/>
                <w:szCs w:val="21"/>
                <w:lang w:eastAsia="zh-CN"/>
              </w:rPr>
            </w:pPr>
          </w:p>
          <w:p w14:paraId="2763CCCC" w14:textId="77777777" w:rsidR="005476F2" w:rsidRDefault="005476F2">
            <w:pPr>
              <w:pStyle w:val="TableText"/>
              <w:spacing w:before="39" w:line="219" w:lineRule="auto"/>
              <w:jc w:val="center"/>
              <w:rPr>
                <w:b w:val="0"/>
                <w:bCs w:val="0"/>
                <w:spacing w:val="-4"/>
                <w:sz w:val="21"/>
                <w:szCs w:val="21"/>
                <w:lang w:eastAsia="zh-CN"/>
              </w:rPr>
            </w:pPr>
          </w:p>
          <w:p w14:paraId="0C20EE54"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违约及</w:t>
            </w:r>
          </w:p>
          <w:p w14:paraId="07FDE3A3"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服务承</w:t>
            </w:r>
          </w:p>
          <w:p w14:paraId="2BD514E1"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诺</w:t>
            </w:r>
          </w:p>
        </w:tc>
        <w:tc>
          <w:tcPr>
            <w:tcW w:w="6573" w:type="dxa"/>
            <w:tcBorders>
              <w:bottom w:val="single" w:sz="4" w:space="0" w:color="auto"/>
            </w:tcBorders>
          </w:tcPr>
          <w:p w14:paraId="54A6E6D2" w14:textId="1A8BB440"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根据投标人在响应文件中</w:t>
            </w:r>
            <w:proofErr w:type="gramStart"/>
            <w:r>
              <w:rPr>
                <w:rFonts w:hint="eastAsia"/>
                <w:b w:val="0"/>
                <w:bCs w:val="0"/>
                <w:spacing w:val="-4"/>
                <w:sz w:val="21"/>
                <w:szCs w:val="21"/>
                <w:lang w:eastAsia="zh-CN"/>
              </w:rPr>
              <w:t>作出</w:t>
            </w:r>
            <w:proofErr w:type="gramEnd"/>
            <w:r>
              <w:rPr>
                <w:rFonts w:hint="eastAsia"/>
                <w:b w:val="0"/>
                <w:bCs w:val="0"/>
                <w:spacing w:val="-4"/>
                <w:sz w:val="21"/>
                <w:szCs w:val="21"/>
                <w:lang w:eastAsia="zh-CN"/>
              </w:rPr>
              <w:t>详细的违约及服务承诺进行</w:t>
            </w:r>
            <w:bookmarkStart w:id="4" w:name="_GoBack"/>
            <w:bookmarkEnd w:id="4"/>
            <w:r>
              <w:rPr>
                <w:rFonts w:hint="eastAsia"/>
                <w:b w:val="0"/>
                <w:bCs w:val="0"/>
                <w:spacing w:val="-4"/>
                <w:sz w:val="21"/>
                <w:szCs w:val="21"/>
                <w:lang w:eastAsia="zh-CN"/>
              </w:rPr>
              <w:t>评分：</w:t>
            </w:r>
          </w:p>
          <w:p w14:paraId="7DD4EC3E"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1</w:t>
            </w:r>
            <w:r>
              <w:rPr>
                <w:rFonts w:hint="eastAsia"/>
                <w:b w:val="0"/>
                <w:bCs w:val="0"/>
                <w:spacing w:val="-4"/>
                <w:sz w:val="21"/>
                <w:szCs w:val="21"/>
                <w:lang w:eastAsia="zh-CN"/>
              </w:rPr>
              <w:t>、内容科学合理，时间进度安排合理，承诺及处罚措施针对性强、可行性强，得</w:t>
            </w:r>
            <w:r>
              <w:rPr>
                <w:rFonts w:hint="eastAsia"/>
                <w:b w:val="0"/>
                <w:bCs w:val="0"/>
                <w:spacing w:val="-4"/>
                <w:sz w:val="21"/>
                <w:szCs w:val="21"/>
                <w:lang w:eastAsia="zh-CN"/>
              </w:rPr>
              <w:t xml:space="preserve"> 8 </w:t>
            </w:r>
            <w:r>
              <w:rPr>
                <w:rFonts w:hint="eastAsia"/>
                <w:b w:val="0"/>
                <w:bCs w:val="0"/>
                <w:spacing w:val="-4"/>
                <w:sz w:val="21"/>
                <w:szCs w:val="21"/>
                <w:lang w:eastAsia="zh-CN"/>
              </w:rPr>
              <w:t>分；</w:t>
            </w:r>
          </w:p>
          <w:p w14:paraId="34D5DF11"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2</w:t>
            </w:r>
            <w:r>
              <w:rPr>
                <w:rFonts w:hint="eastAsia"/>
                <w:b w:val="0"/>
                <w:bCs w:val="0"/>
                <w:spacing w:val="-4"/>
                <w:sz w:val="21"/>
                <w:szCs w:val="21"/>
                <w:lang w:eastAsia="zh-CN"/>
              </w:rPr>
              <w:t>、内容基本合理，承诺及处罚措施有一定的针对性得</w:t>
            </w:r>
            <w:r>
              <w:rPr>
                <w:rFonts w:hint="eastAsia"/>
                <w:b w:val="0"/>
                <w:bCs w:val="0"/>
                <w:spacing w:val="-4"/>
                <w:sz w:val="21"/>
                <w:szCs w:val="21"/>
                <w:lang w:eastAsia="zh-CN"/>
              </w:rPr>
              <w:t xml:space="preserve">6 </w:t>
            </w:r>
            <w:r>
              <w:rPr>
                <w:rFonts w:hint="eastAsia"/>
                <w:b w:val="0"/>
                <w:bCs w:val="0"/>
                <w:spacing w:val="-4"/>
                <w:sz w:val="21"/>
                <w:szCs w:val="21"/>
                <w:lang w:eastAsia="zh-CN"/>
              </w:rPr>
              <w:t>分；</w:t>
            </w:r>
          </w:p>
          <w:p w14:paraId="5EE6D280"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3</w:t>
            </w:r>
            <w:r>
              <w:rPr>
                <w:rFonts w:hint="eastAsia"/>
                <w:b w:val="0"/>
                <w:bCs w:val="0"/>
                <w:spacing w:val="-4"/>
                <w:sz w:val="21"/>
                <w:szCs w:val="21"/>
                <w:lang w:eastAsia="zh-CN"/>
              </w:rPr>
              <w:t>、内容有欠缺，承诺及处罚措施可实施性不高得</w:t>
            </w:r>
            <w:r>
              <w:rPr>
                <w:rFonts w:hint="eastAsia"/>
                <w:b w:val="0"/>
                <w:bCs w:val="0"/>
                <w:spacing w:val="-4"/>
                <w:sz w:val="21"/>
                <w:szCs w:val="21"/>
                <w:lang w:eastAsia="zh-CN"/>
              </w:rPr>
              <w:t xml:space="preserve"> 4 </w:t>
            </w:r>
            <w:r>
              <w:rPr>
                <w:rFonts w:hint="eastAsia"/>
                <w:b w:val="0"/>
                <w:bCs w:val="0"/>
                <w:spacing w:val="-4"/>
                <w:sz w:val="21"/>
                <w:szCs w:val="21"/>
                <w:lang w:eastAsia="zh-CN"/>
              </w:rPr>
              <w:t>分；</w:t>
            </w:r>
          </w:p>
          <w:p w14:paraId="0D56207F"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4</w:t>
            </w:r>
            <w:r>
              <w:rPr>
                <w:rFonts w:hint="eastAsia"/>
                <w:b w:val="0"/>
                <w:bCs w:val="0"/>
                <w:spacing w:val="-4"/>
                <w:sz w:val="21"/>
                <w:szCs w:val="21"/>
                <w:lang w:eastAsia="zh-CN"/>
              </w:rPr>
              <w:t>、内容不完整、不合理，承诺及处罚措施不合理得</w:t>
            </w:r>
            <w:r>
              <w:rPr>
                <w:rFonts w:hint="eastAsia"/>
                <w:b w:val="0"/>
                <w:bCs w:val="0"/>
                <w:spacing w:val="-4"/>
                <w:sz w:val="21"/>
                <w:szCs w:val="21"/>
                <w:lang w:eastAsia="zh-CN"/>
              </w:rPr>
              <w:t xml:space="preserve"> 2 </w:t>
            </w:r>
            <w:r>
              <w:rPr>
                <w:rFonts w:hint="eastAsia"/>
                <w:b w:val="0"/>
                <w:bCs w:val="0"/>
                <w:spacing w:val="-4"/>
                <w:sz w:val="21"/>
                <w:szCs w:val="21"/>
                <w:lang w:eastAsia="zh-CN"/>
              </w:rPr>
              <w:t>分；</w:t>
            </w:r>
          </w:p>
          <w:p w14:paraId="652D5FDE" w14:textId="77777777" w:rsidR="005476F2" w:rsidRDefault="00A01E8D">
            <w:pPr>
              <w:pStyle w:val="TableText"/>
              <w:spacing w:before="39" w:line="219" w:lineRule="auto"/>
              <w:jc w:val="left"/>
              <w:rPr>
                <w:b w:val="0"/>
                <w:bCs w:val="0"/>
                <w:spacing w:val="-4"/>
                <w:sz w:val="21"/>
                <w:szCs w:val="21"/>
                <w:lang w:eastAsia="zh-CN"/>
              </w:rPr>
            </w:pPr>
            <w:r>
              <w:rPr>
                <w:rFonts w:hint="eastAsia"/>
                <w:b w:val="0"/>
                <w:bCs w:val="0"/>
                <w:spacing w:val="-4"/>
                <w:sz w:val="21"/>
                <w:szCs w:val="21"/>
                <w:lang w:eastAsia="zh-CN"/>
              </w:rPr>
              <w:t>5</w:t>
            </w:r>
            <w:r>
              <w:rPr>
                <w:rFonts w:hint="eastAsia"/>
                <w:b w:val="0"/>
                <w:bCs w:val="0"/>
                <w:spacing w:val="-4"/>
                <w:sz w:val="21"/>
                <w:szCs w:val="21"/>
                <w:lang w:eastAsia="zh-CN"/>
              </w:rPr>
              <w:t>、未提供得</w:t>
            </w:r>
            <w:r>
              <w:rPr>
                <w:rFonts w:hint="eastAsia"/>
                <w:b w:val="0"/>
                <w:bCs w:val="0"/>
                <w:spacing w:val="-4"/>
                <w:sz w:val="21"/>
                <w:szCs w:val="21"/>
                <w:lang w:eastAsia="zh-CN"/>
              </w:rPr>
              <w:t>0</w:t>
            </w:r>
            <w:r>
              <w:rPr>
                <w:rFonts w:hint="eastAsia"/>
                <w:b w:val="0"/>
                <w:bCs w:val="0"/>
                <w:spacing w:val="-4"/>
                <w:sz w:val="21"/>
                <w:szCs w:val="21"/>
                <w:lang w:eastAsia="zh-CN"/>
              </w:rPr>
              <w:t>分。</w:t>
            </w:r>
          </w:p>
        </w:tc>
        <w:tc>
          <w:tcPr>
            <w:tcW w:w="705" w:type="dxa"/>
            <w:tcBorders>
              <w:bottom w:val="single" w:sz="4" w:space="0" w:color="auto"/>
            </w:tcBorders>
          </w:tcPr>
          <w:p w14:paraId="0942884E" w14:textId="77777777" w:rsidR="005476F2" w:rsidRDefault="005476F2">
            <w:pPr>
              <w:pStyle w:val="TableText"/>
              <w:spacing w:before="39" w:line="219" w:lineRule="auto"/>
              <w:jc w:val="center"/>
              <w:rPr>
                <w:b w:val="0"/>
                <w:bCs w:val="0"/>
                <w:spacing w:val="-4"/>
                <w:sz w:val="21"/>
                <w:szCs w:val="21"/>
                <w:lang w:eastAsia="zh-CN"/>
              </w:rPr>
            </w:pPr>
          </w:p>
          <w:p w14:paraId="60847A82" w14:textId="77777777" w:rsidR="005476F2" w:rsidRDefault="005476F2">
            <w:pPr>
              <w:pStyle w:val="TableText"/>
              <w:spacing w:before="39" w:line="219" w:lineRule="auto"/>
              <w:jc w:val="center"/>
              <w:rPr>
                <w:b w:val="0"/>
                <w:bCs w:val="0"/>
                <w:spacing w:val="-4"/>
                <w:sz w:val="21"/>
                <w:szCs w:val="21"/>
                <w:lang w:eastAsia="zh-CN"/>
              </w:rPr>
            </w:pPr>
          </w:p>
          <w:p w14:paraId="074A8A7A" w14:textId="77777777" w:rsidR="005476F2" w:rsidRDefault="005476F2">
            <w:pPr>
              <w:pStyle w:val="TableText"/>
              <w:spacing w:before="39" w:line="219" w:lineRule="auto"/>
              <w:jc w:val="center"/>
              <w:rPr>
                <w:b w:val="0"/>
                <w:bCs w:val="0"/>
                <w:spacing w:val="-4"/>
                <w:sz w:val="21"/>
                <w:szCs w:val="21"/>
                <w:lang w:eastAsia="zh-CN"/>
              </w:rPr>
            </w:pPr>
          </w:p>
          <w:p w14:paraId="5E7D6A8B" w14:textId="77777777" w:rsidR="005476F2" w:rsidRDefault="005476F2">
            <w:pPr>
              <w:pStyle w:val="TableText"/>
              <w:spacing w:before="39" w:line="219" w:lineRule="auto"/>
              <w:jc w:val="center"/>
              <w:rPr>
                <w:b w:val="0"/>
                <w:bCs w:val="0"/>
                <w:spacing w:val="-4"/>
                <w:sz w:val="21"/>
                <w:szCs w:val="21"/>
                <w:lang w:eastAsia="zh-CN"/>
              </w:rPr>
            </w:pPr>
          </w:p>
          <w:p w14:paraId="6C79F954" w14:textId="77777777" w:rsidR="005476F2" w:rsidRDefault="00A01E8D">
            <w:pPr>
              <w:pStyle w:val="TableText"/>
              <w:spacing w:before="39" w:line="219" w:lineRule="auto"/>
              <w:jc w:val="center"/>
              <w:rPr>
                <w:b w:val="0"/>
                <w:bCs w:val="0"/>
                <w:spacing w:val="-4"/>
                <w:sz w:val="21"/>
                <w:szCs w:val="21"/>
                <w:lang w:eastAsia="zh-CN"/>
              </w:rPr>
            </w:pPr>
            <w:r>
              <w:rPr>
                <w:rFonts w:hint="eastAsia"/>
                <w:b w:val="0"/>
                <w:bCs w:val="0"/>
                <w:spacing w:val="-4"/>
                <w:sz w:val="21"/>
                <w:szCs w:val="21"/>
                <w:lang w:eastAsia="zh-CN"/>
              </w:rPr>
              <w:t>8</w:t>
            </w:r>
          </w:p>
        </w:tc>
      </w:tr>
      <w:tr w:rsidR="005476F2" w14:paraId="4442CD46" w14:textId="77777777">
        <w:trPr>
          <w:trHeight w:val="2815"/>
        </w:trPr>
        <w:tc>
          <w:tcPr>
            <w:tcW w:w="9249" w:type="dxa"/>
            <w:gridSpan w:val="4"/>
            <w:tcBorders>
              <w:top w:val="single" w:sz="4" w:space="0" w:color="auto"/>
            </w:tcBorders>
          </w:tcPr>
          <w:p w14:paraId="2D228D37"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上述技术部分中，评审标准量化指标：</w:t>
            </w:r>
          </w:p>
          <w:p w14:paraId="163D5DC1"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1</w:t>
            </w:r>
            <w:r>
              <w:rPr>
                <w:rFonts w:hint="eastAsia"/>
                <w:b w:val="0"/>
                <w:bCs w:val="0"/>
                <w:color w:val="000000"/>
                <w:kern w:val="28"/>
                <w:sz w:val="21"/>
                <w:szCs w:val="21"/>
                <w:lang w:eastAsia="zh-CN"/>
              </w:rPr>
              <w:t>、描述清晰完整、科学、合理、符合项目特点及规范要求、针对性强、可实施性高：</w:t>
            </w:r>
          </w:p>
          <w:p w14:paraId="3FB42436"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(1)</w:t>
            </w:r>
            <w:r>
              <w:rPr>
                <w:rFonts w:hint="eastAsia"/>
                <w:b w:val="0"/>
                <w:bCs w:val="0"/>
                <w:color w:val="000000"/>
                <w:kern w:val="28"/>
                <w:sz w:val="21"/>
                <w:szCs w:val="21"/>
                <w:lang w:eastAsia="zh-CN"/>
              </w:rPr>
              <w:t>响应方案</w:t>
            </w:r>
            <w:r>
              <w:rPr>
                <w:rFonts w:hint="eastAsia"/>
                <w:b w:val="0"/>
                <w:bCs w:val="0"/>
                <w:color w:val="000000"/>
                <w:kern w:val="28"/>
                <w:sz w:val="21"/>
                <w:szCs w:val="21"/>
                <w:lang w:eastAsia="zh-CN"/>
              </w:rPr>
              <w:t xml:space="preserve"> 95%</w:t>
            </w:r>
            <w:r>
              <w:rPr>
                <w:rFonts w:hint="eastAsia"/>
                <w:b w:val="0"/>
                <w:bCs w:val="0"/>
                <w:color w:val="000000"/>
                <w:kern w:val="28"/>
                <w:sz w:val="21"/>
                <w:szCs w:val="21"/>
                <w:lang w:eastAsia="zh-CN"/>
              </w:rPr>
              <w:t>以上响应采购需求要求，</w:t>
            </w:r>
          </w:p>
          <w:p w14:paraId="788E4335"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(2)</w:t>
            </w:r>
            <w:r>
              <w:rPr>
                <w:rFonts w:hint="eastAsia"/>
                <w:b w:val="0"/>
                <w:bCs w:val="0"/>
                <w:color w:val="000000"/>
                <w:kern w:val="28"/>
                <w:sz w:val="21"/>
                <w:szCs w:val="21"/>
                <w:lang w:eastAsia="zh-CN"/>
              </w:rPr>
              <w:t>对项目内容作了有针对性的全面、具体分析，</w:t>
            </w:r>
          </w:p>
          <w:p w14:paraId="0A43C4F6"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(3)</w:t>
            </w:r>
            <w:r>
              <w:rPr>
                <w:rFonts w:hint="eastAsia"/>
                <w:b w:val="0"/>
                <w:bCs w:val="0"/>
                <w:color w:val="000000"/>
                <w:kern w:val="28"/>
                <w:sz w:val="21"/>
                <w:szCs w:val="21"/>
                <w:lang w:eastAsia="zh-CN"/>
              </w:rPr>
              <w:t>提供的响应方案基于服务需求的全口径，提出了具有可行性的现状情况预判，</w:t>
            </w:r>
          </w:p>
          <w:p w14:paraId="18A61881"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(4)</w:t>
            </w:r>
            <w:r>
              <w:rPr>
                <w:rFonts w:hint="eastAsia"/>
                <w:b w:val="0"/>
                <w:bCs w:val="0"/>
                <w:color w:val="000000"/>
                <w:kern w:val="28"/>
                <w:sz w:val="21"/>
                <w:szCs w:val="21"/>
                <w:lang w:eastAsia="zh-CN"/>
              </w:rPr>
              <w:t>准确把握项目重难点，分析各类情况可能发生的不可预见性，并尽可能列明多种详细预案，</w:t>
            </w:r>
            <w:r>
              <w:rPr>
                <w:rFonts w:hint="eastAsia"/>
                <w:b w:val="0"/>
                <w:bCs w:val="0"/>
                <w:color w:val="000000"/>
                <w:kern w:val="28"/>
                <w:sz w:val="21"/>
                <w:szCs w:val="21"/>
                <w:lang w:eastAsia="zh-CN"/>
              </w:rPr>
              <w:t xml:space="preserve"> (5)</w:t>
            </w:r>
            <w:r>
              <w:rPr>
                <w:rFonts w:hint="eastAsia"/>
                <w:b w:val="0"/>
                <w:bCs w:val="0"/>
                <w:color w:val="000000"/>
                <w:kern w:val="28"/>
                <w:sz w:val="21"/>
                <w:szCs w:val="21"/>
                <w:lang w:eastAsia="zh-CN"/>
              </w:rPr>
              <w:t>针对各类服务要求的不同特点及性能提供个性化的服务解决方案，也可以举例论证，</w:t>
            </w:r>
          </w:p>
          <w:p w14:paraId="1A5AEE16"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(6)</w:t>
            </w:r>
            <w:r>
              <w:rPr>
                <w:rFonts w:hint="eastAsia"/>
                <w:b w:val="0"/>
                <w:bCs w:val="0"/>
                <w:color w:val="000000"/>
                <w:kern w:val="28"/>
                <w:sz w:val="21"/>
                <w:szCs w:val="21"/>
                <w:lang w:eastAsia="zh-CN"/>
              </w:rPr>
              <w:t>对于资料、数据等响应方案的支撑材料提供细致、具体，具有一定的论证支撑性及可追溯性。</w:t>
            </w:r>
          </w:p>
          <w:p w14:paraId="2CBF34B7"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2</w:t>
            </w:r>
            <w:r>
              <w:rPr>
                <w:rFonts w:hint="eastAsia"/>
                <w:b w:val="0"/>
                <w:bCs w:val="0"/>
                <w:color w:val="000000"/>
                <w:kern w:val="28"/>
                <w:sz w:val="21"/>
                <w:szCs w:val="21"/>
                <w:lang w:eastAsia="zh-CN"/>
              </w:rPr>
              <w:t>、描述基本完整、基本合理可行、基本符合项目特点及规范要求、有一定的针对性和</w:t>
            </w:r>
            <w:proofErr w:type="gramStart"/>
            <w:r>
              <w:rPr>
                <w:rFonts w:hint="eastAsia"/>
                <w:b w:val="0"/>
                <w:bCs w:val="0"/>
                <w:color w:val="000000"/>
                <w:kern w:val="28"/>
                <w:sz w:val="21"/>
                <w:szCs w:val="21"/>
                <w:lang w:eastAsia="zh-CN"/>
              </w:rPr>
              <w:t>可</w:t>
            </w:r>
            <w:proofErr w:type="gramEnd"/>
            <w:r>
              <w:rPr>
                <w:rFonts w:hint="eastAsia"/>
                <w:b w:val="0"/>
                <w:bCs w:val="0"/>
                <w:color w:val="000000"/>
                <w:kern w:val="28"/>
                <w:sz w:val="21"/>
                <w:szCs w:val="21"/>
                <w:lang w:eastAsia="zh-CN"/>
              </w:rPr>
              <w:t>实施性：</w:t>
            </w:r>
            <w:r>
              <w:rPr>
                <w:rFonts w:hint="eastAsia"/>
                <w:b w:val="0"/>
                <w:bCs w:val="0"/>
                <w:color w:val="000000"/>
                <w:kern w:val="28"/>
                <w:sz w:val="21"/>
                <w:szCs w:val="21"/>
                <w:lang w:eastAsia="zh-CN"/>
              </w:rPr>
              <w:t xml:space="preserve"> (1)</w:t>
            </w:r>
            <w:r>
              <w:rPr>
                <w:rFonts w:hint="eastAsia"/>
                <w:b w:val="0"/>
                <w:bCs w:val="0"/>
                <w:color w:val="000000"/>
                <w:kern w:val="28"/>
                <w:sz w:val="21"/>
                <w:szCs w:val="21"/>
                <w:lang w:eastAsia="zh-CN"/>
              </w:rPr>
              <w:t>响应方案与采购需求存在微小偏差，响应程度达</w:t>
            </w:r>
            <w:r>
              <w:rPr>
                <w:rFonts w:hint="eastAsia"/>
                <w:b w:val="0"/>
                <w:bCs w:val="0"/>
                <w:color w:val="000000"/>
                <w:kern w:val="28"/>
                <w:sz w:val="21"/>
                <w:szCs w:val="21"/>
                <w:lang w:eastAsia="zh-CN"/>
              </w:rPr>
              <w:t>85%-95%</w:t>
            </w:r>
            <w:r>
              <w:rPr>
                <w:rFonts w:hint="eastAsia"/>
                <w:b w:val="0"/>
                <w:bCs w:val="0"/>
                <w:color w:val="000000"/>
                <w:kern w:val="28"/>
                <w:sz w:val="21"/>
                <w:szCs w:val="21"/>
                <w:lang w:eastAsia="zh-CN"/>
              </w:rPr>
              <w:t>，</w:t>
            </w:r>
          </w:p>
          <w:p w14:paraId="5B150A0B"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(2)</w:t>
            </w:r>
            <w:r>
              <w:rPr>
                <w:rFonts w:hint="eastAsia"/>
                <w:b w:val="0"/>
                <w:bCs w:val="0"/>
                <w:color w:val="000000"/>
                <w:kern w:val="28"/>
                <w:sz w:val="21"/>
                <w:szCs w:val="21"/>
                <w:lang w:eastAsia="zh-CN"/>
              </w:rPr>
              <w:t>对项目内容分析有一定的层次性，能大体体现项目要求，</w:t>
            </w:r>
          </w:p>
          <w:p w14:paraId="2009CA26"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(3)</w:t>
            </w:r>
            <w:r>
              <w:rPr>
                <w:rFonts w:hint="eastAsia"/>
                <w:b w:val="0"/>
                <w:bCs w:val="0"/>
                <w:color w:val="000000"/>
                <w:kern w:val="28"/>
                <w:sz w:val="21"/>
                <w:szCs w:val="21"/>
                <w:lang w:eastAsia="zh-CN"/>
              </w:rPr>
              <w:t>只对方案</w:t>
            </w:r>
            <w:proofErr w:type="gramStart"/>
            <w:r>
              <w:rPr>
                <w:rFonts w:hint="eastAsia"/>
                <w:b w:val="0"/>
                <w:bCs w:val="0"/>
                <w:color w:val="000000"/>
                <w:kern w:val="28"/>
                <w:sz w:val="21"/>
                <w:szCs w:val="21"/>
                <w:lang w:eastAsia="zh-CN"/>
              </w:rPr>
              <w:t>作出</w:t>
            </w:r>
            <w:proofErr w:type="gramEnd"/>
            <w:r>
              <w:rPr>
                <w:rFonts w:hint="eastAsia"/>
                <w:b w:val="0"/>
                <w:bCs w:val="0"/>
                <w:color w:val="000000"/>
                <w:kern w:val="28"/>
                <w:sz w:val="21"/>
                <w:szCs w:val="21"/>
                <w:lang w:eastAsia="zh-CN"/>
              </w:rPr>
              <w:t>标题式的简单论证，并未</w:t>
            </w:r>
            <w:r>
              <w:rPr>
                <w:rFonts w:hint="eastAsia"/>
                <w:b w:val="0"/>
                <w:bCs w:val="0"/>
                <w:color w:val="000000"/>
                <w:kern w:val="28"/>
                <w:sz w:val="21"/>
                <w:szCs w:val="21"/>
                <w:lang w:eastAsia="zh-CN"/>
              </w:rPr>
              <w:t>展开分析或列明可行的具体解决方案，</w:t>
            </w:r>
            <w:r>
              <w:rPr>
                <w:rFonts w:hint="eastAsia"/>
                <w:b w:val="0"/>
                <w:bCs w:val="0"/>
                <w:color w:val="000000"/>
                <w:kern w:val="28"/>
                <w:sz w:val="21"/>
                <w:szCs w:val="21"/>
                <w:lang w:eastAsia="zh-CN"/>
              </w:rPr>
              <w:t xml:space="preserve"> (4)</w:t>
            </w:r>
            <w:r>
              <w:rPr>
                <w:rFonts w:hint="eastAsia"/>
                <w:b w:val="0"/>
                <w:bCs w:val="0"/>
                <w:color w:val="000000"/>
                <w:kern w:val="28"/>
                <w:sz w:val="21"/>
                <w:szCs w:val="21"/>
                <w:lang w:eastAsia="zh-CN"/>
              </w:rPr>
              <w:t>对服务的响应进行泛化一般描述，有一定的针对性，</w:t>
            </w:r>
          </w:p>
          <w:p w14:paraId="18EE37F3"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(5)</w:t>
            </w:r>
            <w:r>
              <w:rPr>
                <w:rFonts w:hint="eastAsia"/>
                <w:b w:val="0"/>
                <w:bCs w:val="0"/>
                <w:color w:val="000000"/>
                <w:kern w:val="28"/>
                <w:sz w:val="21"/>
                <w:szCs w:val="21"/>
                <w:lang w:eastAsia="zh-CN"/>
              </w:rPr>
              <w:t>部分资料、数据等响应方案的支撑衬料提供过于简单。</w:t>
            </w:r>
          </w:p>
          <w:p w14:paraId="0E484971"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3</w:t>
            </w:r>
            <w:r>
              <w:rPr>
                <w:rFonts w:hint="eastAsia"/>
                <w:b w:val="0"/>
                <w:bCs w:val="0"/>
                <w:color w:val="000000"/>
                <w:kern w:val="28"/>
                <w:sz w:val="21"/>
                <w:szCs w:val="21"/>
                <w:lang w:eastAsia="zh-CN"/>
              </w:rPr>
              <w:t>、描述有欠缺，缺少针对性，可实施性不高：</w:t>
            </w:r>
          </w:p>
          <w:p w14:paraId="07F1DA4E"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(1)</w:t>
            </w:r>
            <w:r>
              <w:rPr>
                <w:rFonts w:hint="eastAsia"/>
                <w:b w:val="0"/>
                <w:bCs w:val="0"/>
                <w:color w:val="000000"/>
                <w:kern w:val="28"/>
                <w:sz w:val="21"/>
                <w:szCs w:val="21"/>
                <w:lang w:eastAsia="zh-CN"/>
              </w:rPr>
              <w:t>响应方案存在明显的缺项，响应程度达</w:t>
            </w:r>
            <w:r>
              <w:rPr>
                <w:rFonts w:hint="eastAsia"/>
                <w:b w:val="0"/>
                <w:bCs w:val="0"/>
                <w:color w:val="000000"/>
                <w:kern w:val="28"/>
                <w:sz w:val="21"/>
                <w:szCs w:val="21"/>
                <w:lang w:eastAsia="zh-CN"/>
              </w:rPr>
              <w:t xml:space="preserve"> 70%-85%</w:t>
            </w:r>
            <w:r>
              <w:rPr>
                <w:rFonts w:hint="eastAsia"/>
                <w:b w:val="0"/>
                <w:bCs w:val="0"/>
                <w:color w:val="000000"/>
                <w:kern w:val="28"/>
                <w:sz w:val="21"/>
                <w:szCs w:val="21"/>
                <w:lang w:eastAsia="zh-CN"/>
              </w:rPr>
              <w:t>；</w:t>
            </w:r>
          </w:p>
          <w:p w14:paraId="13BAC868"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lastRenderedPageBreak/>
              <w:t>(2)</w:t>
            </w:r>
            <w:r>
              <w:rPr>
                <w:rFonts w:hint="eastAsia"/>
                <w:b w:val="0"/>
                <w:bCs w:val="0"/>
                <w:color w:val="000000"/>
                <w:kern w:val="28"/>
                <w:sz w:val="21"/>
                <w:szCs w:val="21"/>
                <w:lang w:eastAsia="zh-CN"/>
              </w:rPr>
              <w:t>只对方案</w:t>
            </w:r>
            <w:proofErr w:type="gramStart"/>
            <w:r>
              <w:rPr>
                <w:rFonts w:hint="eastAsia"/>
                <w:b w:val="0"/>
                <w:bCs w:val="0"/>
                <w:color w:val="000000"/>
                <w:kern w:val="28"/>
                <w:sz w:val="21"/>
                <w:szCs w:val="21"/>
                <w:lang w:eastAsia="zh-CN"/>
              </w:rPr>
              <w:t>作出</w:t>
            </w:r>
            <w:proofErr w:type="gramEnd"/>
            <w:r>
              <w:rPr>
                <w:rFonts w:hint="eastAsia"/>
                <w:b w:val="0"/>
                <w:bCs w:val="0"/>
                <w:color w:val="000000"/>
                <w:kern w:val="28"/>
                <w:sz w:val="21"/>
                <w:szCs w:val="21"/>
                <w:lang w:eastAsia="zh-CN"/>
              </w:rPr>
              <w:t>标题式的简单论证，并未展开分析或列明可行的具体解决方案；</w:t>
            </w:r>
          </w:p>
          <w:p w14:paraId="4BDDE03D"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(3)</w:t>
            </w:r>
            <w:r>
              <w:rPr>
                <w:rFonts w:hint="eastAsia"/>
                <w:b w:val="0"/>
                <w:bCs w:val="0"/>
                <w:color w:val="000000"/>
                <w:kern w:val="28"/>
                <w:sz w:val="21"/>
                <w:szCs w:val="21"/>
                <w:lang w:eastAsia="zh-CN"/>
              </w:rPr>
              <w:t>对项目要求的响应进行泛化一般描述，缺少针对性；</w:t>
            </w:r>
          </w:p>
          <w:p w14:paraId="5242BFFE"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(4)</w:t>
            </w:r>
            <w:r>
              <w:rPr>
                <w:rFonts w:hint="eastAsia"/>
                <w:b w:val="0"/>
                <w:bCs w:val="0"/>
                <w:color w:val="000000"/>
                <w:kern w:val="28"/>
                <w:sz w:val="21"/>
                <w:szCs w:val="21"/>
                <w:lang w:eastAsia="zh-CN"/>
              </w:rPr>
              <w:t>部分资料响应方案的支撑材料提供过于简单或未提供。</w:t>
            </w:r>
          </w:p>
          <w:p w14:paraId="0A45F327"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4</w:t>
            </w:r>
            <w:r>
              <w:rPr>
                <w:rFonts w:hint="eastAsia"/>
                <w:b w:val="0"/>
                <w:bCs w:val="0"/>
                <w:color w:val="000000"/>
                <w:kern w:val="28"/>
                <w:sz w:val="21"/>
                <w:szCs w:val="21"/>
                <w:lang w:eastAsia="zh-CN"/>
              </w:rPr>
              <w:t>、描述不完整、不合理的：</w:t>
            </w:r>
          </w:p>
          <w:p w14:paraId="7DA48539"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(1)</w:t>
            </w:r>
            <w:r>
              <w:rPr>
                <w:rFonts w:hint="eastAsia"/>
                <w:b w:val="0"/>
                <w:bCs w:val="0"/>
                <w:color w:val="000000"/>
                <w:kern w:val="28"/>
                <w:sz w:val="21"/>
                <w:szCs w:val="21"/>
                <w:lang w:eastAsia="zh-CN"/>
              </w:rPr>
              <w:t>响应方案有明显重大缺陷，对项目需求的体现不明显，响应程度</w:t>
            </w:r>
            <w:r>
              <w:rPr>
                <w:rFonts w:hint="eastAsia"/>
                <w:b w:val="0"/>
                <w:bCs w:val="0"/>
                <w:color w:val="000000"/>
                <w:kern w:val="28"/>
                <w:sz w:val="21"/>
                <w:szCs w:val="21"/>
                <w:lang w:eastAsia="zh-CN"/>
              </w:rPr>
              <w:t xml:space="preserve"> 70%</w:t>
            </w:r>
            <w:r>
              <w:rPr>
                <w:rFonts w:hint="eastAsia"/>
                <w:b w:val="0"/>
                <w:bCs w:val="0"/>
                <w:color w:val="000000"/>
                <w:kern w:val="28"/>
                <w:sz w:val="21"/>
                <w:szCs w:val="21"/>
                <w:lang w:eastAsia="zh-CN"/>
              </w:rPr>
              <w:t>以下；</w:t>
            </w:r>
          </w:p>
          <w:p w14:paraId="02E18D38"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(2)</w:t>
            </w:r>
            <w:r>
              <w:rPr>
                <w:rFonts w:hint="eastAsia"/>
                <w:b w:val="0"/>
                <w:bCs w:val="0"/>
                <w:color w:val="000000"/>
                <w:kern w:val="28"/>
                <w:sz w:val="21"/>
                <w:szCs w:val="21"/>
                <w:lang w:eastAsia="zh-CN"/>
              </w:rPr>
              <w:t>对项目内容分析缺乏层次性，或有明显重大缺陷，</w:t>
            </w:r>
          </w:p>
          <w:p w14:paraId="30EBE552" w14:textId="77777777" w:rsidR="005476F2" w:rsidRDefault="00A01E8D">
            <w:pPr>
              <w:pStyle w:val="TableText"/>
              <w:spacing w:before="26" w:line="300" w:lineRule="auto"/>
              <w:ind w:right="102"/>
              <w:rPr>
                <w:b w:val="0"/>
                <w:bCs w:val="0"/>
                <w:color w:val="000000"/>
                <w:kern w:val="28"/>
                <w:sz w:val="21"/>
                <w:szCs w:val="21"/>
                <w:lang w:eastAsia="zh-CN"/>
              </w:rPr>
            </w:pPr>
            <w:r>
              <w:rPr>
                <w:rFonts w:hint="eastAsia"/>
                <w:b w:val="0"/>
                <w:bCs w:val="0"/>
                <w:color w:val="000000"/>
                <w:kern w:val="28"/>
                <w:sz w:val="21"/>
                <w:szCs w:val="21"/>
                <w:lang w:eastAsia="zh-CN"/>
              </w:rPr>
              <w:t>(3)</w:t>
            </w:r>
            <w:r>
              <w:rPr>
                <w:rFonts w:hint="eastAsia"/>
                <w:b w:val="0"/>
                <w:bCs w:val="0"/>
                <w:color w:val="000000"/>
                <w:kern w:val="28"/>
                <w:sz w:val="21"/>
                <w:szCs w:val="21"/>
                <w:lang w:eastAsia="zh-CN"/>
              </w:rPr>
              <w:t>响应方案排列、响应情况杂乱，或文不对题。</w:t>
            </w:r>
          </w:p>
          <w:p w14:paraId="492063D5" w14:textId="77777777" w:rsidR="005476F2" w:rsidRDefault="00A01E8D">
            <w:pPr>
              <w:pStyle w:val="TableText"/>
              <w:spacing w:before="26" w:line="300" w:lineRule="auto"/>
              <w:ind w:right="102"/>
              <w:rPr>
                <w:b w:val="0"/>
                <w:bCs w:val="0"/>
                <w:spacing w:val="-14"/>
                <w:sz w:val="21"/>
                <w:szCs w:val="21"/>
              </w:rPr>
            </w:pPr>
            <w:r>
              <w:rPr>
                <w:rFonts w:hint="eastAsia"/>
                <w:b w:val="0"/>
                <w:bCs w:val="0"/>
                <w:color w:val="000000"/>
                <w:kern w:val="28"/>
                <w:sz w:val="21"/>
                <w:szCs w:val="21"/>
                <w:lang w:eastAsia="zh-CN"/>
              </w:rPr>
              <w:t>5</w:t>
            </w:r>
            <w:r>
              <w:rPr>
                <w:rFonts w:hint="eastAsia"/>
                <w:b w:val="0"/>
                <w:bCs w:val="0"/>
                <w:color w:val="000000"/>
                <w:kern w:val="28"/>
                <w:sz w:val="21"/>
                <w:szCs w:val="21"/>
                <w:lang w:eastAsia="zh-CN"/>
              </w:rPr>
              <w:t>、未提供得</w:t>
            </w:r>
            <w:r>
              <w:rPr>
                <w:rFonts w:hint="eastAsia"/>
                <w:b w:val="0"/>
                <w:bCs w:val="0"/>
                <w:color w:val="000000"/>
                <w:kern w:val="28"/>
                <w:sz w:val="21"/>
                <w:szCs w:val="21"/>
                <w:lang w:eastAsia="zh-CN"/>
              </w:rPr>
              <w:t xml:space="preserve"> 0 </w:t>
            </w:r>
            <w:r>
              <w:rPr>
                <w:rFonts w:hint="eastAsia"/>
                <w:b w:val="0"/>
                <w:bCs w:val="0"/>
                <w:color w:val="000000"/>
                <w:kern w:val="28"/>
                <w:sz w:val="21"/>
                <w:szCs w:val="21"/>
                <w:lang w:eastAsia="zh-CN"/>
              </w:rPr>
              <w:t>分。</w:t>
            </w:r>
          </w:p>
        </w:tc>
      </w:tr>
    </w:tbl>
    <w:p w14:paraId="4B837B97" w14:textId="77777777" w:rsidR="005476F2" w:rsidRDefault="00A01E8D">
      <w:pPr>
        <w:rPr>
          <w:rFonts w:ascii="宋体" w:eastAsia="宋体" w:hAnsi="宋体" w:cs="宋体"/>
          <w:szCs w:val="28"/>
        </w:rPr>
      </w:pPr>
      <w:r>
        <w:rPr>
          <w:rFonts w:ascii="宋体" w:eastAsia="宋体" w:hAnsi="宋体" w:cs="宋体" w:hint="eastAsia"/>
          <w:szCs w:val="28"/>
        </w:rPr>
        <w:lastRenderedPageBreak/>
        <w:br w:type="page"/>
      </w:r>
    </w:p>
    <w:p w14:paraId="24111DB0" w14:textId="77777777" w:rsidR="005476F2" w:rsidRDefault="00A01E8D">
      <w:pPr>
        <w:pStyle w:val="2"/>
        <w:numPr>
          <w:ilvl w:val="0"/>
          <w:numId w:val="1"/>
        </w:numPr>
        <w:ind w:leftChars="0" w:left="0"/>
        <w:jc w:val="center"/>
        <w:rPr>
          <w:rFonts w:ascii="宋体" w:eastAsia="宋体" w:hAnsi="宋体" w:cs="宋体"/>
          <w:szCs w:val="28"/>
        </w:rPr>
      </w:pPr>
      <w:r>
        <w:rPr>
          <w:rFonts w:ascii="宋体" w:eastAsia="宋体" w:hAnsi="宋体" w:cs="宋体" w:hint="eastAsia"/>
          <w:szCs w:val="28"/>
        </w:rPr>
        <w:lastRenderedPageBreak/>
        <w:t>合同格式（仅供参考）</w:t>
      </w:r>
    </w:p>
    <w:p w14:paraId="58602C8B" w14:textId="77777777" w:rsidR="005476F2" w:rsidRDefault="00A01E8D">
      <w:pPr>
        <w:spacing w:line="360" w:lineRule="auto"/>
        <w:ind w:left="360" w:hanging="360"/>
        <w:jc w:val="left"/>
        <w:rPr>
          <w:rFonts w:ascii="宋体" w:hAnsi="宋体"/>
          <w:sz w:val="24"/>
          <w:szCs w:val="32"/>
        </w:rPr>
      </w:pPr>
      <w:r>
        <w:rPr>
          <w:rFonts w:ascii="宋体" w:hAnsi="宋体" w:hint="eastAsia"/>
        </w:rPr>
        <w:t>合同编号：</w:t>
      </w:r>
    </w:p>
    <w:p w14:paraId="4D2A7A6A" w14:textId="77777777" w:rsidR="005476F2" w:rsidRDefault="005476F2">
      <w:pPr>
        <w:pStyle w:val="Default"/>
        <w:ind w:firstLine="530"/>
      </w:pPr>
    </w:p>
    <w:p w14:paraId="147D6D56" w14:textId="77777777" w:rsidR="005476F2" w:rsidRDefault="005476F2">
      <w:pPr>
        <w:spacing w:line="360" w:lineRule="auto"/>
        <w:ind w:left="3406" w:hangingChars="771" w:hanging="3406"/>
        <w:jc w:val="center"/>
        <w:rPr>
          <w:rFonts w:ascii="黑体" w:eastAsia="黑体"/>
          <w:sz w:val="44"/>
        </w:rPr>
      </w:pPr>
    </w:p>
    <w:p w14:paraId="6B09089D" w14:textId="77777777" w:rsidR="005476F2" w:rsidRDefault="00A01E8D">
      <w:pPr>
        <w:jc w:val="center"/>
        <w:rPr>
          <w:rFonts w:ascii="黑体" w:eastAsia="黑体" w:hAnsi="黑体" w:cs="黑体"/>
          <w:sz w:val="52"/>
          <w:szCs w:val="52"/>
        </w:rPr>
      </w:pPr>
      <w:r>
        <w:rPr>
          <w:rFonts w:ascii="黑体" w:eastAsia="黑体" w:hAnsi="黑体" w:cs="黑体" w:hint="eastAsia"/>
          <w:sz w:val="52"/>
          <w:szCs w:val="52"/>
        </w:rPr>
        <w:t>技</w:t>
      </w:r>
      <w:r>
        <w:rPr>
          <w:rFonts w:ascii="黑体" w:eastAsia="黑体" w:hAnsi="黑体" w:cs="黑体" w:hint="eastAsia"/>
          <w:sz w:val="52"/>
          <w:szCs w:val="52"/>
        </w:rPr>
        <w:t xml:space="preserve"> </w:t>
      </w:r>
      <w:r>
        <w:rPr>
          <w:rFonts w:ascii="黑体" w:eastAsia="黑体" w:hAnsi="黑体" w:cs="黑体" w:hint="eastAsia"/>
          <w:sz w:val="52"/>
          <w:szCs w:val="52"/>
        </w:rPr>
        <w:t>术</w:t>
      </w:r>
      <w:r>
        <w:rPr>
          <w:rFonts w:ascii="黑体" w:eastAsia="黑体" w:hAnsi="黑体" w:cs="黑体" w:hint="eastAsia"/>
          <w:sz w:val="52"/>
          <w:szCs w:val="52"/>
        </w:rPr>
        <w:t xml:space="preserve"> </w:t>
      </w:r>
      <w:r>
        <w:rPr>
          <w:rFonts w:ascii="黑体" w:eastAsia="黑体" w:hAnsi="黑体" w:cs="黑体" w:hint="eastAsia"/>
          <w:sz w:val="52"/>
          <w:szCs w:val="52"/>
        </w:rPr>
        <w:t>服</w:t>
      </w:r>
      <w:r>
        <w:rPr>
          <w:rFonts w:ascii="黑体" w:eastAsia="黑体" w:hAnsi="黑体" w:cs="黑体" w:hint="eastAsia"/>
          <w:sz w:val="52"/>
          <w:szCs w:val="52"/>
        </w:rPr>
        <w:t xml:space="preserve"> </w:t>
      </w:r>
      <w:proofErr w:type="gramStart"/>
      <w:r>
        <w:rPr>
          <w:rFonts w:ascii="黑体" w:eastAsia="黑体" w:hAnsi="黑体" w:cs="黑体" w:hint="eastAsia"/>
          <w:sz w:val="52"/>
          <w:szCs w:val="52"/>
        </w:rPr>
        <w:t>务</w:t>
      </w:r>
      <w:proofErr w:type="gramEnd"/>
      <w:r>
        <w:rPr>
          <w:rFonts w:ascii="黑体" w:eastAsia="黑体" w:hAnsi="黑体" w:cs="黑体" w:hint="eastAsia"/>
          <w:sz w:val="52"/>
          <w:szCs w:val="52"/>
        </w:rPr>
        <w:t xml:space="preserve"> </w:t>
      </w:r>
      <w:r>
        <w:rPr>
          <w:rFonts w:ascii="黑体" w:eastAsia="黑体" w:hAnsi="黑体" w:cs="黑体" w:hint="eastAsia"/>
          <w:sz w:val="52"/>
          <w:szCs w:val="52"/>
        </w:rPr>
        <w:t>合</w:t>
      </w:r>
      <w:r>
        <w:rPr>
          <w:rFonts w:ascii="黑体" w:eastAsia="黑体" w:hAnsi="黑体" w:cs="黑体" w:hint="eastAsia"/>
          <w:sz w:val="52"/>
          <w:szCs w:val="52"/>
        </w:rPr>
        <w:t xml:space="preserve"> </w:t>
      </w:r>
      <w:r>
        <w:rPr>
          <w:rFonts w:ascii="黑体" w:eastAsia="黑体" w:hAnsi="黑体" w:cs="黑体" w:hint="eastAsia"/>
          <w:sz w:val="52"/>
          <w:szCs w:val="52"/>
        </w:rPr>
        <w:t>同</w:t>
      </w:r>
    </w:p>
    <w:p w14:paraId="150C3AFF" w14:textId="77777777" w:rsidR="005476F2" w:rsidRDefault="005476F2">
      <w:pPr>
        <w:jc w:val="center"/>
        <w:rPr>
          <w:rFonts w:ascii="黑体" w:eastAsia="黑体" w:hAnsi="黑体" w:cs="黑体"/>
          <w:sz w:val="52"/>
          <w:szCs w:val="52"/>
        </w:rPr>
      </w:pPr>
    </w:p>
    <w:p w14:paraId="74276105" w14:textId="77777777" w:rsidR="005476F2" w:rsidRDefault="005476F2">
      <w:pPr>
        <w:pStyle w:val="Default"/>
        <w:ind w:firstLine="530"/>
      </w:pPr>
    </w:p>
    <w:p w14:paraId="7BCEA769" w14:textId="77777777" w:rsidR="005476F2" w:rsidRDefault="005476F2"/>
    <w:p w14:paraId="485C814B" w14:textId="77777777" w:rsidR="005476F2" w:rsidRDefault="00A01E8D">
      <w:pPr>
        <w:widowControl/>
        <w:jc w:val="center"/>
      </w:pPr>
      <w:r>
        <w:rPr>
          <w:rFonts w:ascii="宋体" w:hAnsi="宋体" w:cs="宋体" w:hint="eastAsia"/>
          <w:szCs w:val="28"/>
        </w:rPr>
        <w:t>项目名称：</w:t>
      </w:r>
      <w:r>
        <w:rPr>
          <w:rFonts w:ascii="Times New Roman" w:eastAsia="宋体" w:hAnsi="Times New Roman" w:cs="Times New Roman" w:hint="eastAsia"/>
          <w:sz w:val="32"/>
          <w:szCs w:val="32"/>
          <w:u w:val="single"/>
        </w:rPr>
        <w:t xml:space="preserve">                           </w:t>
      </w:r>
      <w:r>
        <w:rPr>
          <w:rFonts w:ascii="Times New Roman" w:eastAsia="宋体" w:hAnsi="Times New Roman" w:cs="Times New Roman" w:hint="eastAsia"/>
          <w:sz w:val="32"/>
          <w:szCs w:val="32"/>
          <w:u w:val="single"/>
        </w:rPr>
        <w:t>征迁退还工作法律服务</w:t>
      </w:r>
    </w:p>
    <w:p w14:paraId="1911B5AC" w14:textId="77777777" w:rsidR="005476F2" w:rsidRDefault="005476F2"/>
    <w:p w14:paraId="04E4BCFF" w14:textId="77777777" w:rsidR="005476F2" w:rsidRDefault="005476F2"/>
    <w:p w14:paraId="28085B30" w14:textId="77777777" w:rsidR="005476F2" w:rsidRDefault="00A01E8D" w:rsidP="00A01E8D">
      <w:pPr>
        <w:spacing w:beforeLines="100" w:before="312"/>
        <w:jc w:val="center"/>
        <w:rPr>
          <w:rFonts w:ascii="黑体" w:eastAsia="黑体"/>
          <w:sz w:val="32"/>
          <w:szCs w:val="32"/>
          <w:u w:val="single"/>
        </w:rPr>
      </w:pPr>
      <w:r>
        <w:rPr>
          <w:rFonts w:ascii="黑体" w:eastAsia="黑体" w:hint="eastAsia"/>
          <w:sz w:val="32"/>
          <w:szCs w:val="32"/>
        </w:rPr>
        <w:t>甲方：</w:t>
      </w:r>
      <w:r>
        <w:rPr>
          <w:rFonts w:ascii="黑体" w:eastAsia="黑体" w:hint="eastAsia"/>
          <w:sz w:val="32"/>
          <w:szCs w:val="32"/>
          <w:u w:val="single"/>
        </w:rPr>
        <w:t>武汉市东西湖区住房和城市更新局</w:t>
      </w:r>
    </w:p>
    <w:p w14:paraId="17CBA9B4" w14:textId="77777777" w:rsidR="005476F2" w:rsidRDefault="00A01E8D" w:rsidP="00A01E8D">
      <w:pPr>
        <w:spacing w:beforeLines="100" w:before="312"/>
        <w:ind w:firstLineChars="500" w:firstLine="1606"/>
        <w:rPr>
          <w:rFonts w:ascii="黑体" w:eastAsia="黑体"/>
          <w:sz w:val="32"/>
          <w:szCs w:val="32"/>
          <w:u w:val="single"/>
        </w:rPr>
      </w:pPr>
      <w:r>
        <w:rPr>
          <w:rFonts w:ascii="黑体" w:eastAsia="黑体" w:hint="eastAsia"/>
          <w:sz w:val="32"/>
          <w:szCs w:val="32"/>
        </w:rPr>
        <w:t>乙方：</w:t>
      </w:r>
    </w:p>
    <w:p w14:paraId="68F0AD2A" w14:textId="77777777" w:rsidR="005476F2" w:rsidRDefault="005476F2">
      <w:pPr>
        <w:pStyle w:val="Default"/>
        <w:ind w:firstLine="707"/>
        <w:rPr>
          <w:rFonts w:ascii="黑体" w:eastAsia="黑体"/>
          <w:bCs/>
          <w:sz w:val="32"/>
          <w:szCs w:val="32"/>
          <w:u w:val="single"/>
        </w:rPr>
      </w:pPr>
    </w:p>
    <w:p w14:paraId="66D8F945" w14:textId="77777777" w:rsidR="005476F2" w:rsidRDefault="005476F2" w:rsidP="00A01E8D">
      <w:pPr>
        <w:pStyle w:val="a3"/>
        <w:ind w:leftChars="95" w:left="267"/>
      </w:pPr>
    </w:p>
    <w:p w14:paraId="4F2AD447" w14:textId="77777777" w:rsidR="005476F2" w:rsidRDefault="00A01E8D" w:rsidP="00A01E8D">
      <w:pPr>
        <w:spacing w:beforeLines="100" w:before="312"/>
        <w:jc w:val="center"/>
        <w:rPr>
          <w:rFonts w:ascii="黑体" w:eastAsia="黑体"/>
          <w:szCs w:val="28"/>
        </w:rPr>
      </w:pPr>
      <w:r>
        <w:rPr>
          <w:rFonts w:ascii="黑体" w:eastAsia="黑体" w:hint="eastAsia"/>
          <w:szCs w:val="28"/>
        </w:rPr>
        <w:t>签订时间：</w:t>
      </w:r>
      <w:r>
        <w:rPr>
          <w:rFonts w:ascii="黑体" w:eastAsia="黑体" w:hint="eastAsia"/>
          <w:szCs w:val="28"/>
          <w:u w:val="single"/>
        </w:rPr>
        <w:t xml:space="preserve">     </w:t>
      </w:r>
      <w:r>
        <w:rPr>
          <w:rFonts w:ascii="黑体" w:eastAsia="黑体" w:hint="eastAsia"/>
          <w:szCs w:val="28"/>
          <w:u w:val="single"/>
        </w:rPr>
        <w:t>年</w:t>
      </w:r>
      <w:r>
        <w:rPr>
          <w:rFonts w:ascii="黑体" w:eastAsia="黑体" w:hint="eastAsia"/>
          <w:szCs w:val="28"/>
          <w:u w:val="single"/>
        </w:rPr>
        <w:t xml:space="preserve">    </w:t>
      </w:r>
      <w:r>
        <w:rPr>
          <w:rFonts w:ascii="黑体" w:eastAsia="黑体" w:hint="eastAsia"/>
          <w:szCs w:val="28"/>
          <w:u w:val="single"/>
        </w:rPr>
        <w:t>月</w:t>
      </w:r>
      <w:r>
        <w:rPr>
          <w:rFonts w:ascii="黑体" w:eastAsia="黑体" w:hint="eastAsia"/>
          <w:szCs w:val="28"/>
          <w:u w:val="single"/>
        </w:rPr>
        <w:t xml:space="preserve">    </w:t>
      </w:r>
      <w:r>
        <w:rPr>
          <w:rFonts w:ascii="黑体" w:eastAsia="黑体" w:hint="eastAsia"/>
          <w:szCs w:val="28"/>
          <w:u w:val="single"/>
        </w:rPr>
        <w:t>日</w:t>
      </w:r>
    </w:p>
    <w:p w14:paraId="27C6C2BA" w14:textId="77777777" w:rsidR="005476F2" w:rsidRDefault="00A01E8D">
      <w:pPr>
        <w:spacing w:before="124" w:line="560" w:lineRule="exact"/>
        <w:ind w:right="243" w:firstLineChars="100" w:firstLine="281"/>
        <w:jc w:val="center"/>
        <w:rPr>
          <w:rFonts w:ascii="黑体" w:eastAsia="黑体"/>
          <w:szCs w:val="28"/>
          <w:u w:val="single"/>
        </w:rPr>
      </w:pPr>
      <w:r>
        <w:rPr>
          <w:rFonts w:ascii="黑体" w:eastAsia="黑体" w:hint="eastAsia"/>
          <w:szCs w:val="28"/>
        </w:rPr>
        <w:t>签订地点：</w:t>
      </w:r>
      <w:r>
        <w:rPr>
          <w:rFonts w:ascii="黑体" w:eastAsia="黑体" w:hint="eastAsia"/>
          <w:szCs w:val="28"/>
          <w:u w:val="single"/>
        </w:rPr>
        <w:t>湖北省武汉市东西湖区</w:t>
      </w:r>
    </w:p>
    <w:p w14:paraId="29D4A913" w14:textId="77777777" w:rsidR="005476F2" w:rsidRDefault="00A01E8D">
      <w:pPr>
        <w:widowControl/>
        <w:spacing w:line="60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br w:type="page"/>
      </w:r>
      <w:r>
        <w:rPr>
          <w:rFonts w:ascii="方正小标宋简体" w:eastAsia="方正小标宋简体" w:hAnsi="方正小标宋简体" w:cs="方正小标宋简体" w:hint="eastAsia"/>
          <w:b w:val="0"/>
          <w:bCs w:val="0"/>
          <w:sz w:val="44"/>
          <w:szCs w:val="44"/>
        </w:rPr>
        <w:lastRenderedPageBreak/>
        <w:t xml:space="preserve">           </w:t>
      </w:r>
      <w:r>
        <w:rPr>
          <w:rFonts w:ascii="方正小标宋简体" w:eastAsia="方正小标宋简体" w:hAnsi="方正小标宋简体" w:cs="方正小标宋简体" w:hint="eastAsia"/>
          <w:b w:val="0"/>
          <w:bCs w:val="0"/>
          <w:sz w:val="44"/>
          <w:szCs w:val="44"/>
        </w:rPr>
        <w:t>项目</w:t>
      </w:r>
    </w:p>
    <w:p w14:paraId="41E1362B" w14:textId="77777777" w:rsidR="005476F2" w:rsidRDefault="00A01E8D">
      <w:pPr>
        <w:widowControl/>
        <w:spacing w:line="600" w:lineRule="exact"/>
        <w:jc w:val="center"/>
        <w:rPr>
          <w:rFonts w:ascii="方正小标宋简体" w:eastAsia="方正小标宋简体" w:hAnsi="方正小标宋简体" w:cs="方正小标宋简体"/>
          <w:b w:val="0"/>
          <w:bCs w:val="0"/>
          <w:color w:val="000000"/>
          <w:kern w:val="0"/>
          <w:sz w:val="44"/>
          <w:szCs w:val="44"/>
        </w:rPr>
      </w:pPr>
      <w:r>
        <w:rPr>
          <w:rFonts w:ascii="方正小标宋简体" w:eastAsia="方正小标宋简体" w:hAnsi="方正小标宋简体" w:cs="方正小标宋简体" w:hint="eastAsia"/>
          <w:b w:val="0"/>
          <w:bCs w:val="0"/>
          <w:color w:val="000000"/>
          <w:kern w:val="0"/>
          <w:sz w:val="44"/>
          <w:szCs w:val="44"/>
        </w:rPr>
        <w:t>征迁退地工作法律服务合同</w:t>
      </w:r>
    </w:p>
    <w:p w14:paraId="01A159A8" w14:textId="77777777" w:rsidR="005476F2" w:rsidRDefault="005476F2">
      <w:pPr>
        <w:ind w:firstLineChars="100" w:firstLine="281"/>
        <w:rPr>
          <w:rFonts w:ascii="Calibri" w:eastAsia="宋体" w:hAnsi="Calibri" w:cs="Times New Roman"/>
          <w:szCs w:val="22"/>
        </w:rPr>
      </w:pPr>
    </w:p>
    <w:p w14:paraId="55FE7EF9" w14:textId="77777777" w:rsidR="005476F2" w:rsidRDefault="00A01E8D">
      <w:pPr>
        <w:spacing w:line="579" w:lineRule="exact"/>
        <w:jc w:val="left"/>
        <w:rPr>
          <w:rFonts w:asciiTheme="minorEastAsia" w:hAnsiTheme="minorEastAsia" w:cs="仿宋_GB2312"/>
          <w:b w:val="0"/>
          <w:sz w:val="24"/>
          <w:szCs w:val="24"/>
          <w:u w:val="single"/>
        </w:rPr>
      </w:pPr>
      <w:r>
        <w:rPr>
          <w:rFonts w:asciiTheme="minorEastAsia" w:hAnsiTheme="minorEastAsia" w:cs="仿宋_GB2312" w:hint="eastAsia"/>
          <w:b w:val="0"/>
          <w:sz w:val="24"/>
          <w:szCs w:val="24"/>
        </w:rPr>
        <w:t>委托方（甲方）：</w:t>
      </w:r>
      <w:r>
        <w:rPr>
          <w:rFonts w:asciiTheme="minorEastAsia" w:hAnsiTheme="minorEastAsia" w:cs="仿宋_GB2312" w:hint="eastAsia"/>
          <w:b w:val="0"/>
          <w:sz w:val="24"/>
          <w:szCs w:val="24"/>
          <w:u w:val="single"/>
          <w:lang w:val="en-GB"/>
        </w:rPr>
        <w:t xml:space="preserve">  </w:t>
      </w:r>
      <w:r>
        <w:rPr>
          <w:rFonts w:asciiTheme="minorEastAsia" w:hAnsiTheme="minorEastAsia" w:cs="仿宋_GB2312" w:hint="eastAsia"/>
          <w:b w:val="0"/>
          <w:sz w:val="24"/>
          <w:szCs w:val="24"/>
          <w:u w:val="single"/>
        </w:rPr>
        <w:t>武汉市东西湖区住房和城市更新局</w:t>
      </w:r>
      <w:r>
        <w:rPr>
          <w:rFonts w:asciiTheme="minorEastAsia" w:hAnsiTheme="minorEastAsia" w:cs="仿宋_GB2312" w:hint="eastAsia"/>
          <w:b w:val="0"/>
          <w:sz w:val="24"/>
          <w:szCs w:val="24"/>
          <w:u w:val="single"/>
        </w:rPr>
        <w:t xml:space="preserve">   </w:t>
      </w:r>
    </w:p>
    <w:p w14:paraId="0C9DD283" w14:textId="77777777" w:rsidR="005476F2" w:rsidRDefault="00A01E8D">
      <w:pPr>
        <w:spacing w:line="579" w:lineRule="exact"/>
        <w:jc w:val="left"/>
        <w:rPr>
          <w:rFonts w:ascii="仿宋_GB2312" w:eastAsia="仿宋_GB2312" w:hAnsi="仿宋_GB2312" w:cs="仿宋_GB2312"/>
          <w:b w:val="0"/>
          <w:sz w:val="32"/>
          <w:szCs w:val="32"/>
        </w:rPr>
      </w:pPr>
      <w:r>
        <w:rPr>
          <w:rFonts w:asciiTheme="minorEastAsia" w:hAnsiTheme="minorEastAsia" w:cs="仿宋_GB2312" w:hint="eastAsia"/>
          <w:b w:val="0"/>
          <w:sz w:val="24"/>
          <w:szCs w:val="24"/>
        </w:rPr>
        <w:t>受托方（乙方）：</w:t>
      </w:r>
      <w:r>
        <w:rPr>
          <w:rFonts w:asciiTheme="minorEastAsia" w:hAnsiTheme="minorEastAsia" w:cs="仿宋_GB2312" w:hint="eastAsia"/>
          <w:b w:val="0"/>
          <w:sz w:val="24"/>
          <w:szCs w:val="24"/>
          <w:u w:val="single"/>
        </w:rPr>
        <w:t xml:space="preserve">                                   </w:t>
      </w:r>
    </w:p>
    <w:p w14:paraId="7EACAC3E" w14:textId="77777777" w:rsidR="005476F2" w:rsidRDefault="005476F2">
      <w:pPr>
        <w:widowControl/>
        <w:spacing w:line="579" w:lineRule="exact"/>
        <w:ind w:firstLine="560"/>
        <w:rPr>
          <w:rFonts w:ascii="仿宋_GB2312" w:eastAsia="仿宋_GB2312" w:hAnsi="仿宋_GB2312" w:cs="仿宋_GB2312"/>
          <w:color w:val="000000"/>
          <w:kern w:val="0"/>
          <w:szCs w:val="28"/>
        </w:rPr>
      </w:pPr>
    </w:p>
    <w:p w14:paraId="18BA29FC" w14:textId="77777777" w:rsidR="005476F2" w:rsidRDefault="00A01E8D">
      <w:pPr>
        <w:widowControl/>
        <w:spacing w:line="579" w:lineRule="exact"/>
        <w:ind w:firstLine="560"/>
        <w:rPr>
          <w:rFonts w:asciiTheme="minorEastAsia" w:hAnsiTheme="minorEastAsia" w:cs="仿宋_GB2312"/>
          <w:b w:val="0"/>
          <w:color w:val="000000"/>
          <w:kern w:val="0"/>
          <w:sz w:val="24"/>
          <w:szCs w:val="24"/>
        </w:rPr>
      </w:pPr>
      <w:r>
        <w:rPr>
          <w:rFonts w:asciiTheme="minorEastAsia" w:hAnsiTheme="minorEastAsia" w:cs="仿宋_GB2312" w:hint="eastAsia"/>
          <w:b w:val="0"/>
          <w:color w:val="000000"/>
          <w:kern w:val="0"/>
          <w:sz w:val="24"/>
          <w:szCs w:val="24"/>
        </w:rPr>
        <w:t>为了适应法治政府建设需要，规范政府行政行为，促进依法征迁退地，防范法律风险，甲乙双方根据《中华人民共和国律师法》《中华人民共和国民法典》等有关规定，本着平等自愿、诚实信用的原则，就</w:t>
      </w:r>
      <w:r>
        <w:rPr>
          <w:rFonts w:ascii="宋体" w:eastAsia="宋体" w:hAnsi="宋体" w:cs="宋体" w:hint="eastAsia"/>
          <w:b w:val="0"/>
          <w:bCs w:val="0"/>
          <w:sz w:val="24"/>
          <w:szCs w:val="24"/>
          <w:u w:val="single"/>
        </w:rPr>
        <w:t xml:space="preserve">               </w:t>
      </w:r>
      <w:r>
        <w:rPr>
          <w:rFonts w:asciiTheme="minorEastAsia" w:hAnsiTheme="minorEastAsia" w:cs="仿宋_GB2312" w:hint="eastAsia"/>
          <w:b w:val="0"/>
          <w:color w:val="000000"/>
          <w:kern w:val="0"/>
          <w:sz w:val="24"/>
          <w:szCs w:val="24"/>
        </w:rPr>
        <w:t>项目（下称“项目”）中有关法律服务事宜订立如下合同条款以资共同恪守履行。</w:t>
      </w:r>
    </w:p>
    <w:p w14:paraId="3C918810" w14:textId="77777777" w:rsidR="005476F2" w:rsidRDefault="00A01E8D">
      <w:pPr>
        <w:widowControl/>
        <w:numPr>
          <w:ilvl w:val="0"/>
          <w:numId w:val="2"/>
        </w:numPr>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乙方接受甲方委托</w:t>
      </w:r>
    </w:p>
    <w:p w14:paraId="44FD1672"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指派</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（职务：</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，身份证号：</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，联系方式：</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）作为该项目专项法律顾问，具体负责专项法律服务，团队成员包括：</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等，经过甲方同意后，乙方可根据工作需要指派其他律师或者辅助人员参与本征迁项目相关工作。</w:t>
      </w:r>
    </w:p>
    <w:p w14:paraId="1A60B21A"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第二条项目基本情况</w:t>
      </w:r>
    </w:p>
    <w:p w14:paraId="16DA8D1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为</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项目的征迁</w:t>
      </w:r>
      <w:r>
        <w:rPr>
          <w:rFonts w:asciiTheme="minorEastAsia" w:hAnsiTheme="minorEastAsia" w:cs="仿宋_GB2312" w:hint="eastAsia"/>
          <w:b w:val="0"/>
          <w:color w:val="000000"/>
          <w:kern w:val="0"/>
          <w:sz w:val="24"/>
          <w:szCs w:val="24"/>
        </w:rPr>
        <w:t>退地工作</w:t>
      </w:r>
      <w:r>
        <w:rPr>
          <w:rFonts w:asciiTheme="minorEastAsia" w:hAnsiTheme="minorEastAsia" w:cs="方正仿宋_GB2312" w:hint="eastAsia"/>
          <w:b w:val="0"/>
          <w:color w:val="000000"/>
          <w:kern w:val="0"/>
          <w:sz w:val="24"/>
          <w:szCs w:val="24"/>
        </w:rPr>
        <w:t>组织实施工作提供法律技术支持和风险防范法律服务。</w:t>
      </w:r>
    </w:p>
    <w:p w14:paraId="21B27990"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第三条专项法律顾问的工作范围</w:t>
      </w:r>
    </w:p>
    <w:p w14:paraId="72F2682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（一）对专项法律服务项目、被征迁人、被</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人补偿事宜提供专项跟踪、全程指导服务，制定项目征迁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流程及相关谈判工作</w:t>
      </w:r>
      <w:r>
        <w:rPr>
          <w:rFonts w:asciiTheme="minorEastAsia" w:hAnsiTheme="minorEastAsia" w:cs="方正仿宋_GB2312" w:hint="eastAsia"/>
          <w:b w:val="0"/>
          <w:color w:val="000000"/>
          <w:kern w:val="0"/>
          <w:sz w:val="24"/>
          <w:szCs w:val="24"/>
        </w:rPr>
        <w:t>方案，提供征迁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有关法律信息和法律咨询。</w:t>
      </w:r>
    </w:p>
    <w:p w14:paraId="1401E37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（二）全程指导征迁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流程，推进征迁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工作。直接参与整个征迁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与补偿的决策、准备、启动、实施，直至征迁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完毕的全过程，确保征迁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工作在实体和程序方面得以合法有效地顺利进行。包括但不限于征迁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调查、协助处理项目资产评估、征迁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协商等，具体环节以项目实际情况为准。</w:t>
      </w:r>
    </w:p>
    <w:p w14:paraId="21B41EBE"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（三）就专项服务项目中涉及重大行政决策、行政措施、行政行为进行合法性审查、法律风险评估和法律认证，提出法律意见和建议。</w:t>
      </w:r>
    </w:p>
    <w:p w14:paraId="62EEA43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（四）对涉及项目房屋征迁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过程中的所有文书、协议、行政程序等事务进行合法</w:t>
      </w:r>
      <w:r>
        <w:rPr>
          <w:rFonts w:asciiTheme="minorEastAsia" w:hAnsiTheme="minorEastAsia" w:cs="方正仿宋_GB2312" w:hint="eastAsia"/>
          <w:b w:val="0"/>
          <w:color w:val="000000"/>
          <w:kern w:val="0"/>
          <w:sz w:val="24"/>
          <w:szCs w:val="24"/>
        </w:rPr>
        <w:t>性审查，提出法律意见。</w:t>
      </w:r>
    </w:p>
    <w:p w14:paraId="69C3152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（五）参与规范性文件、计划和草案的咨询认证和起草工作，原则上所有重要文件全部由律师专班审核定稿或直接提供模板。</w:t>
      </w:r>
    </w:p>
    <w:p w14:paraId="77105A9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（六）参与尚未形成诉讼的民事纠纷、经济纠纷、行政纠纷和其他重大纠纷的</w:t>
      </w:r>
      <w:proofErr w:type="gramStart"/>
      <w:r>
        <w:rPr>
          <w:rFonts w:asciiTheme="minorEastAsia" w:hAnsiTheme="minorEastAsia" w:cs="方正仿宋_GB2312" w:hint="eastAsia"/>
          <w:b w:val="0"/>
          <w:color w:val="000000"/>
          <w:kern w:val="0"/>
          <w:sz w:val="24"/>
          <w:szCs w:val="24"/>
        </w:rPr>
        <w:t>研</w:t>
      </w:r>
      <w:proofErr w:type="gramEnd"/>
      <w:r>
        <w:rPr>
          <w:rFonts w:asciiTheme="minorEastAsia" w:hAnsiTheme="minorEastAsia" w:cs="方正仿宋_GB2312" w:hint="eastAsia"/>
          <w:b w:val="0"/>
          <w:color w:val="000000"/>
          <w:kern w:val="0"/>
          <w:sz w:val="24"/>
          <w:szCs w:val="24"/>
        </w:rPr>
        <w:t>判，并提出法律意见。</w:t>
      </w:r>
    </w:p>
    <w:p w14:paraId="570A911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（七）应甲方要求对工作人员进行征迁</w:t>
      </w:r>
      <w:proofErr w:type="gramStart"/>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方面相关</w:t>
      </w:r>
      <w:proofErr w:type="gramEnd"/>
      <w:r>
        <w:rPr>
          <w:rFonts w:asciiTheme="minorEastAsia" w:hAnsiTheme="minorEastAsia" w:cs="方正仿宋_GB2312" w:hint="eastAsia"/>
          <w:b w:val="0"/>
          <w:color w:val="000000"/>
          <w:kern w:val="0"/>
          <w:sz w:val="24"/>
          <w:szCs w:val="24"/>
        </w:rPr>
        <w:t>法律知识的专项培训。</w:t>
      </w:r>
    </w:p>
    <w:p w14:paraId="615A7FE2"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（八）就专项服务项目过程中涉及被征迁房屋权属问题、被征迁房屋继承、土地权属、补偿对象等征迁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补偿过程中存在的法律障碍问题进行尽职调查并出具法律意见。</w:t>
      </w:r>
    </w:p>
    <w:p w14:paraId="577015AF"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（九）全面规范征迁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流程，指导建档工作。</w:t>
      </w:r>
    </w:p>
    <w:p w14:paraId="24A70D87"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（十）对于未能在征迁签约期限内签订补偿协议的被征迁人，由律师团队负责组织后续全部法律程序。具体环节以项目实际情况为准。</w:t>
      </w:r>
    </w:p>
    <w:p w14:paraId="6FF5695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（十一）协助甲方就实施征迁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工作中遇到的有关困难和问题进行协调；负责分析、解决征迁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工作中的政策性和技术性问题。</w:t>
      </w:r>
    </w:p>
    <w:p w14:paraId="325AA0B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（十二）接受甲方委托担任代理人，参加甲方涉及征迁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项目中的经济、民事、行政、刑事等诉讼、复议、仲裁等相关法律活动。处理涉及征迁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项目的行政赔偿、政府信息公开事宜。</w:t>
      </w:r>
    </w:p>
    <w:p w14:paraId="2A6BAAAD"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（十三）甲方安排的其他与项目法律相关的工作。</w:t>
      </w:r>
    </w:p>
    <w:p w14:paraId="6B0D29FC"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上述事务的办理和提交应在法定期限内或者甲方要求的期限内办理完</w:t>
      </w:r>
      <w:r>
        <w:rPr>
          <w:rFonts w:asciiTheme="minorEastAsia" w:hAnsiTheme="minorEastAsia" w:cs="方正仿宋_GB2312" w:hint="eastAsia"/>
          <w:b w:val="0"/>
          <w:color w:val="000000"/>
          <w:kern w:val="0"/>
          <w:sz w:val="24"/>
          <w:szCs w:val="24"/>
        </w:rPr>
        <w:t>毕。</w:t>
      </w:r>
    </w:p>
    <w:p w14:paraId="5C825397"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第四条甲方的权利义务</w:t>
      </w:r>
    </w:p>
    <w:p w14:paraId="0A70752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（一）甲方应当及时、准确、完整地向乙方提供与专项法律服务事项有关的资料和文件，并保证所提交资料和文件的真实性和合法性。</w:t>
      </w:r>
    </w:p>
    <w:p w14:paraId="42DD972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（二）甲方应当为乙方指派律师办理法律事务提出明确、合理的要求。</w:t>
      </w:r>
    </w:p>
    <w:p w14:paraId="2CA3D922"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（三）甲方应向乙方提供必要的工作条件及必要协助。</w:t>
      </w:r>
    </w:p>
    <w:p w14:paraId="7F4CBDF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（四）甲方委托的事项不得违反法律规定或执业规范。</w:t>
      </w:r>
    </w:p>
    <w:p w14:paraId="47A8696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（五）甲方有权就乙方服务范围内的事项，随时通过电话、邮件、传真等方式与乙方指派律师进行沟通。</w:t>
      </w:r>
    </w:p>
    <w:p w14:paraId="13693537"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第五条乙方的权利义务</w:t>
      </w:r>
    </w:p>
    <w:p w14:paraId="5D7AE79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（一）乙方指派律师应当严格依照《律师执业道德和执业纪律规范》和本行业公认的道德规范及</w:t>
      </w:r>
      <w:r>
        <w:rPr>
          <w:rFonts w:asciiTheme="minorEastAsia" w:hAnsiTheme="minorEastAsia" w:cs="方正仿宋_GB2312" w:hint="eastAsia"/>
          <w:b w:val="0"/>
          <w:color w:val="000000"/>
          <w:kern w:val="0"/>
          <w:sz w:val="24"/>
          <w:szCs w:val="24"/>
        </w:rPr>
        <w:t>业务标准，尽职尽责、及时有效地完成本征迁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项目的法律事务，在法律允许范围内尽最大努力维护甲方利益。</w:t>
      </w:r>
    </w:p>
    <w:p w14:paraId="5372C37C"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（二）乙方指派律师应当及时回应甲方通过电话、邮件、传真、现场等方式与其进行沟通的问题。</w:t>
      </w:r>
    </w:p>
    <w:p w14:paraId="47BACEB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（三）乙方可根据工作需要派遣其他律师或辅助人员，在乙方指派律师指导下提供辅助性、基础性工作，其工作责任由乙方指派律师承担。</w:t>
      </w:r>
    </w:p>
    <w:p w14:paraId="21A3CD1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（四）乙方有权要求甲方提供与委托法律事项有关的文件、资料，并有权对文件、资料进行审查和验证。乙方指派律师应当在取得甲方提供的文件资料后，及时完成委托事项，并应甲方要求随时报告工作进度。</w:t>
      </w:r>
    </w:p>
    <w:p w14:paraId="12FBE34E"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（五）乙方在维护甲方利益的前提下，遵从法律和行业规则的要求，有权保持工作的独立性和客观性。</w:t>
      </w:r>
    </w:p>
    <w:p w14:paraId="61EC513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（六）乙方指派律师在涉及甲方的对抗性案件或者交易活动中，未经甲方同意，不得担任与甲方具有法律上利益冲突的另一方的法律顾问或者代理人。</w:t>
      </w:r>
    </w:p>
    <w:p w14:paraId="775B53AD"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（七）乙方不得有损害甲方利益或故意拖延、耽搁</w:t>
      </w:r>
      <w:proofErr w:type="gramStart"/>
      <w:r>
        <w:rPr>
          <w:rFonts w:asciiTheme="minorEastAsia" w:hAnsiTheme="minorEastAsia" w:cs="方正仿宋_GB2312" w:hint="eastAsia"/>
          <w:b w:val="0"/>
          <w:color w:val="000000"/>
          <w:kern w:val="0"/>
          <w:sz w:val="24"/>
          <w:szCs w:val="24"/>
        </w:rPr>
        <w:t>办理受</w:t>
      </w:r>
      <w:proofErr w:type="gramEnd"/>
      <w:r>
        <w:rPr>
          <w:rFonts w:asciiTheme="minorEastAsia" w:hAnsiTheme="minorEastAsia" w:cs="方正仿宋_GB2312" w:hint="eastAsia"/>
          <w:b w:val="0"/>
          <w:color w:val="000000"/>
          <w:kern w:val="0"/>
          <w:sz w:val="24"/>
          <w:szCs w:val="24"/>
        </w:rPr>
        <w:t>委托事项等违反律师执业纪律和职业道德的行为。</w:t>
      </w:r>
    </w:p>
    <w:p w14:paraId="431795B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（八）不得以甲方专项法律顾问身份从事商业活动。</w:t>
      </w:r>
    </w:p>
    <w:p w14:paraId="06E5BF0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（九）与甲方交办的事务存在利害关系，可能影响公正履行职责的，应自行申请回避。</w:t>
      </w:r>
    </w:p>
    <w:p w14:paraId="46454CE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（十）乙方对其获知的甲方的信息负有保密责任，非由法律规定或经甲方</w:t>
      </w:r>
      <w:r>
        <w:rPr>
          <w:rFonts w:asciiTheme="minorEastAsia" w:hAnsiTheme="minorEastAsia" w:cs="方正仿宋_GB2312" w:hint="eastAsia"/>
          <w:b w:val="0"/>
          <w:color w:val="000000"/>
          <w:kern w:val="0"/>
          <w:sz w:val="24"/>
          <w:szCs w:val="24"/>
        </w:rPr>
        <w:t>同意，不得向任何第三方披露；不得利用其担任甲方专项法律顾问期间获知的信息，为本人及所在单位或者他人牟取利益。</w:t>
      </w:r>
    </w:p>
    <w:p w14:paraId="7AEAF70F"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（十一）乙方对甲方业务应当一案一卷单独建档，应当保存完整的工作记录，对涉及甲方的原始证据、法律文件和财物应当妥善保管，并自合同期满之日起</w:t>
      </w:r>
      <w:r>
        <w:rPr>
          <w:rFonts w:asciiTheme="minorEastAsia" w:hAnsiTheme="minorEastAsia" w:cs="方正仿宋_GB2312" w:hint="eastAsia"/>
          <w:b w:val="0"/>
          <w:color w:val="000000"/>
          <w:kern w:val="0"/>
          <w:sz w:val="24"/>
          <w:szCs w:val="24"/>
        </w:rPr>
        <w:t>30</w:t>
      </w:r>
      <w:r>
        <w:rPr>
          <w:rFonts w:asciiTheme="minorEastAsia" w:hAnsiTheme="minorEastAsia" w:cs="方正仿宋_GB2312" w:hint="eastAsia"/>
          <w:b w:val="0"/>
          <w:color w:val="000000"/>
          <w:kern w:val="0"/>
          <w:sz w:val="24"/>
          <w:szCs w:val="24"/>
        </w:rPr>
        <w:t>日内向甲方移交档案资料。</w:t>
      </w:r>
    </w:p>
    <w:p w14:paraId="1CE66E8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（十二）乙方应当做好项目管理工作，因乙方原因造成的包括但不限于：劳动纠纷、工伤事故以及其他纠纷等由乙方自行处理，不得因此造成对项目的不利影响。</w:t>
      </w:r>
    </w:p>
    <w:p w14:paraId="4290E477"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（十三）乙方应当做好安全管理工作，履行安全生产义务并自行承担工作过程中的安全责任，因乙方原因</w:t>
      </w:r>
      <w:r>
        <w:rPr>
          <w:rFonts w:asciiTheme="minorEastAsia" w:hAnsiTheme="minorEastAsia" w:cs="方正仿宋_GB2312" w:hint="eastAsia"/>
          <w:b w:val="0"/>
          <w:color w:val="000000"/>
          <w:kern w:val="0"/>
          <w:sz w:val="24"/>
          <w:szCs w:val="24"/>
        </w:rPr>
        <w:t>造成的安全生产事故由乙方自行处理，如因乙方原因给甲方造成损失的，乙方应当予以赔偿包括但不限于：律师费、诉讼费、经济损失费等。</w:t>
      </w:r>
    </w:p>
    <w:p w14:paraId="0D9B703D"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（十四）乙方发生下列情形的，应当及时更换指派律师并指派新的律师并承担相应责任：</w:t>
      </w:r>
    </w:p>
    <w:p w14:paraId="23F2EB1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因工作疏忽发生提交证据错误或未搜集有效证据或因其他程序违法行为造成案件败诉的。</w:t>
      </w:r>
    </w:p>
    <w:p w14:paraId="787C71A0"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2.</w:t>
      </w:r>
      <w:r>
        <w:rPr>
          <w:rFonts w:asciiTheme="minorEastAsia" w:hAnsiTheme="minorEastAsia" w:cs="方正仿宋_GB2312" w:hint="eastAsia"/>
          <w:b w:val="0"/>
          <w:color w:val="000000"/>
          <w:kern w:val="0"/>
          <w:sz w:val="24"/>
          <w:szCs w:val="24"/>
        </w:rPr>
        <w:t>法律文书起草的法律水平和文字水平过低无法采用的。</w:t>
      </w:r>
    </w:p>
    <w:p w14:paraId="215A40B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无故不履行专项法律顾问义务的。</w:t>
      </w:r>
    </w:p>
    <w:p w14:paraId="55C69D4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4.</w:t>
      </w:r>
      <w:r>
        <w:rPr>
          <w:rFonts w:asciiTheme="minorEastAsia" w:hAnsiTheme="minorEastAsia" w:cs="方正仿宋_GB2312" w:hint="eastAsia"/>
          <w:b w:val="0"/>
          <w:color w:val="000000"/>
          <w:kern w:val="0"/>
          <w:sz w:val="24"/>
          <w:szCs w:val="24"/>
        </w:rPr>
        <w:t>因律师自身原因难以为甲方按时提供法律事务服务，超过</w:t>
      </w: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次的。</w:t>
      </w:r>
    </w:p>
    <w:p w14:paraId="206D75AD"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5.</w:t>
      </w:r>
      <w:r>
        <w:rPr>
          <w:rFonts w:asciiTheme="minorEastAsia" w:hAnsiTheme="minorEastAsia" w:cs="方正仿宋_GB2312" w:hint="eastAsia"/>
          <w:b w:val="0"/>
          <w:color w:val="000000"/>
          <w:kern w:val="0"/>
          <w:sz w:val="24"/>
          <w:szCs w:val="24"/>
        </w:rPr>
        <w:t>未按正常途径获取非甲方委托代理事项以外的档案信息的，泄露本机关机密的。</w:t>
      </w:r>
    </w:p>
    <w:p w14:paraId="160C407C"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6.</w:t>
      </w:r>
      <w:r>
        <w:rPr>
          <w:rFonts w:asciiTheme="minorEastAsia" w:hAnsiTheme="minorEastAsia" w:cs="方正仿宋_GB2312" w:hint="eastAsia"/>
          <w:b w:val="0"/>
          <w:color w:val="000000"/>
          <w:kern w:val="0"/>
          <w:sz w:val="24"/>
          <w:szCs w:val="24"/>
        </w:rPr>
        <w:t>其他不当或损害甲方权益的行为。</w:t>
      </w:r>
    </w:p>
    <w:p w14:paraId="002B531A"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第六条专项法律顾问工作方式</w:t>
      </w:r>
    </w:p>
    <w:p w14:paraId="38314E8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（一）乙方提供服务应遵循高效、质优原则，甲方为乙方开展工作提供方便。乙方应甲方要求及项目实际需要，在日常工作中安排</w:t>
      </w:r>
      <w:r>
        <w:rPr>
          <w:rFonts w:asciiTheme="minorEastAsia" w:hAnsiTheme="minorEastAsia" w:cs="方正仿宋_GB2312" w:hint="eastAsia"/>
          <w:b w:val="0"/>
          <w:color w:val="000000"/>
          <w:kern w:val="0"/>
          <w:sz w:val="24"/>
          <w:szCs w:val="24"/>
        </w:rPr>
        <w:t>1-2</w:t>
      </w:r>
      <w:r>
        <w:rPr>
          <w:rFonts w:asciiTheme="minorEastAsia" w:hAnsiTheme="minorEastAsia" w:cs="方正仿宋_GB2312" w:hint="eastAsia"/>
          <w:b w:val="0"/>
          <w:color w:val="000000"/>
          <w:kern w:val="0"/>
          <w:sz w:val="24"/>
          <w:szCs w:val="24"/>
        </w:rPr>
        <w:t>名律师或律师助理在甲方办公地点进行办公，随时提供法律服务；在项目协商谈判阶段等关键时间节点，安排</w:t>
      </w:r>
      <w:r>
        <w:rPr>
          <w:rFonts w:asciiTheme="minorEastAsia" w:hAnsiTheme="minorEastAsia" w:cs="方正仿宋_GB2312" w:hint="eastAsia"/>
          <w:b w:val="0"/>
          <w:color w:val="000000"/>
          <w:kern w:val="0"/>
          <w:sz w:val="24"/>
          <w:szCs w:val="24"/>
        </w:rPr>
        <w:t>1-2</w:t>
      </w:r>
      <w:r>
        <w:rPr>
          <w:rFonts w:asciiTheme="minorEastAsia" w:hAnsiTheme="minorEastAsia" w:cs="方正仿宋_GB2312" w:hint="eastAsia"/>
          <w:b w:val="0"/>
          <w:color w:val="000000"/>
          <w:kern w:val="0"/>
          <w:sz w:val="24"/>
          <w:szCs w:val="24"/>
        </w:rPr>
        <w:t>名律师或律师助理在征迁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项目现场办公室或征迁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项目指挥部提供专项服务。具体以甲方要求为准。</w:t>
      </w:r>
    </w:p>
    <w:p w14:paraId="5D067A73"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（二）各类法律事务完成时限：</w:t>
      </w: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对于电话咨询，简单事项</w:t>
      </w:r>
      <w:r>
        <w:rPr>
          <w:rFonts w:asciiTheme="minorEastAsia" w:hAnsiTheme="minorEastAsia" w:cs="方正仿宋_GB2312" w:hint="eastAsia"/>
          <w:b w:val="0"/>
          <w:color w:val="000000"/>
          <w:kern w:val="0"/>
          <w:sz w:val="24"/>
          <w:szCs w:val="24"/>
        </w:rPr>
        <w:t>立即解答，复杂事项</w:t>
      </w:r>
      <w:r>
        <w:rPr>
          <w:rFonts w:asciiTheme="minorEastAsia" w:hAnsiTheme="minorEastAsia" w:cs="方正仿宋_GB2312" w:hint="eastAsia"/>
          <w:b w:val="0"/>
          <w:color w:val="000000"/>
          <w:kern w:val="0"/>
          <w:sz w:val="24"/>
          <w:szCs w:val="24"/>
        </w:rPr>
        <w:t>24</w:t>
      </w:r>
      <w:r>
        <w:rPr>
          <w:rFonts w:asciiTheme="minorEastAsia" w:hAnsiTheme="minorEastAsia" w:cs="方正仿宋_GB2312" w:hint="eastAsia"/>
          <w:b w:val="0"/>
          <w:color w:val="000000"/>
          <w:kern w:val="0"/>
          <w:sz w:val="24"/>
          <w:szCs w:val="24"/>
        </w:rPr>
        <w:t>小时内解答；</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对于电子邮件、传真咨询，简单事项</w:t>
      </w:r>
      <w:r>
        <w:rPr>
          <w:rFonts w:asciiTheme="minorEastAsia" w:hAnsiTheme="minorEastAsia" w:cs="方正仿宋_GB2312" w:hint="eastAsia"/>
          <w:b w:val="0"/>
          <w:color w:val="000000"/>
          <w:kern w:val="0"/>
          <w:sz w:val="24"/>
          <w:szCs w:val="24"/>
        </w:rPr>
        <w:t>24</w:t>
      </w:r>
      <w:r>
        <w:rPr>
          <w:rFonts w:asciiTheme="minorEastAsia" w:hAnsiTheme="minorEastAsia" w:cs="方正仿宋_GB2312" w:hint="eastAsia"/>
          <w:b w:val="0"/>
          <w:color w:val="000000"/>
          <w:kern w:val="0"/>
          <w:sz w:val="24"/>
          <w:szCs w:val="24"/>
        </w:rPr>
        <w:t>小时内解答，复杂事项</w:t>
      </w:r>
      <w:r>
        <w:rPr>
          <w:rFonts w:asciiTheme="minorEastAsia" w:hAnsiTheme="minorEastAsia" w:cs="方正仿宋_GB2312" w:hint="eastAsia"/>
          <w:b w:val="0"/>
          <w:color w:val="000000"/>
          <w:kern w:val="0"/>
          <w:sz w:val="24"/>
          <w:szCs w:val="24"/>
        </w:rPr>
        <w:t>48</w:t>
      </w:r>
      <w:r>
        <w:rPr>
          <w:rFonts w:asciiTheme="minorEastAsia" w:hAnsiTheme="minorEastAsia" w:cs="方正仿宋_GB2312" w:hint="eastAsia"/>
          <w:b w:val="0"/>
          <w:color w:val="000000"/>
          <w:kern w:val="0"/>
          <w:sz w:val="24"/>
          <w:szCs w:val="24"/>
        </w:rPr>
        <w:t>小时内解答；</w:t>
      </w: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对于协谈、协商、谈判等会议，乙方需选派合适人员出席，临时通知的尽量选派合适人员出席；</w:t>
      </w:r>
      <w:r>
        <w:rPr>
          <w:rFonts w:asciiTheme="minorEastAsia" w:hAnsiTheme="minorEastAsia" w:cs="方正仿宋_GB2312" w:hint="eastAsia"/>
          <w:b w:val="0"/>
          <w:color w:val="000000"/>
          <w:kern w:val="0"/>
          <w:sz w:val="24"/>
          <w:szCs w:val="24"/>
        </w:rPr>
        <w:t>4.</w:t>
      </w:r>
      <w:r>
        <w:rPr>
          <w:rFonts w:asciiTheme="minorEastAsia" w:hAnsiTheme="minorEastAsia" w:cs="方正仿宋_GB2312" w:hint="eastAsia"/>
          <w:b w:val="0"/>
          <w:color w:val="000000"/>
          <w:kern w:val="0"/>
          <w:sz w:val="24"/>
          <w:szCs w:val="24"/>
        </w:rPr>
        <w:t>对于法律文书审查，简单事项在</w:t>
      </w: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个工作日内提出审查意见，复杂事项在</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个工作日内提出审查意见；</w:t>
      </w:r>
      <w:r>
        <w:rPr>
          <w:rFonts w:asciiTheme="minorEastAsia" w:hAnsiTheme="minorEastAsia" w:cs="方正仿宋_GB2312" w:hint="eastAsia"/>
          <w:b w:val="0"/>
          <w:color w:val="000000"/>
          <w:kern w:val="0"/>
          <w:sz w:val="24"/>
          <w:szCs w:val="24"/>
        </w:rPr>
        <w:t>5.</w:t>
      </w:r>
      <w:r>
        <w:rPr>
          <w:rFonts w:asciiTheme="minorEastAsia" w:hAnsiTheme="minorEastAsia" w:cs="方正仿宋_GB2312" w:hint="eastAsia"/>
          <w:b w:val="0"/>
          <w:color w:val="000000"/>
          <w:kern w:val="0"/>
          <w:sz w:val="24"/>
          <w:szCs w:val="24"/>
        </w:rPr>
        <w:t>对于起草法律文书，简单事项在</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个工作日内提交，复杂事项在</w:t>
      </w: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个工作日内提交；</w:t>
      </w:r>
      <w:r>
        <w:rPr>
          <w:rFonts w:asciiTheme="minorEastAsia" w:hAnsiTheme="minorEastAsia" w:cs="方正仿宋_GB2312" w:hint="eastAsia"/>
          <w:b w:val="0"/>
          <w:color w:val="000000"/>
          <w:kern w:val="0"/>
          <w:sz w:val="24"/>
          <w:szCs w:val="24"/>
        </w:rPr>
        <w:t>6.</w:t>
      </w:r>
      <w:r>
        <w:rPr>
          <w:rFonts w:asciiTheme="minorEastAsia" w:hAnsiTheme="minorEastAsia" w:cs="方正仿宋_GB2312" w:hint="eastAsia"/>
          <w:b w:val="0"/>
          <w:color w:val="000000"/>
          <w:kern w:val="0"/>
          <w:sz w:val="24"/>
          <w:szCs w:val="24"/>
        </w:rPr>
        <w:t>对于案件代理，乙方应保证选派合适人员，依法定时限办理。</w:t>
      </w:r>
      <w:r>
        <w:rPr>
          <w:rFonts w:asciiTheme="minorEastAsia" w:hAnsiTheme="minorEastAsia" w:cs="方正仿宋_GB2312" w:hint="eastAsia"/>
          <w:b w:val="0"/>
          <w:color w:val="000000"/>
          <w:kern w:val="0"/>
          <w:sz w:val="24"/>
          <w:szCs w:val="24"/>
        </w:rPr>
        <w:t>7.</w:t>
      </w:r>
      <w:r>
        <w:rPr>
          <w:rFonts w:asciiTheme="minorEastAsia" w:hAnsiTheme="minorEastAsia" w:cs="方正仿宋_GB2312" w:hint="eastAsia"/>
          <w:b w:val="0"/>
          <w:color w:val="000000"/>
          <w:kern w:val="0"/>
          <w:sz w:val="24"/>
          <w:szCs w:val="24"/>
        </w:rPr>
        <w:t>对于项目所涉及疑难问题需出具法律意见的，原则上</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个工作日内予以反馈；</w:t>
      </w:r>
      <w:r>
        <w:rPr>
          <w:rFonts w:asciiTheme="minorEastAsia" w:hAnsiTheme="minorEastAsia" w:cs="方正仿宋_GB2312" w:hint="eastAsia"/>
          <w:b w:val="0"/>
          <w:color w:val="000000"/>
          <w:kern w:val="0"/>
          <w:sz w:val="24"/>
          <w:szCs w:val="24"/>
        </w:rPr>
        <w:t>8.</w:t>
      </w:r>
      <w:r>
        <w:rPr>
          <w:rFonts w:asciiTheme="minorEastAsia" w:hAnsiTheme="minorEastAsia" w:cs="方正仿宋_GB2312" w:hint="eastAsia"/>
          <w:b w:val="0"/>
          <w:color w:val="000000"/>
          <w:kern w:val="0"/>
          <w:sz w:val="24"/>
          <w:szCs w:val="24"/>
        </w:rPr>
        <w:t>对于</w:t>
      </w:r>
      <w:r>
        <w:rPr>
          <w:rFonts w:asciiTheme="minorEastAsia" w:hAnsiTheme="minorEastAsia" w:cs="方正仿宋_GB2312" w:hint="eastAsia"/>
          <w:b w:val="0"/>
          <w:color w:val="000000"/>
          <w:kern w:val="0"/>
          <w:sz w:val="24"/>
          <w:szCs w:val="24"/>
        </w:rPr>
        <w:t>项目临时紧急事项，自收到通知起</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个小时内安排律师或律师助理到位。</w:t>
      </w:r>
    </w:p>
    <w:p w14:paraId="3C1B0259"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第七条专项法律顾问服务费及支付方式</w:t>
      </w:r>
    </w:p>
    <w:p w14:paraId="418E583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（一）本项目合同最高限价（含税价）为</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万元（人民币</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），中标折扣率为</w:t>
      </w:r>
      <w:r>
        <w:rPr>
          <w:rFonts w:ascii="宋体" w:eastAsia="宋体" w:hAnsi="宋体" w:cs="宋体" w:hint="eastAsia"/>
          <w:b w:val="0"/>
          <w:bCs w:val="0"/>
          <w:sz w:val="24"/>
          <w:szCs w:val="24"/>
          <w:u w:val="single"/>
        </w:rPr>
        <w:t xml:space="preserve">   </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，合同最终结算价</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取费标准</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中标折扣率，最终价格以实际结算为准，结算金额不能高于合同总价，具体取费基数如下：</w:t>
      </w:r>
    </w:p>
    <w:tbl>
      <w:tblPr>
        <w:tblStyle w:val="10"/>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538"/>
        <w:gridCol w:w="1687"/>
        <w:gridCol w:w="5274"/>
      </w:tblGrid>
      <w:tr w:rsidR="005476F2" w14:paraId="2D6D0639" w14:textId="77777777">
        <w:trPr>
          <w:jc w:val="center"/>
        </w:trPr>
        <w:tc>
          <w:tcPr>
            <w:tcW w:w="823" w:type="dxa"/>
            <w:shd w:val="clear" w:color="auto" w:fill="D7D7D7"/>
          </w:tcPr>
          <w:p w14:paraId="5C18ACD6"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序号</w:t>
            </w:r>
          </w:p>
        </w:tc>
        <w:tc>
          <w:tcPr>
            <w:tcW w:w="1538" w:type="dxa"/>
            <w:shd w:val="clear" w:color="auto" w:fill="D7D7D7"/>
          </w:tcPr>
          <w:p w14:paraId="170DC8A7"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征迁类别</w:t>
            </w:r>
          </w:p>
        </w:tc>
        <w:tc>
          <w:tcPr>
            <w:tcW w:w="1687" w:type="dxa"/>
            <w:shd w:val="clear" w:color="auto" w:fill="D7D7D7"/>
          </w:tcPr>
          <w:p w14:paraId="2AAB197E"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取费标准</w:t>
            </w:r>
          </w:p>
        </w:tc>
        <w:tc>
          <w:tcPr>
            <w:tcW w:w="5274" w:type="dxa"/>
            <w:shd w:val="clear" w:color="auto" w:fill="D7D7D7"/>
          </w:tcPr>
          <w:p w14:paraId="7EB37245"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备注</w:t>
            </w:r>
          </w:p>
        </w:tc>
      </w:tr>
      <w:tr w:rsidR="005476F2" w14:paraId="77491799" w14:textId="77777777">
        <w:trPr>
          <w:trHeight w:val="1597"/>
          <w:jc w:val="center"/>
        </w:trPr>
        <w:tc>
          <w:tcPr>
            <w:tcW w:w="823" w:type="dxa"/>
            <w:vAlign w:val="center"/>
          </w:tcPr>
          <w:p w14:paraId="507A0CD1"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1</w:t>
            </w:r>
          </w:p>
        </w:tc>
        <w:tc>
          <w:tcPr>
            <w:tcW w:w="1538" w:type="dxa"/>
            <w:vAlign w:val="center"/>
          </w:tcPr>
          <w:p w14:paraId="4FC23667"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居民</w:t>
            </w:r>
          </w:p>
        </w:tc>
        <w:tc>
          <w:tcPr>
            <w:tcW w:w="1687" w:type="dxa"/>
            <w:vAlign w:val="center"/>
          </w:tcPr>
          <w:p w14:paraId="63E41FD4"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2600</w:t>
            </w:r>
            <w:r>
              <w:rPr>
                <w:rFonts w:asciiTheme="minorEastAsia" w:hAnsiTheme="minorEastAsia" w:cs="方正仿宋_GB2312" w:hint="eastAsia"/>
                <w:b w:val="0"/>
                <w:kern w:val="0"/>
                <w:sz w:val="24"/>
                <w:szCs w:val="24"/>
              </w:rPr>
              <w:t>元</w:t>
            </w:r>
            <w:r>
              <w:rPr>
                <w:rFonts w:asciiTheme="minorEastAsia" w:hAnsiTheme="minorEastAsia" w:cs="方正仿宋_GB2312" w:hint="eastAsia"/>
                <w:b w:val="0"/>
                <w:kern w:val="0"/>
                <w:sz w:val="24"/>
                <w:szCs w:val="24"/>
              </w:rPr>
              <w:t>/</w:t>
            </w:r>
            <w:r>
              <w:rPr>
                <w:rFonts w:asciiTheme="minorEastAsia" w:hAnsiTheme="minorEastAsia" w:cs="方正仿宋_GB2312" w:hint="eastAsia"/>
                <w:b w:val="0"/>
                <w:kern w:val="0"/>
                <w:sz w:val="24"/>
                <w:szCs w:val="24"/>
              </w:rPr>
              <w:t>户</w:t>
            </w:r>
          </w:p>
        </w:tc>
        <w:tc>
          <w:tcPr>
            <w:tcW w:w="5274" w:type="dxa"/>
            <w:vMerge w:val="restart"/>
            <w:vAlign w:val="center"/>
          </w:tcPr>
          <w:p w14:paraId="7FF90918" w14:textId="77777777" w:rsidR="005476F2" w:rsidRDefault="00A01E8D">
            <w:pPr>
              <w:spacing w:line="460" w:lineRule="exact"/>
              <w:jc w:val="left"/>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乙方针对每一户签约协议进行审核把关，出具法律意见，接待被征迁人、征迁主体、第三</w:t>
            </w:r>
            <w:proofErr w:type="gramStart"/>
            <w:r>
              <w:rPr>
                <w:rFonts w:asciiTheme="minorEastAsia" w:hAnsiTheme="minorEastAsia" w:cs="方正仿宋_GB2312" w:hint="eastAsia"/>
                <w:b w:val="0"/>
                <w:kern w:val="0"/>
                <w:sz w:val="24"/>
                <w:szCs w:val="24"/>
              </w:rPr>
              <w:t>方服务</w:t>
            </w:r>
            <w:proofErr w:type="gramEnd"/>
            <w:r>
              <w:rPr>
                <w:rFonts w:asciiTheme="minorEastAsia" w:hAnsiTheme="minorEastAsia" w:cs="方正仿宋_GB2312" w:hint="eastAsia"/>
                <w:b w:val="0"/>
                <w:kern w:val="0"/>
                <w:sz w:val="24"/>
                <w:szCs w:val="24"/>
              </w:rPr>
              <w:t>机构等法律咨询，针对征迁过程中的案件进行应诉等，形成工作记录，供甲方按照合同第十一条约定进行考核。</w:t>
            </w:r>
          </w:p>
        </w:tc>
      </w:tr>
      <w:tr w:rsidR="005476F2" w14:paraId="693A8E55" w14:textId="77777777">
        <w:trPr>
          <w:jc w:val="center"/>
        </w:trPr>
        <w:tc>
          <w:tcPr>
            <w:tcW w:w="823" w:type="dxa"/>
            <w:vAlign w:val="center"/>
          </w:tcPr>
          <w:p w14:paraId="6098217D"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2</w:t>
            </w:r>
          </w:p>
        </w:tc>
        <w:tc>
          <w:tcPr>
            <w:tcW w:w="1538" w:type="dxa"/>
            <w:vAlign w:val="center"/>
          </w:tcPr>
          <w:p w14:paraId="2DE59CF0"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企业</w:t>
            </w:r>
          </w:p>
        </w:tc>
        <w:tc>
          <w:tcPr>
            <w:tcW w:w="1687" w:type="dxa"/>
            <w:vAlign w:val="center"/>
          </w:tcPr>
          <w:p w14:paraId="753710E4" w14:textId="77777777" w:rsidR="005476F2" w:rsidRDefault="00A01E8D">
            <w:pPr>
              <w:spacing w:line="579" w:lineRule="exact"/>
              <w:jc w:val="center"/>
              <w:rPr>
                <w:rFonts w:asciiTheme="minorEastAsia" w:hAnsiTheme="minorEastAsia" w:cs="方正仿宋_GB2312"/>
                <w:b w:val="0"/>
                <w:kern w:val="0"/>
                <w:sz w:val="24"/>
                <w:szCs w:val="24"/>
              </w:rPr>
            </w:pPr>
            <w:r>
              <w:rPr>
                <w:rFonts w:asciiTheme="minorEastAsia" w:hAnsiTheme="minorEastAsia" w:cs="方正仿宋_GB2312" w:hint="eastAsia"/>
                <w:b w:val="0"/>
                <w:kern w:val="0"/>
                <w:sz w:val="24"/>
                <w:szCs w:val="24"/>
              </w:rPr>
              <w:t>30000</w:t>
            </w:r>
            <w:r>
              <w:rPr>
                <w:rFonts w:asciiTheme="minorEastAsia" w:hAnsiTheme="minorEastAsia" w:cs="方正仿宋_GB2312" w:hint="eastAsia"/>
                <w:b w:val="0"/>
                <w:kern w:val="0"/>
                <w:sz w:val="24"/>
                <w:szCs w:val="24"/>
              </w:rPr>
              <w:t>元</w:t>
            </w:r>
            <w:r>
              <w:rPr>
                <w:rFonts w:asciiTheme="minorEastAsia" w:hAnsiTheme="minorEastAsia" w:cs="方正仿宋_GB2312" w:hint="eastAsia"/>
                <w:b w:val="0"/>
                <w:kern w:val="0"/>
                <w:sz w:val="24"/>
                <w:szCs w:val="24"/>
              </w:rPr>
              <w:t>/</w:t>
            </w:r>
            <w:r>
              <w:rPr>
                <w:rFonts w:asciiTheme="minorEastAsia" w:hAnsiTheme="minorEastAsia" w:cs="方正仿宋_GB2312" w:hint="eastAsia"/>
                <w:b w:val="0"/>
                <w:kern w:val="0"/>
                <w:sz w:val="24"/>
                <w:szCs w:val="24"/>
              </w:rPr>
              <w:t>户</w:t>
            </w:r>
          </w:p>
        </w:tc>
        <w:tc>
          <w:tcPr>
            <w:tcW w:w="5274" w:type="dxa"/>
            <w:vMerge/>
            <w:vAlign w:val="center"/>
          </w:tcPr>
          <w:p w14:paraId="63CCB778" w14:textId="77777777" w:rsidR="005476F2" w:rsidRDefault="005476F2">
            <w:pPr>
              <w:spacing w:line="460" w:lineRule="exact"/>
              <w:jc w:val="center"/>
              <w:rPr>
                <w:rFonts w:asciiTheme="minorEastAsia" w:hAnsiTheme="minorEastAsia" w:cs="方正仿宋_GB2312"/>
                <w:b w:val="0"/>
                <w:kern w:val="0"/>
                <w:sz w:val="24"/>
                <w:szCs w:val="24"/>
              </w:rPr>
            </w:pPr>
          </w:p>
        </w:tc>
      </w:tr>
    </w:tbl>
    <w:p w14:paraId="4C031893"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注：退地工作不收取服务费。专项法律顾问为本征迁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项目提供全部法律服务的费用均包含在总费用中，办理诉讼、仲裁、赔偿、行政复议等案件不再另行付费。</w:t>
      </w:r>
    </w:p>
    <w:p w14:paraId="78A5F14E"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（二）付费标准为：项目审计出具房屋征迁跟踪审计报告户数达到总户数</w:t>
      </w:r>
      <w:r>
        <w:rPr>
          <w:rFonts w:asciiTheme="minorEastAsia" w:hAnsiTheme="minorEastAsia" w:cs="方正仿宋_GB2312" w:hint="eastAsia"/>
          <w:b w:val="0"/>
          <w:color w:val="000000"/>
          <w:kern w:val="0"/>
          <w:sz w:val="24"/>
          <w:szCs w:val="24"/>
        </w:rPr>
        <w:t>80%</w:t>
      </w:r>
      <w:r>
        <w:rPr>
          <w:rFonts w:asciiTheme="minorEastAsia" w:hAnsiTheme="minorEastAsia" w:cs="方正仿宋_GB2312" w:hint="eastAsia"/>
          <w:b w:val="0"/>
          <w:color w:val="000000"/>
          <w:kern w:val="0"/>
          <w:sz w:val="24"/>
          <w:szCs w:val="24"/>
        </w:rPr>
        <w:t>，且乙方</w:t>
      </w:r>
      <w:r>
        <w:rPr>
          <w:rFonts w:asciiTheme="minorEastAsia" w:hAnsiTheme="minorEastAsia" w:cs="方正仿宋_GB2312"/>
          <w:b w:val="0"/>
          <w:color w:val="000000"/>
          <w:kern w:val="0"/>
          <w:sz w:val="24"/>
          <w:szCs w:val="24"/>
        </w:rPr>
        <w:t>提交</w:t>
      </w:r>
      <w:r>
        <w:rPr>
          <w:rFonts w:asciiTheme="minorEastAsia" w:hAnsiTheme="minorEastAsia" w:cs="方正仿宋_GB2312" w:hint="eastAsia"/>
          <w:b w:val="0"/>
          <w:color w:val="000000"/>
          <w:kern w:val="0"/>
          <w:sz w:val="24"/>
          <w:szCs w:val="24"/>
        </w:rPr>
        <w:t>当前阶段全部</w:t>
      </w:r>
      <w:r>
        <w:rPr>
          <w:rFonts w:asciiTheme="minorEastAsia" w:hAnsiTheme="minorEastAsia" w:cs="方正仿宋_GB2312"/>
          <w:b w:val="0"/>
          <w:color w:val="000000"/>
          <w:kern w:val="0"/>
          <w:sz w:val="24"/>
          <w:szCs w:val="24"/>
        </w:rPr>
        <w:t>成果</w:t>
      </w:r>
      <w:r>
        <w:rPr>
          <w:rFonts w:asciiTheme="minorEastAsia" w:hAnsiTheme="minorEastAsia" w:cs="方正仿宋_GB2312" w:hint="eastAsia"/>
          <w:b w:val="0"/>
          <w:color w:val="000000"/>
          <w:kern w:val="0"/>
          <w:sz w:val="24"/>
          <w:szCs w:val="24"/>
        </w:rPr>
        <w:t>并</w:t>
      </w:r>
      <w:r>
        <w:rPr>
          <w:rFonts w:asciiTheme="minorEastAsia" w:hAnsiTheme="minorEastAsia" w:cs="方正仿宋_GB2312"/>
          <w:b w:val="0"/>
          <w:color w:val="000000"/>
          <w:kern w:val="0"/>
          <w:sz w:val="24"/>
          <w:szCs w:val="24"/>
        </w:rPr>
        <w:t>提供的相应金额合法税务凭证，经</w:t>
      </w:r>
      <w:r>
        <w:rPr>
          <w:rFonts w:asciiTheme="minorEastAsia" w:hAnsiTheme="minorEastAsia" w:cs="方正仿宋_GB2312" w:hint="eastAsia"/>
          <w:b w:val="0"/>
          <w:color w:val="000000"/>
          <w:kern w:val="0"/>
          <w:sz w:val="24"/>
          <w:szCs w:val="24"/>
        </w:rPr>
        <w:t>审计、甲方</w:t>
      </w:r>
      <w:r>
        <w:rPr>
          <w:rFonts w:asciiTheme="minorEastAsia" w:hAnsiTheme="minorEastAsia" w:cs="方正仿宋_GB2312"/>
          <w:b w:val="0"/>
          <w:color w:val="000000"/>
          <w:kern w:val="0"/>
          <w:sz w:val="24"/>
          <w:szCs w:val="24"/>
        </w:rPr>
        <w:t>验收合格后</w:t>
      </w:r>
      <w:r>
        <w:rPr>
          <w:rFonts w:asciiTheme="minorEastAsia" w:hAnsiTheme="minorEastAsia" w:cs="方正仿宋_GB2312" w:hint="eastAsia"/>
          <w:b w:val="0"/>
          <w:color w:val="000000"/>
          <w:kern w:val="0"/>
          <w:sz w:val="24"/>
          <w:szCs w:val="24"/>
        </w:rPr>
        <w:t>，甲方按项目应结算总价的</w:t>
      </w:r>
      <w:r>
        <w:rPr>
          <w:rFonts w:asciiTheme="minorEastAsia" w:hAnsiTheme="minorEastAsia" w:cs="方正仿宋_GB2312" w:hint="eastAsia"/>
          <w:b w:val="0"/>
          <w:color w:val="000000"/>
          <w:kern w:val="0"/>
          <w:sz w:val="24"/>
          <w:szCs w:val="24"/>
        </w:rPr>
        <w:t>70%</w:t>
      </w:r>
      <w:r>
        <w:rPr>
          <w:rFonts w:asciiTheme="minorEastAsia" w:hAnsiTheme="minorEastAsia" w:cs="方正仿宋_GB2312" w:hint="eastAsia"/>
          <w:b w:val="0"/>
          <w:color w:val="000000"/>
          <w:kern w:val="0"/>
          <w:sz w:val="24"/>
          <w:szCs w:val="24"/>
        </w:rPr>
        <w:t>（不超过合同总价</w:t>
      </w:r>
      <w:r>
        <w:rPr>
          <w:rFonts w:asciiTheme="minorEastAsia" w:hAnsiTheme="minorEastAsia" w:cs="方正仿宋_GB2312" w:hint="eastAsia"/>
          <w:b w:val="0"/>
          <w:color w:val="000000"/>
          <w:kern w:val="0"/>
          <w:sz w:val="24"/>
          <w:szCs w:val="24"/>
        </w:rPr>
        <w:t>70%</w:t>
      </w:r>
      <w:r>
        <w:rPr>
          <w:rFonts w:asciiTheme="minorEastAsia" w:hAnsiTheme="minorEastAsia" w:cs="方正仿宋_GB2312" w:hint="eastAsia"/>
          <w:b w:val="0"/>
          <w:color w:val="000000"/>
          <w:kern w:val="0"/>
          <w:sz w:val="24"/>
          <w:szCs w:val="24"/>
        </w:rPr>
        <w:t>），向乙方支付第一笔费用；征迁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项目完毕，经审计、甲方确认合格后，甲方向乙方支付项目应结算总价剩余的</w:t>
      </w:r>
      <w:r>
        <w:rPr>
          <w:rFonts w:asciiTheme="minorEastAsia" w:hAnsiTheme="minorEastAsia" w:cs="方正仿宋_GB2312" w:hint="eastAsia"/>
          <w:b w:val="0"/>
          <w:color w:val="000000"/>
          <w:kern w:val="0"/>
          <w:sz w:val="24"/>
          <w:szCs w:val="24"/>
        </w:rPr>
        <w:t>30%</w:t>
      </w:r>
      <w:r>
        <w:rPr>
          <w:rFonts w:asciiTheme="minorEastAsia" w:hAnsiTheme="minorEastAsia" w:cs="方正仿宋_GB2312" w:hint="eastAsia"/>
          <w:b w:val="0"/>
          <w:color w:val="000000"/>
          <w:kern w:val="0"/>
          <w:sz w:val="24"/>
          <w:szCs w:val="24"/>
        </w:rPr>
        <w:t>。</w:t>
      </w:r>
    </w:p>
    <w:p w14:paraId="386171B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（三）乙方为甲方提供法律服务过程中产生的评估费、鉴定费由甲方承担。乙方应当在甲方每笔款项支付前提供等额有效的税务发票。</w:t>
      </w:r>
    </w:p>
    <w:p w14:paraId="00C8249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甲方将上述法律服务费支付</w:t>
      </w:r>
      <w:proofErr w:type="gramStart"/>
      <w:r>
        <w:rPr>
          <w:rFonts w:asciiTheme="minorEastAsia" w:hAnsiTheme="minorEastAsia" w:cs="方正仿宋_GB2312" w:hint="eastAsia"/>
          <w:b w:val="0"/>
          <w:color w:val="000000"/>
          <w:kern w:val="0"/>
          <w:sz w:val="24"/>
          <w:szCs w:val="24"/>
        </w:rPr>
        <w:t>至如下</w:t>
      </w:r>
      <w:proofErr w:type="gramEnd"/>
      <w:r>
        <w:rPr>
          <w:rFonts w:asciiTheme="minorEastAsia" w:hAnsiTheme="minorEastAsia" w:cs="方正仿宋_GB2312" w:hint="eastAsia"/>
          <w:b w:val="0"/>
          <w:color w:val="000000"/>
          <w:kern w:val="0"/>
          <w:sz w:val="24"/>
          <w:szCs w:val="24"/>
        </w:rPr>
        <w:t>账户，且乙方应出具正式发票：</w:t>
      </w:r>
    </w:p>
    <w:p w14:paraId="4FB00FB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乙方户名：</w:t>
      </w:r>
    </w:p>
    <w:p w14:paraId="459764A6"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开户行：</w:t>
      </w:r>
    </w:p>
    <w:p w14:paraId="5CA6821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行号：</w:t>
      </w:r>
    </w:p>
    <w:p w14:paraId="6C4969A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账号：</w:t>
      </w:r>
    </w:p>
    <w:p w14:paraId="294F3EFE"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（四）</w:t>
      </w:r>
      <w:proofErr w:type="gramStart"/>
      <w:r>
        <w:rPr>
          <w:rFonts w:asciiTheme="minorEastAsia" w:hAnsiTheme="minorEastAsia" w:cs="仿宋_GB2312" w:hint="eastAsia"/>
          <w:b w:val="0"/>
          <w:spacing w:val="-2"/>
          <w:sz w:val="24"/>
          <w:szCs w:val="24"/>
        </w:rPr>
        <w:t>若项目</w:t>
      </w:r>
      <w:proofErr w:type="gramEnd"/>
      <w:r>
        <w:rPr>
          <w:rFonts w:asciiTheme="minorEastAsia" w:hAnsiTheme="minorEastAsia" w:cs="仿宋_GB2312" w:hint="eastAsia"/>
          <w:b w:val="0"/>
          <w:spacing w:val="-2"/>
          <w:sz w:val="24"/>
          <w:szCs w:val="24"/>
        </w:rPr>
        <w:t>因区级及以上人民政府</w:t>
      </w:r>
      <w:proofErr w:type="gramStart"/>
      <w:r>
        <w:rPr>
          <w:rFonts w:asciiTheme="minorEastAsia" w:hAnsiTheme="minorEastAsia" w:cs="仿宋_GB2312" w:hint="eastAsia"/>
          <w:b w:val="0"/>
          <w:spacing w:val="-2"/>
          <w:sz w:val="24"/>
          <w:szCs w:val="24"/>
        </w:rPr>
        <w:t>作出</w:t>
      </w:r>
      <w:proofErr w:type="gramEnd"/>
      <w:r>
        <w:rPr>
          <w:rFonts w:asciiTheme="minorEastAsia" w:hAnsiTheme="minorEastAsia" w:cs="仿宋_GB2312" w:hint="eastAsia"/>
          <w:b w:val="0"/>
          <w:spacing w:val="-2"/>
          <w:sz w:val="24"/>
          <w:szCs w:val="24"/>
        </w:rPr>
        <w:t>重大决策或其他不可抗力，甲方调整项目征迁</w:t>
      </w:r>
      <w:r>
        <w:rPr>
          <w:rFonts w:asciiTheme="minorEastAsia" w:hAnsiTheme="minorEastAsia" w:cs="仿宋_GB2312" w:hint="eastAsia"/>
          <w:b w:val="0"/>
          <w:color w:val="000000"/>
          <w:kern w:val="0"/>
          <w:sz w:val="24"/>
          <w:szCs w:val="24"/>
        </w:rPr>
        <w:t>退地</w:t>
      </w:r>
      <w:r>
        <w:rPr>
          <w:rFonts w:asciiTheme="minorEastAsia" w:hAnsiTheme="minorEastAsia" w:cs="仿宋_GB2312" w:hint="eastAsia"/>
          <w:b w:val="0"/>
          <w:spacing w:val="-2"/>
          <w:sz w:val="24"/>
          <w:szCs w:val="24"/>
        </w:rPr>
        <w:t>范围或</w:t>
      </w:r>
      <w:r>
        <w:rPr>
          <w:rFonts w:asciiTheme="minorEastAsia" w:hAnsiTheme="minorEastAsia" w:cs="仿宋_GB2312"/>
          <w:b w:val="0"/>
          <w:spacing w:val="-2"/>
          <w:sz w:val="24"/>
          <w:szCs w:val="24"/>
        </w:rPr>
        <w:t>中途停止项目</w:t>
      </w:r>
      <w:r>
        <w:rPr>
          <w:rFonts w:asciiTheme="minorEastAsia" w:hAnsiTheme="minorEastAsia" w:cs="仿宋_GB2312" w:hint="eastAsia"/>
          <w:b w:val="0"/>
          <w:spacing w:val="-2"/>
          <w:sz w:val="24"/>
          <w:szCs w:val="24"/>
        </w:rPr>
        <w:t>。经甲方验收合格后，甲方按乙方完成的实际工作量据实结算或采取协商的方式进行解决。</w:t>
      </w:r>
    </w:p>
    <w:p w14:paraId="212A0FB0"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第八条成果的验收及提交</w:t>
      </w:r>
    </w:p>
    <w:p w14:paraId="2472A133"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（一）乙方提供成果（包括但不限于）：</w:t>
      </w: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合同及其他文书的代拟稿；</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房屋征迁</w:t>
      </w:r>
      <w:r>
        <w:rPr>
          <w:rFonts w:asciiTheme="minorEastAsia" w:hAnsiTheme="minorEastAsia" w:cs="仿宋_GB2312" w:hint="eastAsia"/>
          <w:b w:val="0"/>
          <w:color w:val="000000"/>
          <w:kern w:val="0"/>
          <w:sz w:val="24"/>
          <w:szCs w:val="24"/>
        </w:rPr>
        <w:t>退地</w:t>
      </w:r>
      <w:r>
        <w:rPr>
          <w:rFonts w:asciiTheme="minorEastAsia" w:hAnsiTheme="minorEastAsia" w:cs="方正仿宋_GB2312" w:hint="eastAsia"/>
          <w:b w:val="0"/>
          <w:color w:val="000000"/>
          <w:kern w:val="0"/>
          <w:sz w:val="24"/>
          <w:szCs w:val="24"/>
        </w:rPr>
        <w:t>的相关文本；</w:t>
      </w: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行政复议、诉讼或其他民事案件应诉文本；</w:t>
      </w:r>
      <w:r>
        <w:rPr>
          <w:rFonts w:asciiTheme="minorEastAsia" w:hAnsiTheme="minorEastAsia" w:cs="方正仿宋_GB2312" w:hint="eastAsia"/>
          <w:b w:val="0"/>
          <w:color w:val="000000"/>
          <w:kern w:val="0"/>
          <w:sz w:val="24"/>
          <w:szCs w:val="24"/>
        </w:rPr>
        <w:t>4.</w:t>
      </w:r>
      <w:r>
        <w:rPr>
          <w:rFonts w:asciiTheme="minorEastAsia" w:hAnsiTheme="minorEastAsia" w:cs="方正仿宋_GB2312" w:hint="eastAsia"/>
          <w:b w:val="0"/>
          <w:color w:val="000000"/>
          <w:kern w:val="0"/>
          <w:sz w:val="24"/>
          <w:szCs w:val="24"/>
        </w:rPr>
        <w:t>法律意见书；</w:t>
      </w:r>
      <w:r>
        <w:rPr>
          <w:rFonts w:asciiTheme="minorEastAsia" w:hAnsiTheme="minorEastAsia" w:cs="方正仿宋_GB2312" w:hint="eastAsia"/>
          <w:b w:val="0"/>
          <w:color w:val="000000"/>
          <w:kern w:val="0"/>
          <w:sz w:val="24"/>
          <w:szCs w:val="24"/>
        </w:rPr>
        <w:t>5.</w:t>
      </w:r>
      <w:r>
        <w:rPr>
          <w:rFonts w:asciiTheme="minorEastAsia" w:hAnsiTheme="minorEastAsia" w:cs="方正仿宋_GB2312" w:hint="eastAsia"/>
          <w:b w:val="0"/>
          <w:color w:val="000000"/>
          <w:kern w:val="0"/>
          <w:sz w:val="24"/>
          <w:szCs w:val="24"/>
        </w:rPr>
        <w:t>其他应当提交的资料。</w:t>
      </w:r>
    </w:p>
    <w:p w14:paraId="2FC71B9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（二）提交：成果有提交时限的，应按照甲方确定的时间内提交，其余成果乙方应在请款前</w:t>
      </w:r>
      <w:r>
        <w:rPr>
          <w:rFonts w:asciiTheme="minorEastAsia" w:hAnsiTheme="minorEastAsia" w:cs="方正仿宋_GB2312" w:hint="eastAsia"/>
          <w:b w:val="0"/>
          <w:color w:val="000000"/>
          <w:kern w:val="0"/>
          <w:sz w:val="24"/>
          <w:szCs w:val="24"/>
        </w:rPr>
        <w:t>15</w:t>
      </w:r>
      <w:r>
        <w:rPr>
          <w:rFonts w:asciiTheme="minorEastAsia" w:hAnsiTheme="minorEastAsia" w:cs="方正仿宋_GB2312" w:hint="eastAsia"/>
          <w:b w:val="0"/>
          <w:color w:val="000000"/>
          <w:kern w:val="0"/>
          <w:sz w:val="24"/>
          <w:szCs w:val="24"/>
        </w:rPr>
        <w:t>日向甲方提交。</w:t>
      </w:r>
    </w:p>
    <w:p w14:paraId="7256C1C2"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第九条合同的解除</w:t>
      </w:r>
    </w:p>
    <w:p w14:paraId="68027AC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（一）乙方有下列情形之一的，甲方有权解除本合同：</w:t>
      </w:r>
    </w:p>
    <w:p w14:paraId="751C7F9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无正当理由，擅自更换指派律师的。</w:t>
      </w:r>
    </w:p>
    <w:p w14:paraId="4D6D09B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违反本合同第三条、第</w:t>
      </w:r>
      <w:r>
        <w:rPr>
          <w:rFonts w:asciiTheme="minorEastAsia" w:hAnsiTheme="minorEastAsia" w:cs="方正仿宋_GB2312" w:hint="eastAsia"/>
          <w:b w:val="0"/>
          <w:color w:val="000000"/>
          <w:kern w:val="0"/>
          <w:sz w:val="24"/>
          <w:szCs w:val="24"/>
        </w:rPr>
        <w:t>五条约定的。</w:t>
      </w:r>
    </w:p>
    <w:p w14:paraId="11FED7C3"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因乙方指派律师工作延误、失职、失误导致甲方蒙受重大损失的。</w:t>
      </w:r>
    </w:p>
    <w:p w14:paraId="60B8A07E"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4.</w:t>
      </w:r>
      <w:r>
        <w:rPr>
          <w:rFonts w:asciiTheme="minorEastAsia" w:hAnsiTheme="minorEastAsia" w:cs="方正仿宋_GB2312" w:hint="eastAsia"/>
          <w:b w:val="0"/>
          <w:color w:val="000000"/>
          <w:kern w:val="0"/>
          <w:sz w:val="24"/>
          <w:szCs w:val="24"/>
        </w:rPr>
        <w:t>不依法履行房屋征迁专项法律顾问职责，违反法律顾问相关工作规定的。</w:t>
      </w:r>
    </w:p>
    <w:p w14:paraId="0357F33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（一）甲方有下列情形之一的，乙方有权解除本合同：</w:t>
      </w:r>
    </w:p>
    <w:p w14:paraId="5AB9022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甲方的委托事项违反法律或者违反法律服务执业规范的。</w:t>
      </w:r>
    </w:p>
    <w:p w14:paraId="07128479"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甲方故意向乙方提供虚假情况、捏造事实，致使乙方指派律师不能提供有效的法律服务的。</w:t>
      </w:r>
    </w:p>
    <w:p w14:paraId="0AD3A670"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3.</w:t>
      </w:r>
      <w:r>
        <w:rPr>
          <w:rFonts w:asciiTheme="minorEastAsia" w:hAnsiTheme="minorEastAsia" w:cs="方正仿宋_GB2312" w:hint="eastAsia"/>
          <w:b w:val="0"/>
          <w:color w:val="000000"/>
          <w:kern w:val="0"/>
          <w:sz w:val="24"/>
          <w:szCs w:val="24"/>
        </w:rPr>
        <w:t>甲方逾期不向乙方支付法律顾问费或者工作费用的。</w:t>
      </w:r>
    </w:p>
    <w:p w14:paraId="506B106E"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第十条违约责任</w:t>
      </w:r>
    </w:p>
    <w:p w14:paraId="5A99BA6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（一）因乙方工作质量不高、存在严重过错导致案件败诉的，按照过错的程度处以合同金额</w:t>
      </w:r>
      <w:r>
        <w:rPr>
          <w:rFonts w:asciiTheme="minorEastAsia" w:hAnsiTheme="minorEastAsia" w:cs="方正仿宋_GB2312" w:hint="eastAsia"/>
          <w:b w:val="0"/>
          <w:color w:val="000000"/>
          <w:kern w:val="0"/>
          <w:sz w:val="24"/>
          <w:szCs w:val="24"/>
        </w:rPr>
        <w:t>1</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5</w:t>
      </w:r>
      <w:r>
        <w:rPr>
          <w:rFonts w:asciiTheme="minorEastAsia" w:hAnsiTheme="minorEastAsia" w:cs="方正仿宋_GB2312" w:hint="eastAsia"/>
          <w:b w:val="0"/>
          <w:color w:val="000000"/>
          <w:kern w:val="0"/>
          <w:sz w:val="24"/>
          <w:szCs w:val="24"/>
        </w:rPr>
        <w:t>％处罚，最低处罚甲方按</w:t>
      </w:r>
      <w:r>
        <w:rPr>
          <w:rFonts w:asciiTheme="minorEastAsia" w:hAnsiTheme="minorEastAsia" w:cs="方正仿宋_GB2312" w:hint="eastAsia"/>
          <w:b w:val="0"/>
          <w:color w:val="000000"/>
          <w:kern w:val="0"/>
          <w:sz w:val="24"/>
          <w:szCs w:val="24"/>
        </w:rPr>
        <w:t>2500</w:t>
      </w:r>
      <w:r>
        <w:rPr>
          <w:rFonts w:asciiTheme="minorEastAsia" w:hAnsiTheme="minorEastAsia" w:cs="方正仿宋_GB2312" w:hint="eastAsia"/>
          <w:b w:val="0"/>
          <w:color w:val="000000"/>
          <w:kern w:val="0"/>
          <w:sz w:val="24"/>
          <w:szCs w:val="24"/>
        </w:rPr>
        <w:t>元</w:t>
      </w:r>
      <w:r>
        <w:rPr>
          <w:rFonts w:asciiTheme="minorEastAsia" w:hAnsiTheme="minorEastAsia" w:cs="方正仿宋_GB2312" w:hint="eastAsia"/>
          <w:b w:val="0"/>
          <w:color w:val="000000"/>
          <w:kern w:val="0"/>
          <w:sz w:val="24"/>
          <w:szCs w:val="24"/>
        </w:rPr>
        <w:t>/</w:t>
      </w:r>
      <w:r>
        <w:rPr>
          <w:rFonts w:asciiTheme="minorEastAsia" w:hAnsiTheme="minorEastAsia" w:cs="方正仿宋_GB2312" w:hint="eastAsia"/>
          <w:b w:val="0"/>
          <w:color w:val="000000"/>
          <w:kern w:val="0"/>
          <w:sz w:val="24"/>
          <w:szCs w:val="24"/>
        </w:rPr>
        <w:t>每件次的标准扣除法</w:t>
      </w:r>
      <w:r>
        <w:rPr>
          <w:rFonts w:asciiTheme="minorEastAsia" w:hAnsiTheme="minorEastAsia" w:cs="方正仿宋_GB2312" w:hint="eastAsia"/>
          <w:b w:val="0"/>
          <w:color w:val="000000"/>
          <w:kern w:val="0"/>
          <w:sz w:val="24"/>
          <w:szCs w:val="24"/>
        </w:rPr>
        <w:lastRenderedPageBreak/>
        <w:t>律服务费。且</w:t>
      </w:r>
      <w:r>
        <w:rPr>
          <w:rFonts w:asciiTheme="minorEastAsia" w:hAnsiTheme="minorEastAsia" w:cs="仿宋_GB2312"/>
          <w:b w:val="0"/>
          <w:spacing w:val="-2"/>
          <w:sz w:val="24"/>
          <w:szCs w:val="24"/>
        </w:rPr>
        <w:t>甲方有权要求乙方对所造成的经济损失进行赔偿，赔偿金可从其</w:t>
      </w:r>
      <w:r>
        <w:rPr>
          <w:rFonts w:asciiTheme="minorEastAsia" w:hAnsiTheme="minorEastAsia" w:cs="仿宋_GB2312" w:hint="eastAsia"/>
          <w:b w:val="0"/>
          <w:spacing w:val="-2"/>
          <w:sz w:val="24"/>
          <w:szCs w:val="24"/>
        </w:rPr>
        <w:t>法律服务</w:t>
      </w:r>
      <w:r>
        <w:rPr>
          <w:rFonts w:asciiTheme="minorEastAsia" w:hAnsiTheme="minorEastAsia" w:cs="仿宋_GB2312"/>
          <w:b w:val="0"/>
          <w:spacing w:val="-2"/>
          <w:sz w:val="24"/>
          <w:szCs w:val="24"/>
        </w:rPr>
        <w:t>费中扣除。</w:t>
      </w:r>
    </w:p>
    <w:p w14:paraId="188E5B71"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（二）除本条第一项内容之外，乙方未按合同约定和甲方要求履行服务的，甲方有权扣减合同金额</w:t>
      </w:r>
      <w:r>
        <w:rPr>
          <w:rFonts w:asciiTheme="minorEastAsia" w:hAnsiTheme="minorEastAsia" w:cs="方正仿宋_GB2312" w:hint="eastAsia"/>
          <w:b w:val="0"/>
          <w:color w:val="000000"/>
          <w:kern w:val="0"/>
          <w:sz w:val="24"/>
          <w:szCs w:val="24"/>
        </w:rPr>
        <w:t>0.5</w:t>
      </w:r>
      <w:r>
        <w:rPr>
          <w:rFonts w:asciiTheme="minorEastAsia" w:hAnsiTheme="minorEastAsia" w:cs="方正仿宋_GB2312" w:hint="eastAsia"/>
          <w:b w:val="0"/>
          <w:color w:val="000000"/>
          <w:kern w:val="0"/>
          <w:sz w:val="24"/>
          <w:szCs w:val="24"/>
        </w:rPr>
        <w:t>％作为处罚。</w:t>
      </w:r>
    </w:p>
    <w:p w14:paraId="0F1E657A"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（三）乙方未经甲方同意随意更换项目负责人和团队律师的，未经甲方同意随意减少人员的，导致因人员变动对法律服务工作的衔接、连贯和时限造成影响的，甲方有权扣减合同金额</w:t>
      </w:r>
      <w:r>
        <w:rPr>
          <w:rFonts w:asciiTheme="minorEastAsia" w:hAnsiTheme="minorEastAsia" w:cs="方正仿宋_GB2312" w:hint="eastAsia"/>
          <w:b w:val="0"/>
          <w:color w:val="000000"/>
          <w:kern w:val="0"/>
          <w:sz w:val="24"/>
          <w:szCs w:val="24"/>
        </w:rPr>
        <w:t>0.5</w:t>
      </w:r>
      <w:r>
        <w:rPr>
          <w:rFonts w:asciiTheme="minorEastAsia" w:hAnsiTheme="minorEastAsia" w:cs="方正仿宋_GB2312" w:hint="eastAsia"/>
          <w:b w:val="0"/>
          <w:color w:val="000000"/>
          <w:kern w:val="0"/>
          <w:sz w:val="24"/>
          <w:szCs w:val="24"/>
        </w:rPr>
        <w:t>％作为处罚。</w:t>
      </w:r>
    </w:p>
    <w:p w14:paraId="2FCDDA65"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（四）乙方如无特殊原因和正当理由，应在双方约定的期限内完成法律服务，由于乙方原因导致未按期完成服务的，则每逾期一日按照合同金额</w:t>
      </w:r>
      <w:r>
        <w:rPr>
          <w:rFonts w:asciiTheme="minorEastAsia" w:hAnsiTheme="minorEastAsia" w:cs="方正仿宋_GB2312" w:hint="eastAsia"/>
          <w:b w:val="0"/>
          <w:color w:val="000000"/>
          <w:kern w:val="0"/>
          <w:sz w:val="24"/>
          <w:szCs w:val="24"/>
        </w:rPr>
        <w:t>0.3%</w:t>
      </w:r>
      <w:r>
        <w:rPr>
          <w:rFonts w:asciiTheme="minorEastAsia" w:hAnsiTheme="minorEastAsia" w:cs="方正仿宋_GB2312" w:hint="eastAsia"/>
          <w:b w:val="0"/>
          <w:color w:val="000000"/>
          <w:kern w:val="0"/>
          <w:sz w:val="24"/>
          <w:szCs w:val="24"/>
        </w:rPr>
        <w:t>支付违约金；逾期超过</w:t>
      </w:r>
      <w:r>
        <w:rPr>
          <w:rFonts w:asciiTheme="minorEastAsia" w:hAnsiTheme="minorEastAsia" w:cs="方正仿宋_GB2312" w:hint="eastAsia"/>
          <w:b w:val="0"/>
          <w:color w:val="000000"/>
          <w:kern w:val="0"/>
          <w:sz w:val="24"/>
          <w:szCs w:val="24"/>
        </w:rPr>
        <w:t>30</w:t>
      </w:r>
      <w:r>
        <w:rPr>
          <w:rFonts w:asciiTheme="minorEastAsia" w:hAnsiTheme="minorEastAsia" w:cs="方正仿宋_GB2312" w:hint="eastAsia"/>
          <w:b w:val="0"/>
          <w:color w:val="000000"/>
          <w:kern w:val="0"/>
          <w:sz w:val="24"/>
          <w:szCs w:val="24"/>
        </w:rPr>
        <w:t>日的，甲方有权解除合同且无需支付任何费用，同时乙方应向甲方支付合同金额的</w:t>
      </w:r>
      <w:r>
        <w:rPr>
          <w:rFonts w:asciiTheme="minorEastAsia" w:hAnsiTheme="minorEastAsia" w:cs="方正仿宋_GB2312" w:hint="eastAsia"/>
          <w:b w:val="0"/>
          <w:color w:val="000000"/>
          <w:kern w:val="0"/>
          <w:sz w:val="24"/>
          <w:szCs w:val="24"/>
        </w:rPr>
        <w:t>20%</w:t>
      </w:r>
      <w:r>
        <w:rPr>
          <w:rFonts w:asciiTheme="minorEastAsia" w:hAnsiTheme="minorEastAsia" w:cs="方正仿宋_GB2312" w:hint="eastAsia"/>
          <w:b w:val="0"/>
          <w:color w:val="000000"/>
          <w:kern w:val="0"/>
          <w:sz w:val="24"/>
          <w:szCs w:val="24"/>
        </w:rPr>
        <w:t>违约金。</w:t>
      </w:r>
    </w:p>
    <w:p w14:paraId="26C84B22"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第十一条合同期限及工作考核</w:t>
      </w:r>
    </w:p>
    <w:p w14:paraId="70838A1B"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仿宋_GB2312" w:hint="eastAsia"/>
          <w:b w:val="0"/>
          <w:color w:val="000000"/>
          <w:sz w:val="24"/>
          <w:szCs w:val="24"/>
        </w:rPr>
        <w:t>计划服务期</w:t>
      </w:r>
      <w:r>
        <w:rPr>
          <w:rFonts w:asciiTheme="minorEastAsia" w:hAnsiTheme="minorEastAsia" w:cs="仿宋_GB2312" w:hint="eastAsia"/>
          <w:b w:val="0"/>
          <w:color w:val="000000"/>
          <w:sz w:val="24"/>
          <w:szCs w:val="24"/>
        </w:rPr>
        <w:t>6</w:t>
      </w:r>
      <w:r>
        <w:rPr>
          <w:rFonts w:asciiTheme="minorEastAsia" w:hAnsiTheme="minorEastAsia" w:cs="仿宋_GB2312"/>
          <w:b w:val="0"/>
          <w:color w:val="000000"/>
          <w:sz w:val="24"/>
          <w:szCs w:val="24"/>
        </w:rPr>
        <w:t>0</w:t>
      </w:r>
      <w:r>
        <w:rPr>
          <w:rFonts w:asciiTheme="minorEastAsia" w:hAnsiTheme="minorEastAsia" w:cs="仿宋_GB2312" w:hint="eastAsia"/>
          <w:b w:val="0"/>
          <w:color w:val="000000"/>
          <w:sz w:val="24"/>
          <w:szCs w:val="24"/>
        </w:rPr>
        <w:t>日历天，实际项目服务期限具体以甲方要求为准。</w:t>
      </w:r>
      <w:r>
        <w:rPr>
          <w:rFonts w:asciiTheme="minorEastAsia" w:hAnsiTheme="minorEastAsia" w:cs="方正仿宋_GB2312" w:hint="eastAsia"/>
          <w:b w:val="0"/>
          <w:color w:val="000000"/>
          <w:kern w:val="0"/>
          <w:sz w:val="24"/>
          <w:szCs w:val="24"/>
        </w:rPr>
        <w:t>在合同期内，乙方指派律师应定期或不定期就专项法律顾问工作提出自己的述职报告，就其服务的工作范围、工作质量、工作作风等方面公正客观地</w:t>
      </w:r>
      <w:proofErr w:type="gramStart"/>
      <w:r>
        <w:rPr>
          <w:rFonts w:asciiTheme="minorEastAsia" w:hAnsiTheme="minorEastAsia" w:cs="方正仿宋_GB2312" w:hint="eastAsia"/>
          <w:b w:val="0"/>
          <w:color w:val="000000"/>
          <w:kern w:val="0"/>
          <w:sz w:val="24"/>
          <w:szCs w:val="24"/>
        </w:rPr>
        <w:t>作出</w:t>
      </w:r>
      <w:proofErr w:type="gramEnd"/>
      <w:r>
        <w:rPr>
          <w:rFonts w:asciiTheme="minorEastAsia" w:hAnsiTheme="minorEastAsia" w:cs="方正仿宋_GB2312" w:hint="eastAsia"/>
          <w:b w:val="0"/>
          <w:color w:val="000000"/>
          <w:kern w:val="0"/>
          <w:sz w:val="24"/>
          <w:szCs w:val="24"/>
        </w:rPr>
        <w:t>自我评价并提出工作建议，以便加强和改进法律服</w:t>
      </w:r>
      <w:r>
        <w:rPr>
          <w:rFonts w:asciiTheme="minorEastAsia" w:hAnsiTheme="minorEastAsia" w:cs="方正仿宋_GB2312" w:hint="eastAsia"/>
          <w:b w:val="0"/>
          <w:color w:val="000000"/>
          <w:kern w:val="0"/>
          <w:sz w:val="24"/>
          <w:szCs w:val="24"/>
        </w:rPr>
        <w:t>务工作。甲方结合项目现场和相应街道的反馈情况，定期或不定期对乙方工作进行考核，经考核不合格的，甲方有权根据第十条第</w:t>
      </w:r>
      <w:r>
        <w:rPr>
          <w:rFonts w:asciiTheme="minorEastAsia" w:hAnsiTheme="minorEastAsia" w:cs="方正仿宋_GB2312" w:hint="eastAsia"/>
          <w:b w:val="0"/>
          <w:color w:val="000000"/>
          <w:kern w:val="0"/>
          <w:sz w:val="24"/>
          <w:szCs w:val="24"/>
        </w:rPr>
        <w:t>2</w:t>
      </w:r>
      <w:r>
        <w:rPr>
          <w:rFonts w:asciiTheme="minorEastAsia" w:hAnsiTheme="minorEastAsia" w:cs="方正仿宋_GB2312" w:hint="eastAsia"/>
          <w:b w:val="0"/>
          <w:color w:val="000000"/>
          <w:kern w:val="0"/>
          <w:sz w:val="24"/>
          <w:szCs w:val="24"/>
        </w:rPr>
        <w:t>项的约定对乙方进行处罚，具体考核规定以甲方要求为准。</w:t>
      </w:r>
    </w:p>
    <w:p w14:paraId="2BCB18C1"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第十二条保密条款</w:t>
      </w:r>
    </w:p>
    <w:p w14:paraId="08502510"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甲乙双方保证对在讨论、签订、执行本协议过程中所获悉的属于对方的且无法自公开渠道获得的文件及资料予以保密。未经该资料和文件的</w:t>
      </w:r>
      <w:proofErr w:type="gramStart"/>
      <w:r>
        <w:rPr>
          <w:rFonts w:asciiTheme="minorEastAsia" w:hAnsiTheme="minorEastAsia" w:cs="方正仿宋_GB2312" w:hint="eastAsia"/>
          <w:b w:val="0"/>
          <w:color w:val="000000"/>
          <w:kern w:val="0"/>
          <w:sz w:val="24"/>
          <w:szCs w:val="24"/>
        </w:rPr>
        <w:t>原提供</w:t>
      </w:r>
      <w:proofErr w:type="gramEnd"/>
      <w:r>
        <w:rPr>
          <w:rFonts w:asciiTheme="minorEastAsia" w:hAnsiTheme="minorEastAsia" w:cs="方正仿宋_GB2312" w:hint="eastAsia"/>
          <w:b w:val="0"/>
          <w:color w:val="000000"/>
          <w:kern w:val="0"/>
          <w:sz w:val="24"/>
          <w:szCs w:val="24"/>
        </w:rPr>
        <w:t>方同意，另一方不得向任何第三方泄露该秘密的全部或部分内容。但法律法规另有规定或双方另有约定的除外。</w:t>
      </w:r>
    </w:p>
    <w:p w14:paraId="04B93485"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第十三条补充与附件</w:t>
      </w:r>
    </w:p>
    <w:p w14:paraId="72B63854"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lastRenderedPageBreak/>
        <w:t>本合同未尽事宜，依照有关法律法规执行，法律法规未作规定的，甲乙双方可以达成书</w:t>
      </w:r>
      <w:r>
        <w:rPr>
          <w:rFonts w:asciiTheme="minorEastAsia" w:hAnsiTheme="minorEastAsia" w:cs="方正仿宋_GB2312" w:hint="eastAsia"/>
          <w:b w:val="0"/>
          <w:color w:val="000000"/>
          <w:kern w:val="0"/>
          <w:sz w:val="24"/>
          <w:szCs w:val="24"/>
        </w:rPr>
        <w:t>面补充合同。本合同的附件和补充合同均为本合同不可分割的组成部分，与本合同具有同等法律效力。</w:t>
      </w:r>
    </w:p>
    <w:p w14:paraId="74569DD6"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第十四条争议的解决</w:t>
      </w:r>
    </w:p>
    <w:p w14:paraId="6B0FA218"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在本合同履行过程中，甲乙双方发生争议的，应友好协商解决，经协商不能达成一致的，向甲方所在地的人民法院起诉。</w:t>
      </w:r>
    </w:p>
    <w:p w14:paraId="76B066A7" w14:textId="77777777" w:rsidR="005476F2" w:rsidRDefault="00A01E8D">
      <w:pPr>
        <w:widowControl/>
        <w:spacing w:line="579" w:lineRule="exact"/>
        <w:ind w:firstLine="560"/>
        <w:rPr>
          <w:rFonts w:asciiTheme="minorEastAsia" w:hAnsiTheme="minorEastAsia" w:cs="黑体"/>
          <w:b w:val="0"/>
          <w:bCs w:val="0"/>
          <w:color w:val="000000"/>
          <w:kern w:val="0"/>
          <w:sz w:val="24"/>
          <w:szCs w:val="24"/>
        </w:rPr>
      </w:pPr>
      <w:r>
        <w:rPr>
          <w:rFonts w:asciiTheme="minorEastAsia" w:hAnsiTheme="minorEastAsia" w:cs="黑体" w:hint="eastAsia"/>
          <w:b w:val="0"/>
          <w:bCs w:val="0"/>
          <w:color w:val="000000"/>
          <w:kern w:val="0"/>
          <w:sz w:val="24"/>
          <w:szCs w:val="24"/>
        </w:rPr>
        <w:t>第十五条合同的效力</w:t>
      </w:r>
    </w:p>
    <w:p w14:paraId="49EAEA4F"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本合同自双方或双方法定代表人或其授权代表人签字并加盖单位公章或合同专用章之日起生效。</w:t>
      </w:r>
    </w:p>
    <w:p w14:paraId="2C8F214C" w14:textId="77777777" w:rsidR="005476F2" w:rsidRDefault="00A01E8D">
      <w:pPr>
        <w:widowControl/>
        <w:spacing w:line="579" w:lineRule="exact"/>
        <w:ind w:firstLineChars="200" w:firstLine="480"/>
        <w:rPr>
          <w:rFonts w:asciiTheme="minorEastAsia" w:hAnsiTheme="minorEastAsia" w:cs="方正仿宋_GB2312"/>
          <w:b w:val="0"/>
          <w:color w:val="000000"/>
          <w:kern w:val="0"/>
          <w:sz w:val="24"/>
          <w:szCs w:val="24"/>
        </w:rPr>
      </w:pPr>
      <w:r>
        <w:rPr>
          <w:rFonts w:asciiTheme="minorEastAsia" w:hAnsiTheme="minorEastAsia" w:cs="方正仿宋_GB2312" w:hint="eastAsia"/>
          <w:b w:val="0"/>
          <w:color w:val="000000"/>
          <w:kern w:val="0"/>
          <w:sz w:val="24"/>
          <w:szCs w:val="24"/>
        </w:rPr>
        <w:t>本合同正本一式肆份，双方各执贰份，具有同等法律效力。</w:t>
      </w:r>
    </w:p>
    <w:p w14:paraId="531D9146" w14:textId="77777777" w:rsidR="005476F2" w:rsidRDefault="005476F2">
      <w:pPr>
        <w:widowControl/>
        <w:spacing w:line="579" w:lineRule="exact"/>
        <w:ind w:firstLine="560"/>
        <w:rPr>
          <w:rFonts w:asciiTheme="minorEastAsia" w:hAnsiTheme="minorEastAsia" w:cs="方正仿宋_GB2312"/>
          <w:b w:val="0"/>
          <w:color w:val="000000"/>
          <w:kern w:val="0"/>
          <w:sz w:val="24"/>
          <w:szCs w:val="24"/>
        </w:rPr>
      </w:pPr>
    </w:p>
    <w:p w14:paraId="28CA7B62" w14:textId="77777777" w:rsidR="005476F2" w:rsidRDefault="00A01E8D">
      <w:pPr>
        <w:widowControl/>
        <w:spacing w:line="579" w:lineRule="exact"/>
        <w:ind w:firstLine="560"/>
        <w:rPr>
          <w:rFonts w:asciiTheme="minorEastAsia" w:hAnsiTheme="minorEastAsia" w:cs="仿宋_GB2312"/>
          <w:b w:val="0"/>
          <w:color w:val="000000"/>
          <w:kern w:val="0"/>
          <w:sz w:val="24"/>
          <w:szCs w:val="24"/>
        </w:rPr>
      </w:pPr>
      <w:r>
        <w:rPr>
          <w:rFonts w:asciiTheme="minorEastAsia" w:hAnsiTheme="minorEastAsia" w:cs="仿宋_GB2312" w:hint="eastAsia"/>
          <w:b w:val="0"/>
          <w:color w:val="000000"/>
          <w:kern w:val="0"/>
          <w:sz w:val="24"/>
          <w:szCs w:val="24"/>
        </w:rPr>
        <w:t>甲方（盖章）：</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乙方（盖章）：</w:t>
      </w:r>
    </w:p>
    <w:p w14:paraId="6A9E9566" w14:textId="77777777" w:rsidR="005476F2" w:rsidRDefault="00A01E8D">
      <w:pPr>
        <w:widowControl/>
        <w:spacing w:line="579" w:lineRule="exact"/>
        <w:ind w:firstLine="560"/>
        <w:rPr>
          <w:rFonts w:asciiTheme="minorEastAsia" w:hAnsiTheme="minorEastAsia" w:cs="仿宋_GB2312"/>
          <w:b w:val="0"/>
          <w:color w:val="000000"/>
          <w:kern w:val="0"/>
          <w:sz w:val="24"/>
          <w:szCs w:val="24"/>
        </w:rPr>
      </w:pPr>
      <w:r>
        <w:rPr>
          <w:rFonts w:asciiTheme="minorEastAsia" w:hAnsiTheme="minorEastAsia" w:cs="仿宋_GB2312" w:hint="eastAsia"/>
          <w:b w:val="0"/>
          <w:color w:val="000000"/>
          <w:kern w:val="0"/>
          <w:sz w:val="24"/>
          <w:szCs w:val="24"/>
        </w:rPr>
        <w:t>法定代表人</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法定代表人</w:t>
      </w:r>
    </w:p>
    <w:p w14:paraId="7DFCD287" w14:textId="77777777" w:rsidR="005476F2" w:rsidRDefault="00A01E8D">
      <w:pPr>
        <w:widowControl/>
        <w:spacing w:line="579" w:lineRule="exact"/>
        <w:ind w:firstLine="560"/>
        <w:rPr>
          <w:rFonts w:asciiTheme="minorEastAsia" w:hAnsiTheme="minorEastAsia" w:cs="仿宋_GB2312"/>
          <w:b w:val="0"/>
          <w:color w:val="000000"/>
          <w:kern w:val="0"/>
          <w:sz w:val="24"/>
          <w:szCs w:val="24"/>
        </w:rPr>
      </w:pPr>
      <w:r>
        <w:rPr>
          <w:rFonts w:asciiTheme="minorEastAsia" w:hAnsiTheme="minorEastAsia" w:cs="仿宋_GB2312" w:hint="eastAsia"/>
          <w:b w:val="0"/>
          <w:color w:val="000000"/>
          <w:kern w:val="0"/>
          <w:sz w:val="24"/>
          <w:szCs w:val="24"/>
        </w:rPr>
        <w:t>或委托代理人：</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或委托代理人：</w:t>
      </w:r>
    </w:p>
    <w:p w14:paraId="17AABA52" w14:textId="77777777" w:rsidR="005476F2" w:rsidRDefault="00A01E8D">
      <w:r>
        <w:rPr>
          <w:rFonts w:asciiTheme="minorEastAsia" w:hAnsiTheme="minorEastAsia" w:cs="仿宋_GB2312" w:hint="eastAsia"/>
          <w:b w:val="0"/>
          <w:color w:val="000000"/>
          <w:kern w:val="0"/>
          <w:sz w:val="24"/>
          <w:szCs w:val="24"/>
        </w:rPr>
        <w:t>年</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月</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日</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年</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月</w:t>
      </w:r>
      <w:r>
        <w:rPr>
          <w:rFonts w:asciiTheme="minorEastAsia" w:hAnsiTheme="minorEastAsia" w:cs="仿宋_GB2312" w:hint="eastAsia"/>
          <w:b w:val="0"/>
          <w:color w:val="000000"/>
          <w:kern w:val="0"/>
          <w:sz w:val="24"/>
          <w:szCs w:val="24"/>
        </w:rPr>
        <w:t xml:space="preserve">    </w:t>
      </w:r>
      <w:r>
        <w:rPr>
          <w:rFonts w:asciiTheme="minorEastAsia" w:hAnsiTheme="minorEastAsia" w:cs="仿宋_GB2312" w:hint="eastAsia"/>
          <w:b w:val="0"/>
          <w:color w:val="000000"/>
          <w:kern w:val="0"/>
          <w:sz w:val="24"/>
          <w:szCs w:val="24"/>
        </w:rPr>
        <w:t>日</w:t>
      </w:r>
    </w:p>
    <w:sectPr w:rsidR="00547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C9865"/>
    <w:multiLevelType w:val="singleLevel"/>
    <w:tmpl w:val="488C9865"/>
    <w:lvl w:ilvl="0">
      <w:start w:val="5"/>
      <w:numFmt w:val="chineseCounting"/>
      <w:suff w:val="nothing"/>
      <w:lvlText w:val="%1、"/>
      <w:lvlJc w:val="left"/>
      <w:rPr>
        <w:rFonts w:hint="eastAsia"/>
      </w:rPr>
    </w:lvl>
  </w:abstractNum>
  <w:abstractNum w:abstractNumId="1">
    <w:nsid w:val="7990E4D2"/>
    <w:multiLevelType w:val="singleLevel"/>
    <w:tmpl w:val="7990E4D2"/>
    <w:lvl w:ilvl="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0E22"/>
    <w:rsid w:val="005476F2"/>
    <w:rsid w:val="00A01E8D"/>
    <w:rsid w:val="45D6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b/>
      <w:bCs/>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200"/>
    </w:pPr>
    <w:rPr>
      <w:rFonts w:ascii="Calibri" w:hAnsi="Calibri"/>
    </w:rPr>
  </w:style>
  <w:style w:type="paragraph" w:styleId="2">
    <w:name w:val="Body Text Indent 2"/>
    <w:basedOn w:val="a"/>
    <w:qFormat/>
    <w:pPr>
      <w:spacing w:line="480" w:lineRule="auto"/>
      <w:ind w:leftChars="200" w:left="420"/>
    </w:pPr>
  </w:style>
  <w:style w:type="paragraph" w:customStyle="1" w:styleId="1">
    <w:name w:val="正文文本首行缩进1"/>
    <w:basedOn w:val="a"/>
    <w:qFormat/>
    <w:pPr>
      <w:ind w:firstLineChars="100" w:firstLine="420"/>
    </w:pPr>
    <w:rPr>
      <w:rFonts w:ascii="Calibri" w:eastAsia="宋体" w:hAnsi="Calibri" w:cs="Times New Roman"/>
    </w:rPr>
  </w:style>
  <w:style w:type="table" w:customStyle="1" w:styleId="10">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next w:val="a3"/>
    <w:qFormat/>
    <w:pPr>
      <w:widowControl w:val="0"/>
      <w:autoSpaceDE w:val="0"/>
      <w:autoSpaceDN w:val="0"/>
      <w:adjustRightInd w:val="0"/>
      <w:spacing w:line="360" w:lineRule="auto"/>
      <w:ind w:firstLineChars="221" w:firstLine="221"/>
      <w:jc w:val="both"/>
    </w:pPr>
    <w:rPr>
      <w:rFonts w:ascii="宋体" w:eastAsia="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b/>
      <w:bCs/>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200"/>
    </w:pPr>
    <w:rPr>
      <w:rFonts w:ascii="Calibri" w:hAnsi="Calibri"/>
    </w:rPr>
  </w:style>
  <w:style w:type="paragraph" w:styleId="2">
    <w:name w:val="Body Text Indent 2"/>
    <w:basedOn w:val="a"/>
    <w:qFormat/>
    <w:pPr>
      <w:spacing w:line="480" w:lineRule="auto"/>
      <w:ind w:leftChars="200" w:left="420"/>
    </w:pPr>
  </w:style>
  <w:style w:type="paragraph" w:customStyle="1" w:styleId="1">
    <w:name w:val="正文文本首行缩进1"/>
    <w:basedOn w:val="a"/>
    <w:qFormat/>
    <w:pPr>
      <w:ind w:firstLineChars="100" w:firstLine="420"/>
    </w:pPr>
    <w:rPr>
      <w:rFonts w:ascii="Calibri" w:eastAsia="宋体" w:hAnsi="Calibri" w:cs="Times New Roman"/>
    </w:rPr>
  </w:style>
  <w:style w:type="table" w:customStyle="1" w:styleId="10">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next w:val="a3"/>
    <w:qFormat/>
    <w:pPr>
      <w:widowControl w:val="0"/>
      <w:autoSpaceDE w:val="0"/>
      <w:autoSpaceDN w:val="0"/>
      <w:adjustRightInd w:val="0"/>
      <w:spacing w:line="360" w:lineRule="auto"/>
      <w:ind w:firstLineChars="221" w:firstLine="221"/>
      <w:jc w:val="both"/>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1929</Words>
  <Characters>10998</Characters>
  <Application>Microsoft Office Word</Application>
  <DocSecurity>0</DocSecurity>
  <Lines>91</Lines>
  <Paragraphs>25</Paragraphs>
  <ScaleCrop>false</ScaleCrop>
  <Company>Lenovo</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秦禹.</dc:creator>
  <cp:lastModifiedBy>admin</cp:lastModifiedBy>
  <cp:revision>2</cp:revision>
  <dcterms:created xsi:type="dcterms:W3CDTF">2026-01-04T11:14:00Z</dcterms:created>
  <dcterms:modified xsi:type="dcterms:W3CDTF">2026-02-05T08:33:00Z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5A17DB70F209478EB445D10F8A67644F_11</vt:lpwstr>
  </property>
  <property fmtid="{D5CDD505-2E9C-101B-9397-08002B2CF9AE}" pid="4" name="KSOTemplateDocerSaveRecord">
    <vt:lpwstr>eyJoZGlkIjoiYTY4MzhmZGJhNzFhOTMyMDY0MDM4MGIzODYwMWE2Y2QiLCJ1c2VySWQiOiIxNTMyODgyMzU0In0=</vt:lpwstr>
  </property>
</Properties>
</file>